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F3" w:rsidRDefault="001A63F3" w:rsidP="00C7547C">
      <w:pPr>
        <w:pStyle w:val="Citat"/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</w:p>
    <w:p w:rsidR="00944BC4" w:rsidRPr="001C24D7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  <w:r w:rsidRPr="001C24D7">
        <w:rPr>
          <w:rFonts w:ascii="MyriadPro-Regular" w:hAnsi="MyriadPro-Regular" w:cs="MyriadPro-Regular"/>
          <w:b/>
          <w:sz w:val="28"/>
          <w:szCs w:val="28"/>
          <w:lang w:val="sl-SI"/>
        </w:rPr>
        <w:t>JAVNI POZIV</w:t>
      </w:r>
    </w:p>
    <w:p w:rsidR="00944BC4" w:rsidRPr="001C24D7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  <w:r w:rsidRPr="001C24D7">
        <w:rPr>
          <w:rFonts w:ascii="MyriadPro-Regular" w:hAnsi="MyriadPro-Regular" w:cs="MyriadPro-Regular"/>
          <w:b/>
          <w:sz w:val="28"/>
          <w:szCs w:val="28"/>
          <w:lang w:val="sl-SI"/>
        </w:rPr>
        <w:t>K VPISU IN PODALJŠANJU VPISA</w:t>
      </w:r>
    </w:p>
    <w:p w:rsidR="00944BC4" w:rsidRPr="001C24D7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  <w:r w:rsidRPr="001C24D7">
        <w:rPr>
          <w:rFonts w:ascii="MyriadPro-Regular" w:hAnsi="MyriadPro-Regular" w:cs="MyriadPro-Regular"/>
          <w:b/>
          <w:sz w:val="28"/>
          <w:szCs w:val="28"/>
          <w:lang w:val="sl-SI"/>
        </w:rPr>
        <w:t>V EVIDENCO SUBJEKTOV INOVATIVNEGA OKOLJA</w:t>
      </w:r>
    </w:p>
    <w:p w:rsidR="00944BC4" w:rsidRPr="001C24D7" w:rsidRDefault="00944BC4" w:rsidP="00944BC4">
      <w:pPr>
        <w:pStyle w:val="BasicParagraph"/>
        <w:ind w:right="-8"/>
        <w:jc w:val="center"/>
        <w:rPr>
          <w:rFonts w:ascii="MyriadPro-Regular" w:hAnsi="MyriadPro-Regular" w:cs="MyriadPro-Regular"/>
          <w:b/>
          <w:sz w:val="28"/>
          <w:szCs w:val="28"/>
          <w:lang w:val="sl-SI"/>
        </w:rPr>
      </w:pPr>
      <w:r w:rsidRPr="001C24D7">
        <w:rPr>
          <w:rFonts w:ascii="MyriadPro-Regular" w:hAnsi="MyriadPro-Regular" w:cs="MyriadPro-Regular"/>
          <w:b/>
          <w:sz w:val="28"/>
          <w:szCs w:val="28"/>
          <w:lang w:val="sl-SI"/>
        </w:rPr>
        <w:t>ZA LETO 201</w:t>
      </w:r>
      <w:r w:rsidR="00903FD6">
        <w:rPr>
          <w:rFonts w:ascii="MyriadPro-Regular" w:hAnsi="MyriadPro-Regular" w:cs="MyriadPro-Regular"/>
          <w:b/>
          <w:sz w:val="28"/>
          <w:szCs w:val="28"/>
          <w:lang w:val="sl-SI"/>
        </w:rPr>
        <w:t>6</w:t>
      </w: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  <w:r w:rsidRPr="001C24D7">
        <w:rPr>
          <w:rFonts w:ascii="MyriadPro-Regular" w:hAnsi="MyriadPro-Regular" w:cs="MyriadPro-Regular"/>
          <w:sz w:val="22"/>
          <w:szCs w:val="22"/>
          <w:lang w:val="sl-SI"/>
        </w:rPr>
        <w:tab/>
      </w: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center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1C24D7" w:rsidRDefault="00944BC4" w:rsidP="00944BC4">
      <w:pPr>
        <w:pStyle w:val="BasicParagraph"/>
        <w:spacing w:after="57"/>
        <w:ind w:right="-8"/>
        <w:jc w:val="center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944BC4" w:rsidRPr="00067FA4" w:rsidRDefault="00944BC4" w:rsidP="00944BC4">
      <w:pPr>
        <w:pStyle w:val="Kazalovsebine1"/>
        <w:rPr>
          <w:rFonts w:ascii="MyriadPro-Regular" w:eastAsia="MS Mincho" w:hAnsi="MyriadPro-Regular" w:cs="MyriadPro-Regular"/>
          <w:bCs w:val="0"/>
          <w:i w:val="0"/>
          <w:iCs w:val="0"/>
          <w:color w:val="000000"/>
          <w:lang w:eastAsia="en-US"/>
        </w:rPr>
      </w:pPr>
      <w:r w:rsidRPr="00067FA4">
        <w:rPr>
          <w:rFonts w:ascii="MyriadPro-Regular" w:eastAsia="MS Mincho" w:hAnsi="MyriadPro-Regular" w:cs="MyriadPro-Regular"/>
          <w:bCs w:val="0"/>
          <w:i w:val="0"/>
          <w:iCs w:val="0"/>
          <w:color w:val="000000"/>
          <w:lang w:eastAsia="en-US"/>
        </w:rPr>
        <w:t>KAZALO</w:t>
      </w:r>
    </w:p>
    <w:p w:rsidR="00944BC4" w:rsidRPr="00067FA4" w:rsidRDefault="00944BC4" w:rsidP="00944BC4">
      <w:pPr>
        <w:rPr>
          <w:rFonts w:ascii="MyriadPro-Regular" w:hAnsi="MyriadPro-Regular" w:cs="MyriadPro-Regular"/>
          <w:b/>
          <w:color w:val="000000"/>
        </w:rPr>
      </w:pPr>
    </w:p>
    <w:p w:rsidR="00527F7A" w:rsidRDefault="00F61B69">
      <w:pPr>
        <w:pStyle w:val="Kazalovsebine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r w:rsidRPr="00F61B69">
        <w:rPr>
          <w:rFonts w:ascii="MyriadPro-Regular" w:eastAsia="MS Mincho" w:hAnsi="MyriadPro-Regular" w:cs="MyriadPro-Regular"/>
          <w:bCs w:val="0"/>
          <w:i w:val="0"/>
          <w:iCs w:val="0"/>
          <w:color w:val="000000"/>
          <w:lang w:eastAsia="en-US"/>
        </w:rPr>
        <w:fldChar w:fldCharType="begin"/>
      </w:r>
      <w:r w:rsidR="00944BC4" w:rsidRPr="00067FA4">
        <w:rPr>
          <w:rFonts w:ascii="MyriadPro-Regular" w:eastAsia="MS Mincho" w:hAnsi="MyriadPro-Regular" w:cs="MyriadPro-Regular"/>
          <w:bCs w:val="0"/>
          <w:i w:val="0"/>
          <w:iCs w:val="0"/>
          <w:color w:val="000000"/>
          <w:lang w:eastAsia="en-US"/>
        </w:rPr>
        <w:instrText xml:space="preserve"> TOC \o "1-2" \h \z \u </w:instrText>
      </w:r>
      <w:r w:rsidRPr="00F61B69">
        <w:rPr>
          <w:rFonts w:ascii="MyriadPro-Regular" w:eastAsia="MS Mincho" w:hAnsi="MyriadPro-Regular" w:cs="MyriadPro-Regular"/>
          <w:bCs w:val="0"/>
          <w:i w:val="0"/>
          <w:iCs w:val="0"/>
          <w:color w:val="000000"/>
          <w:lang w:eastAsia="en-US"/>
        </w:rPr>
        <w:fldChar w:fldCharType="separate"/>
      </w:r>
      <w:hyperlink w:anchor="_Toc454790509" w:history="1"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1.</w:t>
        </w:r>
        <w:r w:rsidR="00527F7A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PREDMET JAVNEGA POZIVA</w:t>
        </w:r>
        <w:r w:rsidR="00527F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7F7A">
          <w:rPr>
            <w:noProof/>
            <w:webHidden/>
          </w:rPr>
          <w:instrText xml:space="preserve"> PAGEREF _Toc454790509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36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7F7A" w:rsidRDefault="00F61B69">
      <w:pPr>
        <w:pStyle w:val="Kazalovsebine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54790510" w:history="1"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2.</w:t>
        </w:r>
        <w:r w:rsidR="00527F7A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PODATKI O SUBJEKTU V EVIDENCI</w:t>
        </w:r>
        <w:r w:rsidR="00527F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7F7A">
          <w:rPr>
            <w:noProof/>
            <w:webHidden/>
          </w:rPr>
          <w:instrText xml:space="preserve"> PAGEREF _Toc454790510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36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7F7A" w:rsidRDefault="00F61B69">
      <w:pPr>
        <w:pStyle w:val="Kazalovsebine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54790511" w:history="1"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3.</w:t>
        </w:r>
        <w:r w:rsidR="00527F7A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POGOJI ZA VPIS IN PODALJŠANJE VPISA</w:t>
        </w:r>
        <w:r w:rsidR="00527F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7F7A">
          <w:rPr>
            <w:noProof/>
            <w:webHidden/>
          </w:rPr>
          <w:instrText xml:space="preserve"> PAGEREF _Toc454790511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365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7F7A" w:rsidRDefault="00F61B69">
      <w:pPr>
        <w:pStyle w:val="Kazalovsebine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54790512" w:history="1"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4.</w:t>
        </w:r>
        <w:r w:rsidR="00527F7A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OBVEZNE SESTAVINE VLOGE</w:t>
        </w:r>
        <w:r w:rsidR="00527F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7F7A">
          <w:rPr>
            <w:noProof/>
            <w:webHidden/>
          </w:rPr>
          <w:instrText xml:space="preserve"> PAGEREF _Toc454790512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3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7F7A" w:rsidRDefault="00F61B69">
      <w:pPr>
        <w:pStyle w:val="Kazalovsebine2"/>
        <w:rPr>
          <w:rFonts w:asciiTheme="minorHAnsi" w:eastAsiaTheme="minorEastAsia" w:hAnsiTheme="minorHAnsi" w:cstheme="minorBidi"/>
          <w:i w:val="0"/>
          <w:color w:val="auto"/>
          <w:sz w:val="22"/>
          <w:szCs w:val="22"/>
          <w:lang w:eastAsia="sl-SI"/>
        </w:rPr>
      </w:pPr>
      <w:hyperlink w:anchor="_Toc454790513" w:history="1">
        <w:r w:rsidR="00527F7A" w:rsidRPr="00F56C24">
          <w:rPr>
            <w:rStyle w:val="Hiperpovezava"/>
            <w:iCs/>
          </w:rPr>
          <w:t>4.1.</w:t>
        </w:r>
        <w:r w:rsidR="00527F7A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  <w:lang w:eastAsia="sl-SI"/>
          </w:rPr>
          <w:tab/>
        </w:r>
        <w:r w:rsidR="00527F7A" w:rsidRPr="00F56C24">
          <w:rPr>
            <w:rStyle w:val="Hiperpovezava"/>
          </w:rPr>
          <w:t>Obvezne sestavine vloge za vpis / podaljšanje vpisa v evidenco B</w:t>
        </w:r>
        <w:r w:rsidR="00527F7A">
          <w:rPr>
            <w:webHidden/>
          </w:rPr>
          <w:tab/>
        </w:r>
        <w:r>
          <w:rPr>
            <w:webHidden/>
          </w:rPr>
          <w:fldChar w:fldCharType="begin"/>
        </w:r>
        <w:r w:rsidR="00527F7A">
          <w:rPr>
            <w:webHidden/>
          </w:rPr>
          <w:instrText xml:space="preserve"> PAGEREF _Toc454790513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136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7F7A" w:rsidRDefault="00F61B69">
      <w:pPr>
        <w:pStyle w:val="Kazalovsebine2"/>
        <w:rPr>
          <w:rFonts w:asciiTheme="minorHAnsi" w:eastAsiaTheme="minorEastAsia" w:hAnsiTheme="minorHAnsi" w:cstheme="minorBidi"/>
          <w:i w:val="0"/>
          <w:color w:val="auto"/>
          <w:sz w:val="22"/>
          <w:szCs w:val="22"/>
          <w:lang w:eastAsia="sl-SI"/>
        </w:rPr>
      </w:pPr>
      <w:hyperlink w:anchor="_Toc454790514" w:history="1">
        <w:r w:rsidR="00527F7A" w:rsidRPr="00F56C24">
          <w:rPr>
            <w:rStyle w:val="Hiperpovezava"/>
            <w:iCs/>
          </w:rPr>
          <w:t>4.2.</w:t>
        </w:r>
        <w:r w:rsidR="00527F7A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  <w:lang w:eastAsia="sl-SI"/>
          </w:rPr>
          <w:tab/>
        </w:r>
        <w:r w:rsidR="00527F7A" w:rsidRPr="00F56C24">
          <w:rPr>
            <w:rStyle w:val="Hiperpovezava"/>
          </w:rPr>
          <w:t>Obvezne sestavine vloge za vpis / podaljšanje vpisa v evidenco A</w:t>
        </w:r>
        <w:r w:rsidR="00527F7A">
          <w:rPr>
            <w:webHidden/>
          </w:rPr>
          <w:tab/>
        </w:r>
        <w:r>
          <w:rPr>
            <w:webHidden/>
          </w:rPr>
          <w:fldChar w:fldCharType="begin"/>
        </w:r>
        <w:r w:rsidR="00527F7A">
          <w:rPr>
            <w:webHidden/>
          </w:rPr>
          <w:instrText xml:space="preserve"> PAGEREF _Toc454790514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1365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527F7A" w:rsidRDefault="00F61B69">
      <w:pPr>
        <w:pStyle w:val="Kazalovsebine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54790515" w:history="1"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5.</w:t>
        </w:r>
        <w:r w:rsidR="00527F7A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ROKI ZA ODDAJO VLOG</w:t>
        </w:r>
        <w:r w:rsidR="00527F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7F7A">
          <w:rPr>
            <w:noProof/>
            <w:webHidden/>
          </w:rPr>
          <w:instrText xml:space="preserve"> PAGEREF _Toc454790515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3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27F7A" w:rsidRDefault="00F61B69">
      <w:pPr>
        <w:pStyle w:val="Kazalovsebine2"/>
        <w:rPr>
          <w:rFonts w:asciiTheme="minorHAnsi" w:eastAsiaTheme="minorEastAsia" w:hAnsiTheme="minorHAnsi" w:cstheme="minorBidi"/>
          <w:i w:val="0"/>
          <w:color w:val="auto"/>
          <w:sz w:val="22"/>
          <w:szCs w:val="22"/>
          <w:lang w:eastAsia="sl-SI"/>
        </w:rPr>
      </w:pPr>
      <w:hyperlink w:anchor="_Toc454790516" w:history="1">
        <w:r w:rsidR="00527F7A" w:rsidRPr="00F56C24">
          <w:rPr>
            <w:rStyle w:val="Hiperpovezava"/>
          </w:rPr>
          <w:t>5.1.</w:t>
        </w:r>
        <w:r w:rsidR="00527F7A">
          <w:rPr>
            <w:rFonts w:asciiTheme="minorHAnsi" w:eastAsiaTheme="minorEastAsia" w:hAnsiTheme="minorHAnsi" w:cstheme="minorBidi"/>
            <w:i w:val="0"/>
            <w:color w:val="auto"/>
            <w:sz w:val="22"/>
            <w:szCs w:val="22"/>
            <w:lang w:eastAsia="sl-SI"/>
          </w:rPr>
          <w:tab/>
        </w:r>
        <w:r w:rsidR="00527F7A" w:rsidRPr="00F56C24">
          <w:rPr>
            <w:rStyle w:val="Hiperpovezava"/>
          </w:rPr>
          <w:t>Dopolnitve in obrazložitve vlog</w:t>
        </w:r>
        <w:r w:rsidR="00527F7A">
          <w:rPr>
            <w:webHidden/>
          </w:rPr>
          <w:tab/>
        </w:r>
        <w:r>
          <w:rPr>
            <w:webHidden/>
          </w:rPr>
          <w:fldChar w:fldCharType="begin"/>
        </w:r>
        <w:r w:rsidR="00527F7A">
          <w:rPr>
            <w:webHidden/>
          </w:rPr>
          <w:instrText xml:space="preserve"> PAGEREF _Toc454790516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C136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27F7A" w:rsidRDefault="00F61B69">
      <w:pPr>
        <w:pStyle w:val="Kazalovsebine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54790517" w:history="1"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6.</w:t>
        </w:r>
        <w:r w:rsidR="00527F7A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DODATNE INFORMACIJE</w:t>
        </w:r>
        <w:r w:rsidR="00527F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7F7A">
          <w:rPr>
            <w:noProof/>
            <w:webHidden/>
          </w:rPr>
          <w:instrText xml:space="preserve"> PAGEREF _Toc454790517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3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27F7A" w:rsidRDefault="00F61B69">
      <w:pPr>
        <w:pStyle w:val="Kazalovsebine1"/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454790518" w:history="1"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7.</w:t>
        </w:r>
        <w:r w:rsidR="00527F7A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27F7A" w:rsidRPr="00F56C24">
          <w:rPr>
            <w:rStyle w:val="Hiperpovezava"/>
            <w:rFonts w:ascii="MyriadPro-Regular" w:eastAsia="MS Mincho" w:hAnsi="MyriadPro-Regular" w:cs="MyriadPro-Regular"/>
            <w:noProof/>
          </w:rPr>
          <w:t>OBRAZCI</w:t>
        </w:r>
        <w:r w:rsidR="00527F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27F7A">
          <w:rPr>
            <w:noProof/>
            <w:webHidden/>
          </w:rPr>
          <w:instrText xml:space="preserve"> PAGEREF _Toc454790518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3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44BC4" w:rsidRPr="00067FA4" w:rsidRDefault="00F61B69" w:rsidP="00944BC4">
      <w:pPr>
        <w:widowControl w:val="0"/>
        <w:autoSpaceDE w:val="0"/>
        <w:autoSpaceDN w:val="0"/>
        <w:adjustRightInd w:val="0"/>
        <w:spacing w:line="240" w:lineRule="atLeast"/>
        <w:jc w:val="both"/>
        <w:outlineLvl w:val="0"/>
        <w:rPr>
          <w:rFonts w:ascii="Trebuchet MS" w:hAnsi="Trebuchet MS"/>
        </w:rPr>
      </w:pPr>
      <w:r w:rsidRPr="00067FA4">
        <w:rPr>
          <w:rFonts w:ascii="MyriadPro-Regular" w:hAnsi="MyriadPro-Regular" w:cs="MyriadPro-Regular"/>
          <w:b/>
          <w:color w:val="000000"/>
        </w:rPr>
        <w:fldChar w:fldCharType="end"/>
      </w:r>
    </w:p>
    <w:p w:rsidR="00C833FC" w:rsidRDefault="00C833FC">
      <w:pPr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br w:type="page"/>
      </w:r>
    </w:p>
    <w:p w:rsidR="00944BC4" w:rsidRPr="00067FA4" w:rsidRDefault="0068083D" w:rsidP="00944BC4">
      <w:pPr>
        <w:autoSpaceDE w:val="0"/>
        <w:autoSpaceDN w:val="0"/>
        <w:adjustRightInd w:val="0"/>
        <w:jc w:val="both"/>
        <w:rPr>
          <w:rFonts w:ascii="MyriadPro-Regular" w:hAnsi="MyriadPro-Regular" w:cs="MyriadPro-Regular"/>
          <w:color w:val="000000"/>
        </w:rPr>
      </w:pPr>
      <w:r w:rsidRPr="00AC1365">
        <w:rPr>
          <w:rFonts w:ascii="MyriadPro-Regular" w:hAnsi="MyriadPro-Regular" w:cs="MyriadPro-Regular"/>
          <w:color w:val="000000"/>
        </w:rPr>
        <w:lastRenderedPageBreak/>
        <w:t>Javna agencija Republike Slovenije za spodbujanje podjetništva, internacionalizacije, tujih investicij in tehnologije (v nadaljevanju: SPIRIT) n</w:t>
      </w:r>
      <w:r w:rsidR="009C6701" w:rsidRPr="00AC1365">
        <w:rPr>
          <w:rFonts w:ascii="MyriadPro-Regular" w:hAnsi="MyriadPro-Regular" w:cs="MyriadPro-Regular"/>
          <w:color w:val="000000"/>
        </w:rPr>
        <w:t>a podlagi Zakona o podpornem okolju za podjetništvo (Ur. l. RS, št.</w:t>
      </w:r>
      <w:r w:rsidR="009C6701" w:rsidRPr="009C6701">
        <w:rPr>
          <w:rFonts w:ascii="MyriadPro-Regular" w:hAnsi="MyriadPro-Regular" w:cs="MyriadPro-Regular"/>
          <w:color w:val="000000"/>
        </w:rPr>
        <w:t xml:space="preserve"> 102/2007, 57/2012, 82/2013 in 17/2015</w:t>
      </w:r>
      <w:r w:rsidR="00927B2A">
        <w:rPr>
          <w:rFonts w:ascii="MyriadPro-Regular" w:hAnsi="MyriadPro-Regular" w:cs="MyriadPro-Regular"/>
          <w:color w:val="000000"/>
        </w:rPr>
        <w:t xml:space="preserve"> - v nadaljevanju: ZPOP-1</w:t>
      </w:r>
      <w:r w:rsidR="009C6701" w:rsidRPr="009C6701">
        <w:rPr>
          <w:rFonts w:ascii="MyriadPro-Regular" w:hAnsi="MyriadPro-Regular" w:cs="MyriadPro-Regular"/>
          <w:color w:val="000000"/>
        </w:rPr>
        <w:t>), Pravilnika o vodenju evidence subjektov inovativnega okolja (Ur. l. RS, št. 25/2008</w:t>
      </w:r>
      <w:r w:rsidR="00927B2A">
        <w:rPr>
          <w:rFonts w:ascii="MyriadPro-Regular" w:hAnsi="MyriadPro-Regular" w:cs="MyriadPro-Regular"/>
          <w:color w:val="000000"/>
        </w:rPr>
        <w:t xml:space="preserve"> - </w:t>
      </w:r>
      <w:r w:rsidR="009C6701" w:rsidRPr="009C6701">
        <w:rPr>
          <w:rFonts w:ascii="MyriadPro-Regular" w:hAnsi="MyriadPro-Regular" w:cs="MyriadPro-Regular"/>
          <w:color w:val="000000"/>
        </w:rPr>
        <w:t xml:space="preserve">v nadaljevanju: Pravilnik), </w:t>
      </w:r>
      <w:r w:rsidR="00903FD6" w:rsidRPr="00903FD6">
        <w:rPr>
          <w:rFonts w:ascii="MyriadPro-Regular" w:hAnsi="MyriadPro-Regular" w:cs="MyriadPro-Regular"/>
          <w:color w:val="000000"/>
        </w:rPr>
        <w:t>Programa dela in finančnega načrta SPIRIT Slovenija za leti 2016 in 2017, ki ga je sprejel Svet agencije na svoji redni seji dne 9.2.2016 in h kateremu je Ministrstvo za gospodarski razvoj in tehnologijo podalo soglasje dne 23.2.2016</w:t>
      </w:r>
      <w:r w:rsidR="00944BC4" w:rsidRPr="009C6701">
        <w:rPr>
          <w:rFonts w:ascii="MyriadPro-Regular" w:hAnsi="MyriadPro-Regular" w:cs="MyriadPro-Regular"/>
          <w:color w:val="000000"/>
        </w:rPr>
        <w:t>, objavlja</w:t>
      </w:r>
    </w:p>
    <w:p w:rsidR="00BD1DFC" w:rsidRDefault="00BD1DFC" w:rsidP="00944BC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MyriadPro-Regular" w:hAnsi="MyriadPro-Regular" w:cs="MyriadPro-Regular"/>
          <w:color w:val="000000"/>
        </w:rPr>
      </w:pPr>
    </w:p>
    <w:p w:rsidR="00BD1DFC" w:rsidRPr="00067FA4" w:rsidRDefault="00BD1DFC" w:rsidP="00944BC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MyriadPro-Regular" w:hAnsi="MyriadPro-Regular" w:cs="MyriadPro-Regular"/>
          <w:color w:val="000000"/>
        </w:rPr>
      </w:pPr>
    </w:p>
    <w:p w:rsidR="00944BC4" w:rsidRPr="008554E4" w:rsidRDefault="00944BC4" w:rsidP="00944BC4">
      <w:pPr>
        <w:jc w:val="center"/>
        <w:rPr>
          <w:rFonts w:ascii="MyriadPro-Regular" w:hAnsi="MyriadPro-Regular" w:cs="MyriadPro-Regular"/>
          <w:b/>
          <w:color w:val="000000"/>
          <w:sz w:val="28"/>
          <w:szCs w:val="28"/>
        </w:rPr>
      </w:pPr>
      <w:r w:rsidRPr="008554E4">
        <w:rPr>
          <w:rFonts w:ascii="MyriadPro-Regular" w:hAnsi="MyriadPro-Regular" w:cs="MyriadPro-Regular"/>
          <w:b/>
          <w:color w:val="000000"/>
          <w:sz w:val="28"/>
          <w:szCs w:val="28"/>
        </w:rPr>
        <w:t>Javni poziv k vpisu in podaljšanju vpisa</w:t>
      </w:r>
    </w:p>
    <w:p w:rsidR="00944BC4" w:rsidRPr="008554E4" w:rsidRDefault="00944BC4" w:rsidP="00944BC4">
      <w:pPr>
        <w:jc w:val="center"/>
        <w:rPr>
          <w:rFonts w:ascii="MyriadPro-Regular" w:hAnsi="MyriadPro-Regular" w:cs="MyriadPro-Regular"/>
          <w:b/>
          <w:color w:val="000000"/>
          <w:sz w:val="28"/>
          <w:szCs w:val="28"/>
        </w:rPr>
      </w:pPr>
      <w:r w:rsidRPr="008554E4">
        <w:rPr>
          <w:rFonts w:ascii="MyriadPro-Regular" w:hAnsi="MyriadPro-Regular" w:cs="MyriadPro-Regular"/>
          <w:b/>
          <w:color w:val="000000"/>
          <w:sz w:val="28"/>
          <w:szCs w:val="28"/>
        </w:rPr>
        <w:t xml:space="preserve">v evidenco subjektov inovativnega okolja </w:t>
      </w:r>
      <w:r w:rsidR="00804623">
        <w:rPr>
          <w:rFonts w:ascii="MyriadPro-Regular" w:hAnsi="MyriadPro-Regular" w:cs="MyriadPro-Regular"/>
          <w:b/>
          <w:color w:val="000000"/>
          <w:sz w:val="28"/>
          <w:szCs w:val="28"/>
        </w:rPr>
        <w:t>za</w:t>
      </w:r>
      <w:r w:rsidRPr="008554E4">
        <w:rPr>
          <w:rFonts w:ascii="MyriadPro-Regular" w:hAnsi="MyriadPro-Regular" w:cs="MyriadPro-Regular"/>
          <w:b/>
          <w:color w:val="000000"/>
          <w:sz w:val="28"/>
          <w:szCs w:val="28"/>
        </w:rPr>
        <w:t xml:space="preserve"> let</w:t>
      </w:r>
      <w:r w:rsidR="00804623">
        <w:rPr>
          <w:rFonts w:ascii="MyriadPro-Regular" w:hAnsi="MyriadPro-Regular" w:cs="MyriadPro-Regular"/>
          <w:b/>
          <w:color w:val="000000"/>
          <w:sz w:val="28"/>
          <w:szCs w:val="28"/>
        </w:rPr>
        <w:t>o</w:t>
      </w:r>
      <w:r w:rsidRPr="008554E4">
        <w:rPr>
          <w:rFonts w:ascii="MyriadPro-Regular" w:hAnsi="MyriadPro-Regular" w:cs="MyriadPro-Regular"/>
          <w:b/>
          <w:color w:val="000000"/>
          <w:sz w:val="28"/>
          <w:szCs w:val="28"/>
        </w:rPr>
        <w:t xml:space="preserve"> 201</w:t>
      </w:r>
      <w:r w:rsidR="00265877">
        <w:rPr>
          <w:rFonts w:ascii="MyriadPro-Regular" w:hAnsi="MyriadPro-Regular" w:cs="MyriadPro-Regular"/>
          <w:b/>
          <w:color w:val="000000"/>
          <w:sz w:val="28"/>
          <w:szCs w:val="28"/>
        </w:rPr>
        <w:t>6</w:t>
      </w:r>
    </w:p>
    <w:p w:rsidR="00BD1DFC" w:rsidRDefault="00BD1DFC" w:rsidP="00944BC4">
      <w:pPr>
        <w:jc w:val="both"/>
        <w:rPr>
          <w:rFonts w:ascii="MyriadPro-Regular" w:hAnsi="MyriadPro-Regular" w:cs="MyriadPro-Regular"/>
          <w:b/>
          <w:color w:val="000000"/>
        </w:rPr>
      </w:pPr>
    </w:p>
    <w:p w:rsidR="00944BC4" w:rsidRPr="00067FA4" w:rsidRDefault="00944BC4" w:rsidP="00944BC4">
      <w:pPr>
        <w:pStyle w:val="Naslov1"/>
        <w:keepLines w:val="0"/>
        <w:numPr>
          <w:ilvl w:val="0"/>
          <w:numId w:val="5"/>
        </w:numPr>
        <w:spacing w:before="240"/>
        <w:rPr>
          <w:rFonts w:ascii="MyriadPro-Regular" w:eastAsia="MS Mincho" w:hAnsi="MyriadPro-Regular" w:cs="MyriadPro-Regular"/>
          <w:bCs w:val="0"/>
          <w:color w:val="000000"/>
        </w:rPr>
      </w:pPr>
      <w:bookmarkStart w:id="0" w:name="_Toc454790509"/>
      <w:r w:rsidRPr="00067FA4">
        <w:rPr>
          <w:rFonts w:ascii="MyriadPro-Regular" w:eastAsia="MS Mincho" w:hAnsi="MyriadPro-Regular" w:cs="MyriadPro-Regular"/>
          <w:bCs w:val="0"/>
          <w:color w:val="000000"/>
        </w:rPr>
        <w:t>PREDMET JAVNEGA POZIVA</w:t>
      </w:r>
      <w:bookmarkEnd w:id="0"/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Predmet J</w:t>
      </w:r>
      <w:r w:rsidRPr="00067FA4">
        <w:rPr>
          <w:rFonts w:ascii="MyriadPro-Regular" w:hAnsi="MyriadPro-Regular" w:cs="MyriadPro-Regular"/>
          <w:color w:val="000000"/>
        </w:rPr>
        <w:t>avnega poziva</w:t>
      </w:r>
      <w:r>
        <w:rPr>
          <w:rFonts w:ascii="MyriadPro-Regular" w:hAnsi="MyriadPro-Regular" w:cs="MyriadPro-Regular"/>
          <w:color w:val="000000"/>
        </w:rPr>
        <w:t xml:space="preserve"> k vpisu in podaljšanju vpisa v evidenco subjektov inovativnega okolja </w:t>
      </w:r>
      <w:r w:rsidR="00804623">
        <w:rPr>
          <w:rFonts w:ascii="MyriadPro-Regular" w:hAnsi="MyriadPro-Regular" w:cs="MyriadPro-Regular"/>
          <w:color w:val="000000"/>
        </w:rPr>
        <w:t>za</w:t>
      </w:r>
      <w:r>
        <w:rPr>
          <w:rFonts w:ascii="MyriadPro-Regular" w:hAnsi="MyriadPro-Regular" w:cs="MyriadPro-Regular"/>
          <w:color w:val="000000"/>
        </w:rPr>
        <w:t xml:space="preserve"> let</w:t>
      </w:r>
      <w:r w:rsidR="00804623">
        <w:rPr>
          <w:rFonts w:ascii="MyriadPro-Regular" w:hAnsi="MyriadPro-Regular" w:cs="MyriadPro-Regular"/>
          <w:color w:val="000000"/>
        </w:rPr>
        <w:t>o</w:t>
      </w:r>
      <w:r>
        <w:rPr>
          <w:rFonts w:ascii="MyriadPro-Regular" w:hAnsi="MyriadPro-Regular" w:cs="MyriadPro-Regular"/>
          <w:color w:val="000000"/>
        </w:rPr>
        <w:t xml:space="preserve"> 201</w:t>
      </w:r>
      <w:r w:rsidR="00265877">
        <w:rPr>
          <w:rFonts w:ascii="MyriadPro-Regular" w:hAnsi="MyriadPro-Regular" w:cs="MyriadPro-Regular"/>
          <w:color w:val="000000"/>
        </w:rPr>
        <w:t>6</w:t>
      </w:r>
      <w:r>
        <w:rPr>
          <w:rFonts w:ascii="MyriadPro-Regular" w:hAnsi="MyriadPro-Regular" w:cs="MyriadPro-Regular"/>
          <w:color w:val="000000"/>
        </w:rPr>
        <w:t xml:space="preserve"> (v nadaljevanju: javni poziv)</w:t>
      </w:r>
      <w:r w:rsidRPr="00067FA4">
        <w:rPr>
          <w:rFonts w:ascii="MyriadPro-Regular" w:hAnsi="MyriadPro-Regular" w:cs="MyriadPro-Regular"/>
          <w:color w:val="000000"/>
        </w:rPr>
        <w:t xml:space="preserve"> je </w:t>
      </w:r>
      <w:r w:rsidRPr="00067FA4">
        <w:rPr>
          <w:rFonts w:ascii="MyriadPro-Regular" w:hAnsi="MyriadPro-Regular" w:cs="MyriadPro-Regular"/>
          <w:b/>
          <w:color w:val="000000"/>
        </w:rPr>
        <w:t>vpis in podaljšanje vpisa v evidenco subjektov inovativnega okolja</w:t>
      </w:r>
      <w:r w:rsidRPr="00067FA4">
        <w:rPr>
          <w:rFonts w:ascii="MyriadPro-Regular" w:hAnsi="MyriadPro-Regular" w:cs="MyriadPro-Regular"/>
          <w:color w:val="000000"/>
        </w:rPr>
        <w:t xml:space="preserve"> (v nadaljevanju: evidenca), ki jo vodi </w:t>
      </w:r>
      <w:r w:rsidRPr="00AC1365">
        <w:rPr>
          <w:rFonts w:ascii="MyriadPro-Regular" w:hAnsi="MyriadPro-Regular" w:cs="MyriadPro-Regular"/>
          <w:color w:val="000000"/>
        </w:rPr>
        <w:t>SPIRIT</w:t>
      </w:r>
      <w:r w:rsidRPr="00067FA4">
        <w:rPr>
          <w:rFonts w:ascii="MyriadPro-Regular" w:hAnsi="MyriadPro-Regular" w:cs="MyriadPro-Regular"/>
          <w:color w:val="000000"/>
        </w:rPr>
        <w:t xml:space="preserve"> v skladu s </w:t>
      </w:r>
      <w:hyperlink r:id="rId8" w:history="1">
        <w:r w:rsidRPr="00067FA4">
          <w:rPr>
            <w:rStyle w:val="Hiperpovezava"/>
            <w:rFonts w:ascii="MyriadPro-Regular" w:hAnsi="MyriadPro-Regular" w:cs="MyriadPro-Regular"/>
          </w:rPr>
          <w:t>Pravilnikom</w:t>
        </w:r>
      </w:hyperlink>
      <w:r w:rsidRPr="00067FA4">
        <w:rPr>
          <w:rFonts w:ascii="MyriadPro-Regular" w:hAnsi="MyriadPro-Regular" w:cs="MyriadPro-Regular"/>
          <w:color w:val="000000"/>
        </w:rPr>
        <w:t xml:space="preserve">. </w:t>
      </w:r>
    </w:p>
    <w:p w:rsidR="00944BC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Subjekti inovativnega okolja (v nadaljevanju: subjekti) so univerzitetni inkubatorji, podjetniški inkubatorji in tehnološki parki in so natančneje določeni v 3. členu Pravilnika.</w:t>
      </w: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 xml:space="preserve">Evidenca je sestavljena iz evidence A in B in pomeni evidenco vseh subjektov, ki so ustanovljeni v skladu z </w:t>
      </w:r>
      <w:r w:rsidR="00265877">
        <w:rPr>
          <w:rFonts w:ascii="MyriadPro-Regular" w:hAnsi="MyriadPro-Regular" w:cs="MyriadPro-Regular"/>
          <w:color w:val="000000"/>
        </w:rPr>
        <w:t xml:space="preserve"> </w:t>
      </w:r>
      <w:hyperlink r:id="rId9" w:history="1">
        <w:r w:rsidR="00927B2A" w:rsidRPr="00775FAB">
          <w:rPr>
            <w:rStyle w:val="Hiperpovezava"/>
            <w:rFonts w:ascii="MyriadPro-Regular" w:hAnsi="MyriadPro-Regular" w:cs="MyriadPro-Regular"/>
          </w:rPr>
          <w:t>ZPOP-1</w:t>
        </w:r>
      </w:hyperlink>
      <w:r>
        <w:rPr>
          <w:rFonts w:ascii="MyriadPro-Regular" w:hAnsi="MyriadPro-Regular" w:cs="MyriadPro-Regular"/>
          <w:color w:val="000000"/>
        </w:rPr>
        <w:t>. V evidenco B so vpisani subjekti, ki izpolnjujejo minimalne pogoje</w:t>
      </w:r>
      <w:r w:rsidRPr="00067FA4">
        <w:rPr>
          <w:rFonts w:ascii="MyriadPro-Regular" w:hAnsi="MyriadPro-Regular" w:cs="MyriadPro-Regular"/>
          <w:color w:val="000000"/>
        </w:rPr>
        <w:t xml:space="preserve"> v s</w:t>
      </w:r>
      <w:r>
        <w:rPr>
          <w:rFonts w:ascii="MyriadPro-Regular" w:hAnsi="MyriadPro-Regular" w:cs="MyriadPro-Regular"/>
          <w:color w:val="000000"/>
        </w:rPr>
        <w:t xml:space="preserve">kladu s Pravilnikom, v evidenco A pa so vpisani subjekti, ki poleg minimalnih pogojev izpolnjujejo še dodatne pogoje v skladu s Pravilnikom. </w:t>
      </w: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Vpis in podaljšanje vpisa v evidenco se opravi enkrat letno na podlagi javnega poziva. O vpisu oz.</w:t>
      </w:r>
      <w:r w:rsidR="00F26F21">
        <w:rPr>
          <w:rFonts w:ascii="MyriadPro-Regular" w:hAnsi="MyriadPro-Regular" w:cs="MyriadPro-Regular"/>
          <w:color w:val="000000"/>
        </w:rPr>
        <w:t xml:space="preserve"> podaljšanju vpisa v evidenco bodo</w:t>
      </w:r>
      <w:r w:rsidRPr="00067FA4">
        <w:rPr>
          <w:rFonts w:ascii="MyriadPro-Regular" w:hAnsi="MyriadPro-Regular" w:cs="MyriadPro-Regular"/>
          <w:color w:val="000000"/>
        </w:rPr>
        <w:t xml:space="preserve"> predlagatelji obveščeni s sklepom v roku 60 dni od datuma za predložitev vlog.</w:t>
      </w:r>
      <w:r w:rsidRPr="00FF3F20">
        <w:rPr>
          <w:rFonts w:ascii="MyriadPro-Regular" w:hAnsi="MyriadPro-Regular" w:cs="MyriadPro-Regular"/>
          <w:color w:val="000000"/>
        </w:rPr>
        <w:t xml:space="preserve"> </w:t>
      </w:r>
    </w:p>
    <w:p w:rsidR="00944BC4" w:rsidRPr="00067FA4" w:rsidRDefault="00944BC4" w:rsidP="00944BC4">
      <w:pPr>
        <w:pStyle w:val="Naslov1"/>
        <w:keepLines w:val="0"/>
        <w:numPr>
          <w:ilvl w:val="0"/>
          <w:numId w:val="5"/>
        </w:numPr>
        <w:spacing w:before="240"/>
        <w:rPr>
          <w:rFonts w:ascii="MyriadPro-Regular" w:eastAsia="MS Mincho" w:hAnsi="MyriadPro-Regular" w:cs="MyriadPro-Regular"/>
          <w:bCs w:val="0"/>
          <w:color w:val="000000"/>
        </w:rPr>
      </w:pPr>
      <w:bookmarkStart w:id="1" w:name="_Toc454790510"/>
      <w:r w:rsidRPr="00067FA4">
        <w:rPr>
          <w:rFonts w:ascii="MyriadPro-Regular" w:eastAsia="MS Mincho" w:hAnsi="MyriadPro-Regular" w:cs="MyriadPro-Regular"/>
          <w:bCs w:val="0"/>
          <w:color w:val="000000"/>
        </w:rPr>
        <w:t>PODATKI O SUBJEKTU V EVIDENCI</w:t>
      </w:r>
      <w:bookmarkEnd w:id="1"/>
    </w:p>
    <w:p w:rsidR="00944BC4" w:rsidRPr="00067FA4" w:rsidRDefault="00944BC4" w:rsidP="00944BC4">
      <w:pPr>
        <w:ind w:left="360"/>
        <w:jc w:val="both"/>
        <w:rPr>
          <w:rFonts w:ascii="MyriadPro-Regular" w:hAnsi="MyriadPro-Regular" w:cs="MyriadPro-Regular"/>
          <w:color w:val="000000"/>
        </w:rPr>
      </w:pP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V evidenci se vodijo naslednji podatki o subjektu:</w:t>
      </w:r>
    </w:p>
    <w:p w:rsidR="00944BC4" w:rsidRPr="00067FA4" w:rsidRDefault="00944BC4" w:rsidP="00557ACF">
      <w:pPr>
        <w:numPr>
          <w:ilvl w:val="0"/>
          <w:numId w:val="11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vrsta subjekta,</w:t>
      </w:r>
    </w:p>
    <w:p w:rsidR="00944BC4" w:rsidRPr="00067FA4" w:rsidRDefault="00944BC4" w:rsidP="00557ACF">
      <w:pPr>
        <w:numPr>
          <w:ilvl w:val="0"/>
          <w:numId w:val="11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firma in sedež družbe, ki je subjekt,</w:t>
      </w:r>
    </w:p>
    <w:p w:rsidR="00944BC4" w:rsidRPr="00067FA4" w:rsidRDefault="00944BC4" w:rsidP="00557ACF">
      <w:pPr>
        <w:numPr>
          <w:ilvl w:val="0"/>
          <w:numId w:val="11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datum vpisa v sodni register,</w:t>
      </w:r>
    </w:p>
    <w:p w:rsidR="00944BC4" w:rsidRPr="00067FA4" w:rsidRDefault="00944BC4" w:rsidP="00557ACF">
      <w:pPr>
        <w:numPr>
          <w:ilvl w:val="0"/>
          <w:numId w:val="11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datum vpisa v evidenco,</w:t>
      </w:r>
    </w:p>
    <w:p w:rsidR="00944BC4" w:rsidRPr="00067FA4" w:rsidRDefault="00944BC4" w:rsidP="00557ACF">
      <w:pPr>
        <w:numPr>
          <w:ilvl w:val="0"/>
          <w:numId w:val="11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datum izbrisa iz evidence,</w:t>
      </w:r>
    </w:p>
    <w:p w:rsidR="00944BC4" w:rsidRPr="00067FA4" w:rsidRDefault="00944BC4" w:rsidP="00557ACF">
      <w:pPr>
        <w:numPr>
          <w:ilvl w:val="0"/>
          <w:numId w:val="11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odgovorna oseba subjekta,</w:t>
      </w:r>
    </w:p>
    <w:p w:rsidR="00944BC4" w:rsidRPr="00067FA4" w:rsidRDefault="00944BC4" w:rsidP="00557ACF">
      <w:pPr>
        <w:numPr>
          <w:ilvl w:val="0"/>
          <w:numId w:val="11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kontaktni podatki.</w:t>
      </w: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C6701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 xml:space="preserve">Evidenca je dostopna na naslovu: </w:t>
      </w:r>
      <w:hyperlink r:id="rId10" w:history="1">
        <w:r w:rsidR="009C6701" w:rsidRPr="009C6701">
          <w:rPr>
            <w:rStyle w:val="Hiperpovezava"/>
            <w:rFonts w:ascii="MyriadPro-Regular" w:hAnsi="MyriadPro-Regular" w:cs="MyriadPro-Regular"/>
          </w:rPr>
          <w:t>http://www.podjetniski-portal.si/ustanavljam-podjetje/inovativno-okolje/Evidenca-subjektov-inovativnega-okolja</w:t>
        </w:r>
      </w:hyperlink>
      <w:r w:rsidR="009C6701">
        <w:rPr>
          <w:rFonts w:ascii="MyriadPro-Regular" w:hAnsi="MyriadPro-Regular" w:cs="MyriadPro-Regular"/>
          <w:color w:val="000000"/>
        </w:rPr>
        <w:t>.</w:t>
      </w:r>
    </w:p>
    <w:p w:rsidR="00944BC4" w:rsidRPr="00067FA4" w:rsidRDefault="00944BC4" w:rsidP="00944BC4">
      <w:pPr>
        <w:pStyle w:val="Naslov1"/>
        <w:keepLines w:val="0"/>
        <w:numPr>
          <w:ilvl w:val="0"/>
          <w:numId w:val="5"/>
        </w:numPr>
        <w:spacing w:before="240"/>
        <w:rPr>
          <w:rFonts w:ascii="MyriadPro-Regular" w:eastAsia="MS Mincho" w:hAnsi="MyriadPro-Regular" w:cs="MyriadPro-Regular"/>
          <w:bCs w:val="0"/>
          <w:color w:val="000000"/>
        </w:rPr>
      </w:pPr>
      <w:bookmarkStart w:id="2" w:name="_Toc454790511"/>
      <w:r w:rsidRPr="00067FA4">
        <w:rPr>
          <w:rFonts w:ascii="MyriadPro-Regular" w:eastAsia="MS Mincho" w:hAnsi="MyriadPro-Regular" w:cs="MyriadPro-Regular"/>
          <w:bCs w:val="0"/>
          <w:color w:val="000000"/>
        </w:rPr>
        <w:t>POGOJI ZA VPIS IN PODALJŠANJE VPISA</w:t>
      </w:r>
      <w:bookmarkEnd w:id="2"/>
      <w:r w:rsidRPr="00067FA4">
        <w:rPr>
          <w:rFonts w:ascii="MyriadPro-Regular" w:eastAsia="MS Mincho" w:hAnsi="MyriadPro-Regular" w:cs="MyriadPro-Regular"/>
          <w:bCs w:val="0"/>
          <w:color w:val="000000"/>
        </w:rPr>
        <w:t xml:space="preserve"> </w:t>
      </w:r>
    </w:p>
    <w:p w:rsidR="00944BC4" w:rsidRPr="00067FA4" w:rsidRDefault="00944BC4" w:rsidP="00944BC4">
      <w:pPr>
        <w:ind w:left="360"/>
        <w:jc w:val="both"/>
        <w:rPr>
          <w:rFonts w:ascii="MyriadPro-Regular" w:hAnsi="MyriadPro-Regular" w:cs="MyriadPro-Regular"/>
          <w:color w:val="000000"/>
        </w:rPr>
      </w:pP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Pogoji za vpis v evidenco so navedeni v Pravilniku</w:t>
      </w:r>
      <w:r w:rsidR="00F26F21">
        <w:rPr>
          <w:rFonts w:ascii="MyriadPro-Regular" w:hAnsi="MyriadPro-Regular" w:cs="MyriadPro-Regular"/>
          <w:color w:val="000000"/>
        </w:rPr>
        <w:t>,</w:t>
      </w:r>
      <w:r w:rsidRPr="00067FA4">
        <w:rPr>
          <w:rFonts w:ascii="MyriadPro-Regular" w:hAnsi="MyriadPro-Regular" w:cs="MyriadPro-Regular"/>
          <w:color w:val="000000"/>
        </w:rPr>
        <w:t xml:space="preserve"> in sicer:</w:t>
      </w:r>
    </w:p>
    <w:p w:rsidR="00944BC4" w:rsidRPr="00067FA4" w:rsidRDefault="00944BC4" w:rsidP="00944BC4">
      <w:pPr>
        <w:numPr>
          <w:ilvl w:val="0"/>
          <w:numId w:val="7"/>
        </w:num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za </w:t>
      </w:r>
      <w:r w:rsidRPr="00067FA4">
        <w:rPr>
          <w:rFonts w:ascii="MyriadPro-Regular" w:hAnsi="MyriadPro-Regular" w:cs="MyriadPro-Regular"/>
          <w:color w:val="000000"/>
        </w:rPr>
        <w:t xml:space="preserve">evidenco B </w:t>
      </w:r>
      <w:r>
        <w:rPr>
          <w:rFonts w:ascii="MyriadPro-Regular" w:hAnsi="MyriadPro-Regular" w:cs="MyriadPro-Regular"/>
          <w:color w:val="000000"/>
        </w:rPr>
        <w:t>v</w:t>
      </w:r>
      <w:r w:rsidRPr="00067FA4">
        <w:rPr>
          <w:rFonts w:ascii="MyriadPro-Regular" w:hAnsi="MyriadPro-Regular" w:cs="MyriadPro-Regular"/>
          <w:color w:val="000000"/>
        </w:rPr>
        <w:t xml:space="preserve"> 6. člen</w:t>
      </w:r>
      <w:r>
        <w:rPr>
          <w:rFonts w:ascii="MyriadPro-Regular" w:hAnsi="MyriadPro-Regular" w:cs="MyriadPro-Regular"/>
          <w:color w:val="000000"/>
        </w:rPr>
        <w:t>u</w:t>
      </w:r>
      <w:r w:rsidRPr="00067FA4">
        <w:rPr>
          <w:rFonts w:ascii="MyriadPro-Regular" w:hAnsi="MyriadPro-Regular" w:cs="MyriadPro-Regular"/>
          <w:color w:val="000000"/>
        </w:rPr>
        <w:t xml:space="preserve"> Pravilnika,</w:t>
      </w:r>
    </w:p>
    <w:p w:rsidR="00944BC4" w:rsidRPr="00067FA4" w:rsidRDefault="00944BC4" w:rsidP="00944BC4">
      <w:pPr>
        <w:numPr>
          <w:ilvl w:val="0"/>
          <w:numId w:val="7"/>
        </w:num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za evidenco A v 5. členu P</w:t>
      </w:r>
      <w:r w:rsidRPr="00067FA4">
        <w:rPr>
          <w:rFonts w:ascii="MyriadPro-Regular" w:hAnsi="MyriadPro-Regular" w:cs="MyriadPro-Regular"/>
          <w:color w:val="000000"/>
        </w:rPr>
        <w:t>ravilnika ter v skladu s tem členom tudi</w:t>
      </w:r>
      <w:r>
        <w:rPr>
          <w:rFonts w:ascii="MyriadPro-Regular" w:hAnsi="MyriadPro-Regular" w:cs="MyriadPro-Regular"/>
          <w:color w:val="000000"/>
        </w:rPr>
        <w:t xml:space="preserve"> v</w:t>
      </w:r>
      <w:r w:rsidRPr="00067FA4">
        <w:rPr>
          <w:rFonts w:ascii="MyriadPro-Regular" w:hAnsi="MyriadPro-Regular" w:cs="MyriadPro-Regular"/>
          <w:color w:val="000000"/>
        </w:rPr>
        <w:t xml:space="preserve"> 6., 7.</w:t>
      </w:r>
      <w:r>
        <w:rPr>
          <w:rFonts w:ascii="MyriadPro-Regular" w:hAnsi="MyriadPro-Regular" w:cs="MyriadPro-Regular"/>
          <w:color w:val="000000"/>
        </w:rPr>
        <w:t>,</w:t>
      </w:r>
      <w:r w:rsidRPr="00067FA4">
        <w:rPr>
          <w:rFonts w:ascii="MyriadPro-Regular" w:hAnsi="MyriadPro-Regular" w:cs="MyriadPro-Regular"/>
          <w:color w:val="000000"/>
        </w:rPr>
        <w:t xml:space="preserve"> 8. in 9. člen</w:t>
      </w:r>
      <w:r>
        <w:rPr>
          <w:rFonts w:ascii="MyriadPro-Regular" w:hAnsi="MyriadPro-Regular" w:cs="MyriadPro-Regular"/>
          <w:color w:val="000000"/>
        </w:rPr>
        <w:t>u</w:t>
      </w:r>
      <w:r w:rsidRPr="00067FA4">
        <w:rPr>
          <w:rFonts w:ascii="MyriadPro-Regular" w:hAnsi="MyriadPro-Regular" w:cs="MyriadPro-Regular"/>
          <w:color w:val="000000"/>
        </w:rPr>
        <w:t xml:space="preserve"> Pravilnika.</w:t>
      </w: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lastRenderedPageBreak/>
        <w:t xml:space="preserve">Pogoji za vpis so razvidni tudi iz </w:t>
      </w:r>
      <w:r>
        <w:rPr>
          <w:rFonts w:ascii="MyriadPro-Regular" w:hAnsi="MyriadPro-Regular" w:cs="MyriadPro-Regular"/>
          <w:color w:val="000000"/>
        </w:rPr>
        <w:t>Obrazcev</w:t>
      </w:r>
      <w:r w:rsidRPr="00067FA4">
        <w:rPr>
          <w:rFonts w:ascii="MyriadPro-Regular" w:hAnsi="MyriadPro-Regular" w:cs="MyriadPro-Regular"/>
          <w:color w:val="000000"/>
        </w:rPr>
        <w:t xml:space="preserve"> 3 do 6, ki so sestavni del tega javnega poziva. Enaki pogoji veljajo tudi za podaljšanje vpisa v evidenco.</w:t>
      </w:r>
      <w:r w:rsidR="00BD1DFC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Z</w:t>
      </w:r>
      <w:r w:rsidRPr="00067FA4">
        <w:rPr>
          <w:rFonts w:ascii="MyriadPro-Regular" w:hAnsi="MyriadPro-Regular" w:cs="MyriadPro-Regular"/>
          <w:color w:val="000000"/>
        </w:rPr>
        <w:t>a podaljšanje vpisa v evidenco A ali B je potrebno</w:t>
      </w:r>
      <w:r>
        <w:rPr>
          <w:rFonts w:ascii="MyriadPro-Regular" w:hAnsi="MyriadPro-Regular" w:cs="MyriadPro-Regular"/>
          <w:color w:val="000000"/>
        </w:rPr>
        <w:t xml:space="preserve"> vlogo</w:t>
      </w:r>
      <w:r w:rsidRPr="00067FA4">
        <w:rPr>
          <w:rFonts w:ascii="MyriadPro-Regular" w:hAnsi="MyriadPro-Regular" w:cs="MyriadPro-Regular"/>
          <w:color w:val="000000"/>
        </w:rPr>
        <w:t xml:space="preserve"> predložiti enkrat na dve leti.</w:t>
      </w: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 xml:space="preserve">V primeru, da subjekt, ki je vpisan v evidenco A, po dveh letih ne poda vloge za podaljšanje vpisa, se subjekt v naslednjem koledarskem letu izbriše iz evidence A in </w:t>
      </w:r>
      <w:r>
        <w:rPr>
          <w:rFonts w:ascii="MyriadPro-Regular" w:hAnsi="MyriadPro-Regular" w:cs="MyriadPro-Regular"/>
          <w:color w:val="000000"/>
        </w:rPr>
        <w:t>vpiše</w:t>
      </w:r>
      <w:r w:rsidRPr="00067FA4">
        <w:rPr>
          <w:rFonts w:ascii="MyriadPro-Regular" w:hAnsi="MyriadPro-Regular" w:cs="MyriadPro-Regular"/>
          <w:color w:val="000000"/>
        </w:rPr>
        <w:t xml:space="preserve"> v evidenco B. SPIRIT o vpisu v evidenco B z dopisom obvesti subjekt.</w:t>
      </w: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 xml:space="preserve">V primeru, da se subjekt nahaja v evidenci B, se po preteku dveh let brez predložene vloge za podaljšanje vpisa v evidenco, izbriše iz evidence. SPIRIT s sklepom obvesti subjekt o izbrisu iz evidence. Zoper sklep o izbrisu lahko izbrisani subjekt poda  pritožbo na </w:t>
      </w:r>
      <w:r>
        <w:rPr>
          <w:rFonts w:ascii="MyriadPro-Regular" w:hAnsi="MyriadPro-Regular" w:cs="MyriadPro-Regular"/>
          <w:color w:val="000000"/>
        </w:rPr>
        <w:t>M</w:t>
      </w:r>
      <w:r w:rsidRPr="00067FA4">
        <w:rPr>
          <w:rFonts w:ascii="MyriadPro-Regular" w:hAnsi="MyriadPro-Regular" w:cs="MyriadPro-Regular"/>
          <w:color w:val="000000"/>
        </w:rPr>
        <w:t>inistrstvo</w:t>
      </w:r>
      <w:r>
        <w:rPr>
          <w:rFonts w:ascii="MyriadPro-Regular" w:hAnsi="MyriadPro-Regular" w:cs="MyriadPro-Regular"/>
          <w:color w:val="000000"/>
        </w:rPr>
        <w:t xml:space="preserve"> za gospodarski razvoj in tehnologijo</w:t>
      </w:r>
      <w:r w:rsidRPr="00067FA4">
        <w:rPr>
          <w:rFonts w:ascii="MyriadPro-Regular" w:hAnsi="MyriadPro-Regular" w:cs="MyriadPro-Regular"/>
          <w:color w:val="000000"/>
        </w:rPr>
        <w:t>.</w:t>
      </w:r>
    </w:p>
    <w:p w:rsidR="00944BC4" w:rsidRPr="00067FA4" w:rsidRDefault="00944BC4" w:rsidP="00944BC4">
      <w:pPr>
        <w:pStyle w:val="Naslov1"/>
        <w:keepLines w:val="0"/>
        <w:numPr>
          <w:ilvl w:val="0"/>
          <w:numId w:val="5"/>
        </w:numPr>
        <w:spacing w:before="240"/>
        <w:rPr>
          <w:rFonts w:ascii="MyriadPro-Regular" w:eastAsia="MS Mincho" w:hAnsi="MyriadPro-Regular" w:cs="MyriadPro-Regular"/>
          <w:bCs w:val="0"/>
          <w:color w:val="000000"/>
        </w:rPr>
      </w:pPr>
      <w:bookmarkStart w:id="3" w:name="_Toc454790512"/>
      <w:r w:rsidRPr="00067FA4">
        <w:rPr>
          <w:rFonts w:ascii="MyriadPro-Regular" w:eastAsia="MS Mincho" w:hAnsi="MyriadPro-Regular" w:cs="MyriadPro-Regular"/>
          <w:bCs w:val="0"/>
          <w:color w:val="000000"/>
        </w:rPr>
        <w:t>OBVEZNE SESTAVINE VLOGE</w:t>
      </w:r>
      <w:bookmarkEnd w:id="3"/>
    </w:p>
    <w:p w:rsidR="00D6415D" w:rsidRDefault="00D6415D" w:rsidP="00944BC4">
      <w:pPr>
        <w:jc w:val="both"/>
        <w:rPr>
          <w:rFonts w:ascii="MyriadPro-Regular" w:hAnsi="MyriadPro-Regular" w:cs="MyriadPro-Regular"/>
          <w:b/>
          <w:color w:val="000000"/>
          <w:szCs w:val="22"/>
        </w:rPr>
      </w:pPr>
    </w:p>
    <w:p w:rsidR="00944BC4" w:rsidRPr="00CA5DBF" w:rsidRDefault="00944BC4" w:rsidP="00944BC4">
      <w:pPr>
        <w:jc w:val="both"/>
        <w:rPr>
          <w:rFonts w:ascii="MyriadPro-Regular" w:hAnsi="MyriadPro-Regular" w:cs="MyriadPro-Regular"/>
          <w:color w:val="000000"/>
          <w:szCs w:val="22"/>
        </w:rPr>
      </w:pPr>
      <w:r w:rsidRPr="00CA5DBF">
        <w:rPr>
          <w:rFonts w:ascii="MyriadPro-Regular" w:hAnsi="MyriadPro-Regular" w:cs="MyriadPro-Regular"/>
          <w:b/>
          <w:color w:val="000000"/>
          <w:szCs w:val="22"/>
        </w:rPr>
        <w:t>Popolna vloga</w:t>
      </w:r>
      <w:r w:rsidRPr="00CA5DBF">
        <w:rPr>
          <w:rFonts w:ascii="MyriadPro-Regular" w:hAnsi="MyriadPro-Regular" w:cs="MyriadPro-Regular"/>
          <w:color w:val="000000"/>
          <w:szCs w:val="22"/>
        </w:rPr>
        <w:t xml:space="preserve"> je tista:</w:t>
      </w:r>
    </w:p>
    <w:p w:rsidR="00944BC4" w:rsidRPr="00CA5DBF" w:rsidRDefault="00944BC4" w:rsidP="00944BC4">
      <w:pPr>
        <w:pStyle w:val="Odstavekseznama"/>
        <w:numPr>
          <w:ilvl w:val="0"/>
          <w:numId w:val="9"/>
        </w:numPr>
        <w:jc w:val="both"/>
        <w:rPr>
          <w:rFonts w:ascii="MyriadPro-Regular" w:hAnsi="MyriadPro-Regular" w:cs="MyriadPro-Regular"/>
          <w:color w:val="000000"/>
          <w:sz w:val="22"/>
          <w:szCs w:val="22"/>
        </w:rPr>
      </w:pPr>
      <w:r w:rsidRPr="00CA5DBF">
        <w:rPr>
          <w:rFonts w:ascii="MyriadPro-Regular" w:hAnsi="MyriadPro-Regular" w:cs="MyriadPro-Regular"/>
          <w:color w:val="000000"/>
          <w:sz w:val="22"/>
          <w:szCs w:val="22"/>
        </w:rPr>
        <w:t xml:space="preserve">ki vsebuje </w:t>
      </w:r>
      <w:r w:rsidRPr="00CA5DBF">
        <w:rPr>
          <w:rFonts w:ascii="MyriadPro-Regular" w:hAnsi="MyriadPro-Regular" w:cs="MyriadPro-Regular"/>
          <w:b/>
          <w:color w:val="000000"/>
          <w:sz w:val="22"/>
          <w:szCs w:val="22"/>
        </w:rPr>
        <w:t>vse obvezne sestavine</w:t>
      </w:r>
      <w:r w:rsidRPr="00CA5DBF">
        <w:rPr>
          <w:rFonts w:ascii="MyriadPro-Regular" w:hAnsi="MyriadPro-Regular" w:cs="MyriadPro-Regular"/>
          <w:color w:val="000000"/>
          <w:sz w:val="22"/>
          <w:szCs w:val="22"/>
        </w:rPr>
        <w:t>,</w:t>
      </w:r>
    </w:p>
    <w:p w:rsidR="00944BC4" w:rsidRPr="00CA5DBF" w:rsidRDefault="00CF744D" w:rsidP="00944BC4">
      <w:pPr>
        <w:pStyle w:val="Odstavekseznama"/>
        <w:numPr>
          <w:ilvl w:val="0"/>
          <w:numId w:val="9"/>
        </w:numPr>
        <w:jc w:val="both"/>
        <w:rPr>
          <w:rFonts w:ascii="MyriadPro-Regular" w:hAnsi="MyriadPro-Regular" w:cs="MyriadPro-Regular"/>
          <w:color w:val="000000"/>
          <w:sz w:val="22"/>
          <w:szCs w:val="22"/>
        </w:rPr>
      </w:pPr>
      <w:r w:rsidRPr="00CF744D">
        <w:rPr>
          <w:rFonts w:ascii="MyriadPro-Regular" w:hAnsi="MyriadPro-Regular" w:cs="MyriadPro-Regular"/>
          <w:color w:val="000000"/>
          <w:sz w:val="22"/>
          <w:szCs w:val="22"/>
        </w:rPr>
        <w:t>ki vsebuje</w:t>
      </w:r>
      <w:r>
        <w:rPr>
          <w:rFonts w:ascii="MyriadPro-Regular" w:hAnsi="MyriadPro-Regular" w:cs="MyriadPro-Regular"/>
          <w:b/>
          <w:color w:val="000000"/>
          <w:sz w:val="22"/>
          <w:szCs w:val="22"/>
        </w:rPr>
        <w:t xml:space="preserve"> obrazce,</w:t>
      </w:r>
      <w:r w:rsidR="00944BC4" w:rsidRPr="00CA5DBF">
        <w:rPr>
          <w:rFonts w:ascii="MyriadPro-Regular" w:hAnsi="MyriadPro-Regular" w:cs="MyriadPro-Regular"/>
          <w:color w:val="000000"/>
          <w:sz w:val="22"/>
          <w:szCs w:val="22"/>
        </w:rPr>
        <w:t xml:space="preserve"> </w:t>
      </w:r>
      <w:r w:rsidR="00944BC4" w:rsidRPr="00CA5DBF">
        <w:rPr>
          <w:rFonts w:ascii="MyriadPro-Regular" w:hAnsi="MyriadPro-Regular" w:cs="MyriadPro-Regular"/>
          <w:b/>
          <w:color w:val="000000"/>
          <w:sz w:val="22"/>
          <w:szCs w:val="22"/>
        </w:rPr>
        <w:t>izp</w:t>
      </w:r>
      <w:r>
        <w:rPr>
          <w:rFonts w:ascii="MyriadPro-Regular" w:hAnsi="MyriadPro-Regular" w:cs="MyriadPro-Regular"/>
          <w:b/>
          <w:color w:val="000000"/>
          <w:sz w:val="22"/>
          <w:szCs w:val="22"/>
        </w:rPr>
        <w:t>olnjene</w:t>
      </w:r>
      <w:r w:rsidR="00944BC4" w:rsidRPr="00CA5DBF">
        <w:rPr>
          <w:rFonts w:ascii="MyriadPro-Regular" w:hAnsi="MyriadPro-Regular" w:cs="MyriadPro-Regular"/>
          <w:b/>
          <w:color w:val="000000"/>
          <w:sz w:val="22"/>
          <w:szCs w:val="22"/>
        </w:rPr>
        <w:t xml:space="preserve"> s pomočjo računalnika,</w:t>
      </w:r>
    </w:p>
    <w:p w:rsidR="00944BC4" w:rsidRPr="00CA5DBF" w:rsidRDefault="00CF744D" w:rsidP="00944BC4">
      <w:pPr>
        <w:pStyle w:val="Odstavekseznama"/>
        <w:numPr>
          <w:ilvl w:val="0"/>
          <w:numId w:val="9"/>
        </w:numPr>
        <w:jc w:val="both"/>
        <w:rPr>
          <w:rFonts w:ascii="MyriadPro-Regular" w:hAnsi="MyriadPro-Regular" w:cs="MyriadPro-Regular"/>
          <w:color w:val="000000"/>
          <w:sz w:val="22"/>
          <w:szCs w:val="22"/>
        </w:rPr>
      </w:pPr>
      <w:r w:rsidRPr="00CF744D">
        <w:rPr>
          <w:rFonts w:ascii="MyriadPro-Regular" w:hAnsi="MyriadPro-Regular" w:cs="MyriadPro-Regular"/>
          <w:color w:val="000000"/>
          <w:sz w:val="22"/>
          <w:szCs w:val="22"/>
        </w:rPr>
        <w:t>ki ima priložena</w:t>
      </w:r>
      <w:r>
        <w:rPr>
          <w:rFonts w:ascii="MyriadPro-Regular" w:hAnsi="MyriadPro-Regular" w:cs="MyriadPro-Regular"/>
          <w:b/>
          <w:color w:val="000000"/>
          <w:sz w:val="22"/>
          <w:szCs w:val="22"/>
        </w:rPr>
        <w:t xml:space="preserve"> </w:t>
      </w:r>
      <w:r w:rsidR="00944BC4" w:rsidRPr="00CA5DBF">
        <w:rPr>
          <w:rFonts w:ascii="MyriadPro-Regular" w:hAnsi="MyriadPro-Regular" w:cs="MyriadPro-Regular"/>
          <w:b/>
          <w:color w:val="000000"/>
          <w:sz w:val="22"/>
          <w:szCs w:val="22"/>
        </w:rPr>
        <w:t>dokazila</w:t>
      </w:r>
      <w:r>
        <w:rPr>
          <w:rFonts w:ascii="MyriadPro-Regular" w:hAnsi="MyriadPro-Regular" w:cs="MyriadPro-Regular"/>
          <w:b/>
          <w:color w:val="000000"/>
          <w:sz w:val="22"/>
          <w:szCs w:val="22"/>
        </w:rPr>
        <w:t xml:space="preserve">, </w:t>
      </w:r>
      <w:r w:rsidRPr="00CF744D">
        <w:rPr>
          <w:rFonts w:ascii="MyriadPro-Regular" w:hAnsi="MyriadPro-Regular" w:cs="MyriadPro-Regular"/>
          <w:color w:val="000000"/>
          <w:sz w:val="22"/>
          <w:szCs w:val="22"/>
        </w:rPr>
        <w:t>ki</w:t>
      </w:r>
      <w:r w:rsidR="00944BC4" w:rsidRPr="00CA5DBF">
        <w:rPr>
          <w:rFonts w:ascii="MyriadPro-Regular" w:hAnsi="MyriadPro-Regular" w:cs="MyriadPro-Regular"/>
          <w:color w:val="000000"/>
          <w:sz w:val="22"/>
          <w:szCs w:val="22"/>
        </w:rPr>
        <w:t xml:space="preserve"> so </w:t>
      </w:r>
      <w:r w:rsidR="00944BC4" w:rsidRPr="00CA5DBF">
        <w:rPr>
          <w:rFonts w:ascii="MyriadPro-Regular" w:hAnsi="MyriadPro-Regular" w:cs="MyriadPro-Regular"/>
          <w:b/>
          <w:color w:val="000000"/>
          <w:sz w:val="22"/>
          <w:szCs w:val="22"/>
        </w:rPr>
        <w:t>oštevilčena.</w:t>
      </w:r>
    </w:p>
    <w:p w:rsidR="00944BC4" w:rsidRPr="00E567D3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E567D3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Vloga mora biti</w:t>
      </w:r>
      <w:r w:rsidRPr="00E567D3">
        <w:rPr>
          <w:rFonts w:ascii="MyriadPro-Regular" w:hAnsi="MyriadPro-Regular" w:cs="MyriadPro-Regular"/>
          <w:b/>
          <w:color w:val="000000"/>
        </w:rPr>
        <w:t xml:space="preserve"> predložena v zaprti ovojnici, opremljeni z Obrazcem 8</w:t>
      </w:r>
      <w:r w:rsidRPr="00E567D3">
        <w:rPr>
          <w:rFonts w:ascii="MyriadPro-Regular" w:hAnsi="MyriadPro-Regular" w:cs="MyriadPro-Regular"/>
          <w:color w:val="000000"/>
        </w:rPr>
        <w:t xml:space="preserve">. </w:t>
      </w:r>
      <w:r>
        <w:rPr>
          <w:rFonts w:ascii="MyriadPro-Regular" w:hAnsi="MyriadPro-Regular" w:cs="MyriadPro-Regular"/>
          <w:color w:val="000000"/>
        </w:rPr>
        <w:t>Vloge</w:t>
      </w:r>
      <w:r w:rsidR="00927B2A">
        <w:rPr>
          <w:rFonts w:ascii="MyriadPro-Regular" w:hAnsi="MyriadPro-Regular" w:cs="MyriadPro-Regular"/>
          <w:color w:val="000000"/>
        </w:rPr>
        <w:t>,</w:t>
      </w:r>
      <w:r>
        <w:rPr>
          <w:rFonts w:ascii="MyriadPro-Regular" w:hAnsi="MyriadPro-Regular" w:cs="MyriadPro-Regular"/>
          <w:color w:val="000000"/>
        </w:rPr>
        <w:t xml:space="preserve"> predložene v odprti ovojnici</w:t>
      </w:r>
      <w:r w:rsidR="00927B2A">
        <w:rPr>
          <w:rFonts w:ascii="MyriadPro-Regular" w:hAnsi="MyriadPro-Regular" w:cs="MyriadPro-Regular"/>
          <w:color w:val="000000"/>
        </w:rPr>
        <w:t>,</w:t>
      </w:r>
      <w:r>
        <w:rPr>
          <w:rFonts w:ascii="MyriadPro-Regular" w:hAnsi="MyriadPro-Regular" w:cs="MyriadPro-Regular"/>
          <w:color w:val="000000"/>
        </w:rPr>
        <w:t xml:space="preserve"> bodo zavržene.</w:t>
      </w:r>
    </w:p>
    <w:p w:rsidR="00944BC4" w:rsidRPr="00067FA4" w:rsidRDefault="00944BC4" w:rsidP="00944BC4">
      <w:pPr>
        <w:pStyle w:val="Naslov2"/>
        <w:keepLines w:val="0"/>
        <w:numPr>
          <w:ilvl w:val="1"/>
          <w:numId w:val="5"/>
        </w:numPr>
        <w:spacing w:before="240"/>
        <w:rPr>
          <w:rFonts w:ascii="MyriadPro-Regular" w:eastAsia="MS Mincho" w:hAnsi="MyriadPro-Regular" w:cs="MyriadPro-Regular"/>
          <w:bCs w:val="0"/>
          <w:i/>
          <w:iCs/>
          <w:color w:val="000000"/>
          <w:sz w:val="24"/>
          <w:szCs w:val="24"/>
        </w:rPr>
      </w:pPr>
      <w:bookmarkStart w:id="4" w:name="_Toc454790513"/>
      <w:r w:rsidRPr="00067FA4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 xml:space="preserve">Obvezne sestavine </w:t>
      </w:r>
      <w:r w:rsidRPr="008C0203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>vloge</w:t>
      </w:r>
      <w:r w:rsidRPr="00067FA4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 xml:space="preserve"> za </w:t>
      </w:r>
      <w:r w:rsidRPr="00A66E0E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>vpis / podaljšanje vpisa</w:t>
      </w:r>
      <w:r w:rsidRPr="00067FA4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 xml:space="preserve"> v evidenco</w:t>
      </w:r>
      <w:r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 xml:space="preserve"> B</w:t>
      </w:r>
      <w:bookmarkEnd w:id="4"/>
    </w:p>
    <w:p w:rsidR="00D6415D" w:rsidRDefault="00D6415D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A66E0E">
        <w:rPr>
          <w:rFonts w:ascii="MyriadPro-Regular" w:hAnsi="MyriadPro-Regular" w:cs="MyriadPro-Regular"/>
          <w:color w:val="000000"/>
        </w:rPr>
        <w:t>Obvezne sestavine vloge</w:t>
      </w:r>
      <w:r w:rsidRPr="00067FA4">
        <w:rPr>
          <w:rFonts w:ascii="MyriadPro-Regular" w:hAnsi="MyriadPro-Regular" w:cs="MyriadPro-Regular"/>
          <w:color w:val="000000"/>
        </w:rPr>
        <w:t xml:space="preserve"> so:</w:t>
      </w:r>
    </w:p>
    <w:p w:rsidR="00944BC4" w:rsidRPr="00067FA4" w:rsidRDefault="00944BC4" w:rsidP="00944BC4">
      <w:pPr>
        <w:numPr>
          <w:ilvl w:val="0"/>
          <w:numId w:val="3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Prijavni obrazec za vpis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/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podaljšanje vpisa v evidenco (</w:t>
      </w:r>
      <w:r>
        <w:rPr>
          <w:rFonts w:ascii="MyriadPro-Regular" w:hAnsi="MyriadPro-Regular" w:cs="MyriadPro-Regular"/>
          <w:color w:val="000000"/>
        </w:rPr>
        <w:t>Obrazec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 xml:space="preserve">1), </w:t>
      </w:r>
    </w:p>
    <w:p w:rsidR="00944BC4" w:rsidRDefault="00944BC4" w:rsidP="00944BC4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Izjava o sprejemanju pogojev javnega poziva (</w:t>
      </w:r>
      <w:r>
        <w:rPr>
          <w:rFonts w:ascii="MyriadPro-Regular" w:hAnsi="MyriadPro-Regular" w:cs="MyriadPro-Regular"/>
          <w:color w:val="000000"/>
        </w:rPr>
        <w:t>Obrazec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2)</w:t>
      </w:r>
      <w:r>
        <w:rPr>
          <w:rFonts w:ascii="MyriadPro-Regular" w:hAnsi="MyriadPro-Regular" w:cs="MyriadPro-Regular"/>
          <w:color w:val="000000"/>
        </w:rPr>
        <w:t>,</w:t>
      </w:r>
    </w:p>
    <w:p w:rsidR="00944BC4" w:rsidRDefault="00944BC4" w:rsidP="00944BC4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Izpolnjen Obrazec 3,</w:t>
      </w:r>
    </w:p>
    <w:p w:rsidR="00944BC4" w:rsidRDefault="00944BC4" w:rsidP="00944BC4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Dokazila, navedena v Obrazcu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3</w:t>
      </w:r>
      <w:r>
        <w:rPr>
          <w:rFonts w:ascii="MyriadPro-Regular" w:hAnsi="MyriadPro-Regular" w:cs="MyriadPro-Regular"/>
          <w:color w:val="000000"/>
        </w:rPr>
        <w:t>,</w:t>
      </w:r>
    </w:p>
    <w:p w:rsidR="00944BC4" w:rsidRDefault="00944BC4" w:rsidP="00944BC4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Obrazec 8.</w:t>
      </w:r>
    </w:p>
    <w:p w:rsidR="00944BC4" w:rsidRPr="00067FA4" w:rsidRDefault="00944BC4" w:rsidP="00944BC4">
      <w:pPr>
        <w:pStyle w:val="Naslov2"/>
        <w:keepLines w:val="0"/>
        <w:numPr>
          <w:ilvl w:val="1"/>
          <w:numId w:val="5"/>
        </w:numPr>
        <w:spacing w:before="240"/>
        <w:rPr>
          <w:rFonts w:ascii="MyriadPro-Regular" w:eastAsia="MS Mincho" w:hAnsi="MyriadPro-Regular" w:cs="MyriadPro-Regular"/>
          <w:bCs w:val="0"/>
          <w:i/>
          <w:iCs/>
          <w:color w:val="000000"/>
          <w:sz w:val="24"/>
          <w:szCs w:val="24"/>
        </w:rPr>
      </w:pPr>
      <w:bookmarkStart w:id="5" w:name="_Toc454790514"/>
      <w:r w:rsidRPr="00067FA4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 xml:space="preserve">Obvezne sestavine vloge za </w:t>
      </w:r>
      <w:r w:rsidRPr="00A66E0E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>vpis / podaljšanje</w:t>
      </w:r>
      <w:r w:rsidRPr="00067FA4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 xml:space="preserve"> vpisa v evidenco</w:t>
      </w:r>
      <w:r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 xml:space="preserve"> A</w:t>
      </w:r>
      <w:bookmarkEnd w:id="5"/>
    </w:p>
    <w:p w:rsidR="00D6415D" w:rsidRDefault="00D6415D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Obvezne sestavine vloge so:</w:t>
      </w:r>
    </w:p>
    <w:p w:rsidR="00944BC4" w:rsidRPr="00067FA4" w:rsidRDefault="00944BC4" w:rsidP="00944BC4">
      <w:pPr>
        <w:numPr>
          <w:ilvl w:val="0"/>
          <w:numId w:val="6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Prijavni obrazec za vpis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/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podaljšanje vpisa v evidenco (</w:t>
      </w:r>
      <w:r>
        <w:rPr>
          <w:rFonts w:ascii="MyriadPro-Regular" w:hAnsi="MyriadPro-Regular" w:cs="MyriadPro-Regular"/>
          <w:color w:val="000000"/>
        </w:rPr>
        <w:t>Obrazec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 xml:space="preserve">1), </w:t>
      </w:r>
    </w:p>
    <w:p w:rsidR="00944BC4" w:rsidRDefault="00944BC4" w:rsidP="00944BC4">
      <w:pPr>
        <w:numPr>
          <w:ilvl w:val="0"/>
          <w:numId w:val="6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Izjava o sprejemanju pogojev javnega poziva (</w:t>
      </w:r>
      <w:r>
        <w:rPr>
          <w:rFonts w:ascii="MyriadPro-Regular" w:hAnsi="MyriadPro-Regular" w:cs="MyriadPro-Regular"/>
          <w:color w:val="000000"/>
        </w:rPr>
        <w:t>Obrazec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2)</w:t>
      </w:r>
      <w:r>
        <w:rPr>
          <w:rFonts w:ascii="MyriadPro-Regular" w:hAnsi="MyriadPro-Regular" w:cs="MyriadPro-Regular"/>
          <w:color w:val="000000"/>
        </w:rPr>
        <w:t>,</w:t>
      </w:r>
    </w:p>
    <w:p w:rsidR="00944BC4" w:rsidRDefault="00944BC4" w:rsidP="00944BC4">
      <w:pPr>
        <w:numPr>
          <w:ilvl w:val="0"/>
          <w:numId w:val="6"/>
        </w:num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Izpolnjen Obrazec 3,</w:t>
      </w:r>
    </w:p>
    <w:p w:rsidR="00944BC4" w:rsidRDefault="00944BC4" w:rsidP="00944BC4">
      <w:pPr>
        <w:numPr>
          <w:ilvl w:val="0"/>
          <w:numId w:val="6"/>
        </w:num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Izpolnjen Obrazec 4 ali 5 ali 6</w:t>
      </w:r>
      <w:r w:rsidRPr="00A66E0E"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 xml:space="preserve">glede na vrsto subjekta, </w:t>
      </w:r>
      <w:r>
        <w:rPr>
          <w:rFonts w:ascii="MyriadPro-Regular" w:hAnsi="MyriadPro-Regular" w:cs="MyriadPro-Regular"/>
          <w:color w:val="000000"/>
        </w:rPr>
        <w:t>ki ga predlagatelj navede v prijavnem obrazcu (Obrazec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1),</w:t>
      </w:r>
    </w:p>
    <w:p w:rsidR="00944BC4" w:rsidRPr="00067FA4" w:rsidRDefault="00944BC4" w:rsidP="00944BC4">
      <w:pPr>
        <w:numPr>
          <w:ilvl w:val="0"/>
          <w:numId w:val="6"/>
        </w:num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Dokazila, navedena v Obrazcu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3</w:t>
      </w:r>
      <w:r>
        <w:rPr>
          <w:rFonts w:ascii="MyriadPro-Regular" w:hAnsi="MyriadPro-Regular" w:cs="MyriadPro-Regular"/>
          <w:color w:val="000000"/>
        </w:rPr>
        <w:t>,</w:t>
      </w:r>
    </w:p>
    <w:p w:rsidR="00944BC4" w:rsidRDefault="00944BC4" w:rsidP="00944BC4">
      <w:pPr>
        <w:numPr>
          <w:ilvl w:val="0"/>
          <w:numId w:val="6"/>
        </w:num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Dokazi</w:t>
      </w:r>
      <w:r>
        <w:rPr>
          <w:rFonts w:ascii="MyriadPro-Regular" w:hAnsi="MyriadPro-Regular" w:cs="MyriadPro-Regular"/>
          <w:color w:val="000000"/>
        </w:rPr>
        <w:t>la, navedena v Obrazcu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 xml:space="preserve">4 ali </w:t>
      </w:r>
      <w:r w:rsidRPr="00067FA4">
        <w:rPr>
          <w:rFonts w:ascii="MyriadPro-Regular" w:hAnsi="MyriadPro-Regular" w:cs="MyriadPro-Regular"/>
          <w:color w:val="000000"/>
        </w:rPr>
        <w:t>5 ali 6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glede na vrsto subjekta, ki ga predlagatelj navede v prijavnem obrazcu</w:t>
      </w:r>
      <w:r>
        <w:rPr>
          <w:rFonts w:ascii="MyriadPro-Regular" w:hAnsi="MyriadPro-Regular" w:cs="MyriadPro-Regular"/>
          <w:color w:val="000000"/>
        </w:rPr>
        <w:t xml:space="preserve"> (Obrazec</w:t>
      </w:r>
      <w:r w:rsidRPr="008C1748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1</w:t>
      </w:r>
      <w:r w:rsidRPr="00067FA4">
        <w:rPr>
          <w:rFonts w:ascii="MyriadPro-Regular" w:hAnsi="MyriadPro-Regular" w:cs="MyriadPro-Regular"/>
          <w:color w:val="000000"/>
        </w:rPr>
        <w:t>)</w:t>
      </w:r>
      <w:r>
        <w:rPr>
          <w:rFonts w:ascii="MyriadPro-Regular" w:hAnsi="MyriadPro-Regular" w:cs="MyriadPro-Regular"/>
          <w:color w:val="000000"/>
        </w:rPr>
        <w:t>,</w:t>
      </w:r>
    </w:p>
    <w:p w:rsidR="00944BC4" w:rsidRDefault="00944BC4" w:rsidP="00944BC4">
      <w:pPr>
        <w:numPr>
          <w:ilvl w:val="0"/>
          <w:numId w:val="6"/>
        </w:num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 xml:space="preserve">Izpolnjena </w:t>
      </w:r>
      <w:proofErr w:type="spellStart"/>
      <w:r>
        <w:rPr>
          <w:rFonts w:ascii="MyriadPro-Regular" w:hAnsi="MyriadPro-Regular" w:cs="MyriadPro-Regular"/>
          <w:color w:val="000000"/>
        </w:rPr>
        <w:t>excelova</w:t>
      </w:r>
      <w:proofErr w:type="spellEnd"/>
      <w:r>
        <w:rPr>
          <w:rFonts w:ascii="MyriadPro-Regular" w:hAnsi="MyriadPro-Regular" w:cs="MyriadPro-Regular"/>
          <w:color w:val="000000"/>
        </w:rPr>
        <w:t xml:space="preserve"> tabela (glej Obrazec 7 .doc in .</w:t>
      </w:r>
      <w:proofErr w:type="spellStart"/>
      <w:r>
        <w:rPr>
          <w:rFonts w:ascii="MyriadPro-Regular" w:hAnsi="MyriadPro-Regular" w:cs="MyriadPro-Regular"/>
          <w:color w:val="000000"/>
        </w:rPr>
        <w:t>xls</w:t>
      </w:r>
      <w:proofErr w:type="spellEnd"/>
      <w:r>
        <w:rPr>
          <w:rFonts w:ascii="MyriadPro-Regular" w:hAnsi="MyriadPro-Regular" w:cs="MyriadPro-Regular"/>
          <w:color w:val="000000"/>
        </w:rPr>
        <w:t>) v fizični in elektronski obliki (</w:t>
      </w:r>
      <w:r w:rsidR="00927B2A">
        <w:rPr>
          <w:rFonts w:ascii="MyriadPro-Regular" w:hAnsi="MyriadPro-Regular" w:cs="MyriadPro-Regular"/>
          <w:color w:val="000000"/>
        </w:rPr>
        <w:t>na elektronskem mediju)</w:t>
      </w:r>
      <w:r>
        <w:rPr>
          <w:rFonts w:ascii="MyriadPro-Regular" w:hAnsi="MyriadPro-Regular" w:cs="MyriadPro-Regular"/>
          <w:color w:val="000000"/>
        </w:rPr>
        <w:t xml:space="preserve"> - velja le za tehnološki park in podjetniški inkubator,</w:t>
      </w:r>
    </w:p>
    <w:p w:rsidR="00944BC4" w:rsidRDefault="00944BC4" w:rsidP="00944BC4">
      <w:pPr>
        <w:numPr>
          <w:ilvl w:val="0"/>
          <w:numId w:val="6"/>
        </w:numPr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Obrazec 8</w:t>
      </w:r>
      <w:r w:rsidRPr="00067FA4">
        <w:rPr>
          <w:rFonts w:ascii="MyriadPro-Regular" w:hAnsi="MyriadPro-Regular" w:cs="MyriadPro-Regular"/>
          <w:color w:val="000000"/>
        </w:rPr>
        <w:t>.</w:t>
      </w:r>
    </w:p>
    <w:p w:rsidR="00944BC4" w:rsidRPr="00067FA4" w:rsidRDefault="00944BC4" w:rsidP="00944BC4">
      <w:pPr>
        <w:pStyle w:val="Naslov1"/>
        <w:keepLines w:val="0"/>
        <w:numPr>
          <w:ilvl w:val="0"/>
          <w:numId w:val="5"/>
        </w:numPr>
        <w:spacing w:before="240"/>
        <w:rPr>
          <w:rFonts w:ascii="MyriadPro-Regular" w:eastAsia="MS Mincho" w:hAnsi="MyriadPro-Regular" w:cs="MyriadPro-Regular"/>
          <w:bCs w:val="0"/>
          <w:color w:val="000000"/>
        </w:rPr>
      </w:pPr>
      <w:bookmarkStart w:id="6" w:name="_Toc454790515"/>
      <w:r w:rsidRPr="00067FA4">
        <w:rPr>
          <w:rFonts w:ascii="MyriadPro-Regular" w:eastAsia="MS Mincho" w:hAnsi="MyriadPro-Regular" w:cs="MyriadPro-Regular"/>
          <w:bCs w:val="0"/>
          <w:color w:val="000000"/>
        </w:rPr>
        <w:t>ROKI ZA ODDAJO VLOG</w:t>
      </w:r>
      <w:bookmarkEnd w:id="6"/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5A3519" w:rsidRDefault="00F37C45" w:rsidP="00694EC7">
      <w:pPr>
        <w:jc w:val="both"/>
        <w:rPr>
          <w:rFonts w:ascii="MyriadPro-Regular" w:hAnsi="MyriadPro-Regular" w:cs="MyriadPro-Regular"/>
          <w:color w:val="000000"/>
        </w:rPr>
      </w:pPr>
      <w:r w:rsidRPr="00053AEA">
        <w:rPr>
          <w:rFonts w:ascii="MyriadPro-Regular" w:hAnsi="MyriadPro-Regular" w:cs="MyriadPro-Regular"/>
          <w:color w:val="000000"/>
        </w:rPr>
        <w:t xml:space="preserve">Rok za oddajo vloge za vpis in podaljšanje vpisa subjektov v evidenco je </w:t>
      </w:r>
      <w:r w:rsidR="000132BB" w:rsidRPr="000132BB">
        <w:rPr>
          <w:rFonts w:ascii="MyriadPro-Regular" w:hAnsi="MyriadPro-Regular" w:cs="MyriadPro-Regular"/>
          <w:b/>
          <w:color w:val="000000"/>
        </w:rPr>
        <w:t>16.9.2016</w:t>
      </w:r>
      <w:r w:rsidR="00694EC7" w:rsidRPr="000132BB">
        <w:rPr>
          <w:rFonts w:ascii="MyriadPro-Regular" w:hAnsi="MyriadPro-Regular" w:cs="MyriadPro-Regular"/>
          <w:b/>
          <w:color w:val="000000"/>
        </w:rPr>
        <w:t xml:space="preserve"> do 13. ure</w:t>
      </w:r>
      <w:r w:rsidRPr="000132BB">
        <w:rPr>
          <w:rFonts w:ascii="MyriadPro-Regular" w:hAnsi="MyriadPro-Regular" w:cs="MyriadPro-Regular"/>
          <w:b/>
          <w:color w:val="000000"/>
        </w:rPr>
        <w:t>.</w:t>
      </w:r>
      <w:r w:rsidRPr="00053AEA">
        <w:rPr>
          <w:rFonts w:ascii="MyriadPro-Regular" w:hAnsi="MyriadPro-Regular" w:cs="MyriadPro-Regular"/>
          <w:color w:val="000000"/>
        </w:rPr>
        <w:t xml:space="preserve">  </w:t>
      </w:r>
    </w:p>
    <w:p w:rsidR="00527F7A" w:rsidRPr="00053AEA" w:rsidRDefault="00527F7A" w:rsidP="00694EC7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053AEA" w:rsidRDefault="00694EC7" w:rsidP="00694EC7">
      <w:pPr>
        <w:jc w:val="both"/>
        <w:rPr>
          <w:rFonts w:ascii="MyriadPro-Regular" w:hAnsi="MyriadPro-Regular" w:cs="MyriadPro-Regular"/>
          <w:color w:val="000000"/>
        </w:rPr>
      </w:pPr>
      <w:r w:rsidRPr="00053AEA">
        <w:rPr>
          <w:rFonts w:ascii="MyriadPro-Regular" w:hAnsi="MyriadPro-Regular" w:cs="MyriadPro-Regular"/>
          <w:color w:val="000000"/>
        </w:rPr>
        <w:lastRenderedPageBreak/>
        <w:t xml:space="preserve">Če se vloga pošlje </w:t>
      </w:r>
      <w:r w:rsidRPr="00053AEA">
        <w:rPr>
          <w:rFonts w:ascii="MyriadPro-Regular" w:hAnsi="MyriadPro-Regular" w:cs="MyriadPro-Regular"/>
          <w:b/>
          <w:color w:val="000000"/>
        </w:rPr>
        <w:t>priporočeno po pošti</w:t>
      </w:r>
      <w:r w:rsidRPr="00053AEA">
        <w:rPr>
          <w:rFonts w:ascii="MyriadPro-Regular" w:hAnsi="MyriadPro-Regular" w:cs="MyriadPro-Regular"/>
          <w:color w:val="000000"/>
        </w:rPr>
        <w:t xml:space="preserve">, se za dan, ko je </w:t>
      </w:r>
      <w:r w:rsidR="005A3519" w:rsidRPr="00053AEA">
        <w:rPr>
          <w:rFonts w:ascii="MyriadPro-Regular" w:hAnsi="MyriadPro-Regular" w:cs="MyriadPro-Regular"/>
          <w:color w:val="000000"/>
        </w:rPr>
        <w:t>SPIRIT</w:t>
      </w:r>
      <w:r w:rsidRPr="00053AEA">
        <w:rPr>
          <w:rFonts w:ascii="MyriadPro-Regular" w:hAnsi="MyriadPro-Regular" w:cs="MyriadPro-Regular"/>
          <w:color w:val="000000"/>
        </w:rPr>
        <w:t xml:space="preserve"> prejel vlogo, šteje dan oddaje na pošto (poštni žig). Če se vloga pošlje z </w:t>
      </w:r>
      <w:r w:rsidRPr="00053AEA">
        <w:rPr>
          <w:rFonts w:ascii="MyriadPro-Regular" w:hAnsi="MyriadPro-Regular" w:cs="MyriadPro-Regular"/>
          <w:b/>
          <w:color w:val="000000"/>
        </w:rPr>
        <w:t>navadno pošiljko</w:t>
      </w:r>
      <w:r w:rsidRPr="00053AEA">
        <w:rPr>
          <w:rFonts w:ascii="MyriadPro-Regular" w:hAnsi="MyriadPro-Regular" w:cs="MyriadPro-Regular"/>
          <w:color w:val="000000"/>
        </w:rPr>
        <w:t xml:space="preserve"> se za dan, ko je </w:t>
      </w:r>
      <w:r w:rsidR="005A3519" w:rsidRPr="00053AEA">
        <w:rPr>
          <w:rFonts w:ascii="MyriadPro-Regular" w:hAnsi="MyriadPro-Regular" w:cs="MyriadPro-Regular"/>
          <w:color w:val="000000"/>
        </w:rPr>
        <w:t>SPIRIT</w:t>
      </w:r>
      <w:r w:rsidRPr="00053AEA">
        <w:rPr>
          <w:rFonts w:ascii="MyriadPro-Regular" w:hAnsi="MyriadPro-Regular" w:cs="MyriadPro-Regular"/>
          <w:color w:val="000000"/>
        </w:rPr>
        <w:t xml:space="preserve"> prejel vlogo, šteje dejanski dan </w:t>
      </w:r>
      <w:r w:rsidR="00D3051A" w:rsidRPr="00053AEA">
        <w:rPr>
          <w:rFonts w:ascii="MyriadPro-Regular" w:hAnsi="MyriadPro-Regular" w:cs="MyriadPro-Regular"/>
          <w:color w:val="000000"/>
        </w:rPr>
        <w:t xml:space="preserve">prejema </w:t>
      </w:r>
      <w:r w:rsidR="005A3519" w:rsidRPr="00053AEA">
        <w:rPr>
          <w:rFonts w:ascii="MyriadPro-Regular" w:hAnsi="MyriadPro-Regular" w:cs="MyriadPro-Regular"/>
          <w:color w:val="000000"/>
        </w:rPr>
        <w:t xml:space="preserve">in ura </w:t>
      </w:r>
      <w:r w:rsidRPr="00053AEA">
        <w:rPr>
          <w:rFonts w:ascii="MyriadPro-Regular" w:hAnsi="MyriadPro-Regular" w:cs="MyriadPro-Regular"/>
          <w:color w:val="000000"/>
        </w:rPr>
        <w:t xml:space="preserve">prejema vloge. </w:t>
      </w:r>
    </w:p>
    <w:p w:rsidR="00053AEA" w:rsidRPr="00053AEA" w:rsidRDefault="00053AEA" w:rsidP="00694EC7">
      <w:pPr>
        <w:jc w:val="both"/>
        <w:rPr>
          <w:rFonts w:ascii="MyriadPro-Regular" w:hAnsi="MyriadPro-Regular" w:cs="MyriadPro-Regular"/>
          <w:color w:val="000000"/>
        </w:rPr>
      </w:pPr>
    </w:p>
    <w:p w:rsidR="00694EC7" w:rsidRPr="00053AEA" w:rsidRDefault="00694EC7" w:rsidP="00694EC7">
      <w:pPr>
        <w:jc w:val="both"/>
        <w:rPr>
          <w:rFonts w:ascii="MyriadPro-Regular" w:hAnsi="MyriadPro-Regular" w:cs="MyriadPro-Regular"/>
          <w:color w:val="000000"/>
        </w:rPr>
      </w:pPr>
      <w:r w:rsidRPr="00053AEA">
        <w:rPr>
          <w:rFonts w:ascii="MyriadPro-Regular" w:hAnsi="MyriadPro-Regular" w:cs="MyriadPro-Regular"/>
          <w:color w:val="000000"/>
        </w:rPr>
        <w:t xml:space="preserve">Vloge so lahko </w:t>
      </w:r>
      <w:r w:rsidRPr="00053AEA">
        <w:rPr>
          <w:rFonts w:ascii="MyriadPro-Regular" w:hAnsi="MyriadPro-Regular" w:cs="MyriadPro-Regular"/>
          <w:b/>
          <w:color w:val="000000"/>
        </w:rPr>
        <w:t>oddane tudi osebno v glavni pisarni</w:t>
      </w:r>
      <w:r w:rsidRPr="00053AEA">
        <w:rPr>
          <w:rFonts w:ascii="MyriadPro-Regular" w:hAnsi="MyriadPro-Regular" w:cs="MyriadPro-Regular"/>
          <w:color w:val="000000"/>
        </w:rPr>
        <w:t xml:space="preserve"> SPIRIT na lokaciji Verovškova ulica 60, 1000 Ljubljana, (v času uradnih ur</w:t>
      </w:r>
      <w:r w:rsidR="005A3519" w:rsidRPr="00053AEA">
        <w:rPr>
          <w:rFonts w:ascii="MyriadPro-Regular" w:hAnsi="MyriadPro-Regular" w:cs="MyriadPro-Regular"/>
          <w:color w:val="000000"/>
        </w:rPr>
        <w:t xml:space="preserve"> </w:t>
      </w:r>
      <w:r w:rsidRPr="00053AEA">
        <w:rPr>
          <w:rFonts w:ascii="MyriadPro-Regular" w:hAnsi="MyriadPro-Regular" w:cs="MyriadPro-Regular"/>
          <w:color w:val="000000"/>
        </w:rPr>
        <w:t>med 9. in 13. uro) do navedenega datuma</w:t>
      </w:r>
      <w:r w:rsidR="005A3519" w:rsidRPr="00053AEA">
        <w:rPr>
          <w:rFonts w:ascii="MyriadPro-Regular" w:hAnsi="MyriadPro-Regular" w:cs="MyriadPro-Regular"/>
          <w:color w:val="000000"/>
        </w:rPr>
        <w:t xml:space="preserve"> in ure </w:t>
      </w:r>
      <w:r w:rsidRPr="00053AEA">
        <w:rPr>
          <w:rFonts w:ascii="MyriadPro-Regular" w:hAnsi="MyriadPro-Regular" w:cs="MyriadPro-Regular"/>
          <w:color w:val="000000"/>
        </w:rPr>
        <w:t xml:space="preserve">za oddajo vlog. </w:t>
      </w:r>
    </w:p>
    <w:p w:rsidR="00944BC4" w:rsidRPr="00053AEA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5F42EB" w:rsidRPr="00053AEA" w:rsidRDefault="005F42EB" w:rsidP="005F42EB">
      <w:pPr>
        <w:jc w:val="both"/>
        <w:rPr>
          <w:rFonts w:ascii="MyriadPro-Regular" w:hAnsi="MyriadPro-Regular" w:cs="MyriadPro-Regular"/>
          <w:color w:val="000000"/>
        </w:rPr>
      </w:pPr>
      <w:r w:rsidRPr="00053AEA">
        <w:rPr>
          <w:rFonts w:ascii="MyriadPro-Regular" w:hAnsi="MyriadPro-Regular" w:cs="MyriadPro-Regular"/>
          <w:color w:val="000000"/>
        </w:rPr>
        <w:t xml:space="preserve">Predlagatelji morajo </w:t>
      </w:r>
      <w:r w:rsidRPr="00053AEA">
        <w:rPr>
          <w:rFonts w:ascii="MyriadPro-Regular" w:hAnsi="MyriadPro-Regular" w:cs="MyriadPro-Regular"/>
          <w:b/>
          <w:color w:val="000000"/>
        </w:rPr>
        <w:t>oddati  vlogo v</w:t>
      </w:r>
      <w:r w:rsidRPr="00053AEA">
        <w:rPr>
          <w:rFonts w:ascii="MyriadPro-Regular" w:hAnsi="MyriadPro-Regular" w:cs="MyriadPro-Regular"/>
          <w:color w:val="000000"/>
        </w:rPr>
        <w:t xml:space="preserve"> </w:t>
      </w:r>
      <w:r w:rsidRPr="00053AEA">
        <w:rPr>
          <w:rFonts w:ascii="MyriadPro-Regular" w:hAnsi="MyriadPro-Regular" w:cs="MyriadPro-Regular"/>
          <w:b/>
          <w:color w:val="000000"/>
        </w:rPr>
        <w:t>enem (1) izvodu</w:t>
      </w:r>
      <w:r w:rsidRPr="00053AEA">
        <w:rPr>
          <w:rFonts w:ascii="MyriadPro-Regular" w:hAnsi="MyriadPro-Regular" w:cs="MyriadPro-Regular"/>
          <w:color w:val="000000"/>
        </w:rPr>
        <w:t>.</w:t>
      </w:r>
    </w:p>
    <w:p w:rsidR="005F42EB" w:rsidRPr="00053AEA" w:rsidRDefault="005F42EB" w:rsidP="005F42EB">
      <w:pPr>
        <w:jc w:val="both"/>
        <w:rPr>
          <w:rFonts w:ascii="MyriadPro-Regular" w:hAnsi="MyriadPro-Regular" w:cs="MyriadPro-Regular"/>
          <w:color w:val="000000"/>
        </w:rPr>
      </w:pPr>
    </w:p>
    <w:p w:rsidR="005F42EB" w:rsidRDefault="005F42EB" w:rsidP="005F42EB">
      <w:pPr>
        <w:jc w:val="both"/>
        <w:rPr>
          <w:rFonts w:ascii="MyriadPro-Regular" w:hAnsi="MyriadPro-Regular" w:cs="MyriadPro-Regular"/>
          <w:color w:val="000000"/>
        </w:rPr>
      </w:pPr>
      <w:r w:rsidRPr="00053AEA">
        <w:rPr>
          <w:rFonts w:ascii="MyriadPro-Regular" w:hAnsi="MyriadPro-Regular" w:cs="MyriadPro-Regular"/>
          <w:color w:val="000000"/>
        </w:rPr>
        <w:t>Vloge, ki ne bodo prispele pravočasno, bodo zaprte vrnjene predlagateljem.</w:t>
      </w:r>
    </w:p>
    <w:p w:rsidR="005F42EB" w:rsidRDefault="005F42EB" w:rsidP="005F42EB">
      <w:pPr>
        <w:jc w:val="both"/>
        <w:rPr>
          <w:rFonts w:ascii="MyriadPro-Regular" w:hAnsi="MyriadPro-Regular" w:cs="MyriadPro-Regular"/>
          <w:color w:val="000000"/>
        </w:rPr>
      </w:pPr>
    </w:p>
    <w:p w:rsidR="00944BC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SPIRIT bo predlagatelje o vpisu v evidenco obvestil s sklepom najkasneje v roku 60 dni od</w:t>
      </w:r>
      <w:r>
        <w:rPr>
          <w:rFonts w:ascii="MyriadPro-Regular" w:hAnsi="MyriadPro-Regular" w:cs="MyriadPro-Regular"/>
          <w:color w:val="000000"/>
        </w:rPr>
        <w:t xml:space="preserve"> </w:t>
      </w:r>
      <w:r w:rsidRPr="00067FA4">
        <w:rPr>
          <w:rFonts w:ascii="MyriadPro-Regular" w:hAnsi="MyriadPro-Regular" w:cs="MyriadPro-Regular"/>
          <w:color w:val="000000"/>
        </w:rPr>
        <w:t>roka za oddajo vlog. SPIRIT vpiše subjekt v evidenco, objavljeno na spletu, najkasneje v dveh delovnih dneh od izdaje sklepa</w:t>
      </w:r>
      <w:r>
        <w:rPr>
          <w:rFonts w:ascii="MyriadPro-Regular" w:hAnsi="MyriadPro-Regular" w:cs="MyriadPro-Regular"/>
          <w:color w:val="000000"/>
        </w:rPr>
        <w:t xml:space="preserve"> o vpisu</w:t>
      </w:r>
      <w:r w:rsidRPr="00067FA4">
        <w:rPr>
          <w:rFonts w:ascii="MyriadPro-Regular" w:hAnsi="MyriadPro-Regular" w:cs="MyriadPro-Regular"/>
          <w:color w:val="000000"/>
        </w:rPr>
        <w:t>.</w:t>
      </w:r>
    </w:p>
    <w:p w:rsidR="00944BC4" w:rsidRPr="00B312C6" w:rsidRDefault="00944BC4" w:rsidP="00944BC4">
      <w:pPr>
        <w:pStyle w:val="Naslov2"/>
        <w:keepLines w:val="0"/>
        <w:numPr>
          <w:ilvl w:val="1"/>
          <w:numId w:val="5"/>
        </w:numPr>
        <w:spacing w:before="240"/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</w:pPr>
      <w:bookmarkStart w:id="7" w:name="_Toc454790516"/>
      <w:r w:rsidRPr="00B312C6">
        <w:rPr>
          <w:rFonts w:ascii="MyriadPro-Regular" w:eastAsia="MS Mincho" w:hAnsi="MyriadPro-Regular" w:cs="MyriadPro-Regular"/>
          <w:bCs w:val="0"/>
          <w:color w:val="000000"/>
          <w:sz w:val="24"/>
          <w:szCs w:val="24"/>
        </w:rPr>
        <w:t>Dopolnitve in obrazložitve vlog</w:t>
      </w:r>
      <w:bookmarkEnd w:id="7"/>
    </w:p>
    <w:p w:rsidR="00527F7A" w:rsidRDefault="00527F7A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>V primeru nepopolne vloge bo predlagatelj pozvan k dopolnitvi vloge. Predlagatelj se je na poziv k dopolnitvi dolžan odzvati v roku 8 dni od prejema, v nasprotnem prim</w:t>
      </w:r>
      <w:bookmarkStart w:id="8" w:name="_GoBack"/>
      <w:bookmarkEnd w:id="8"/>
      <w:r w:rsidRPr="00067FA4">
        <w:rPr>
          <w:rFonts w:ascii="MyriadPro-Regular" w:hAnsi="MyriadPro-Regular" w:cs="MyriadPro-Regular"/>
          <w:color w:val="000000"/>
        </w:rPr>
        <w:t xml:space="preserve">eru bo SPIRIT vlogo zavrgel. </w:t>
      </w:r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5B71AC">
        <w:rPr>
          <w:rFonts w:ascii="MyriadPro-Regular" w:hAnsi="MyriadPro-Regular" w:cs="MyriadPro-Regular"/>
          <w:color w:val="000000"/>
        </w:rPr>
        <w:t>SPIRIT lahko kadarkoli v obdobju izvajanja postopka obravnave vlog predlagatelja pozove k dodatnim obrazložitvam. V kolikor predlagatelj v zahtevanem roku ne bo posredoval dodatnih obrazložitev, se kot podlaga za odločitev uporabijo podatki iz vloge.</w:t>
      </w:r>
    </w:p>
    <w:p w:rsidR="00944BC4" w:rsidRPr="00067FA4" w:rsidRDefault="00944BC4" w:rsidP="00944BC4">
      <w:pPr>
        <w:pStyle w:val="Naslov1"/>
        <w:keepLines w:val="0"/>
        <w:numPr>
          <w:ilvl w:val="0"/>
          <w:numId w:val="5"/>
        </w:numPr>
        <w:spacing w:before="240"/>
        <w:rPr>
          <w:rFonts w:ascii="MyriadPro-Regular" w:eastAsia="MS Mincho" w:hAnsi="MyriadPro-Regular" w:cs="MyriadPro-Regular"/>
          <w:bCs w:val="0"/>
          <w:color w:val="000000"/>
        </w:rPr>
      </w:pPr>
      <w:bookmarkStart w:id="9" w:name="_Toc454790517"/>
      <w:r w:rsidRPr="00067FA4">
        <w:rPr>
          <w:rFonts w:ascii="MyriadPro-Regular" w:eastAsia="MS Mincho" w:hAnsi="MyriadPro-Regular" w:cs="MyriadPro-Regular"/>
          <w:bCs w:val="0"/>
          <w:color w:val="000000"/>
        </w:rPr>
        <w:t>DODATNE INFORMACIJE</w:t>
      </w:r>
      <w:bookmarkEnd w:id="9"/>
    </w:p>
    <w:p w:rsidR="00944BC4" w:rsidRPr="00067FA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</w:p>
    <w:p w:rsidR="00944BC4" w:rsidRDefault="00944BC4" w:rsidP="00944BC4">
      <w:pPr>
        <w:jc w:val="both"/>
        <w:rPr>
          <w:rFonts w:ascii="MyriadPro-Regular" w:hAnsi="MyriadPro-Regular" w:cs="MyriadPro-Regular"/>
          <w:color w:val="000000"/>
        </w:rPr>
      </w:pPr>
      <w:r w:rsidRPr="00067FA4">
        <w:rPr>
          <w:rFonts w:ascii="MyriadPro-Regular" w:hAnsi="MyriadPro-Regular" w:cs="MyriadPro-Regular"/>
          <w:color w:val="000000"/>
        </w:rPr>
        <w:t xml:space="preserve">Ta javni poziv </w:t>
      </w:r>
      <w:r>
        <w:rPr>
          <w:rFonts w:ascii="MyriadPro-Regular" w:hAnsi="MyriadPro-Regular" w:cs="MyriadPro-Regular"/>
          <w:color w:val="000000"/>
        </w:rPr>
        <w:t>z</w:t>
      </w:r>
      <w:r w:rsidRPr="00067FA4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>obrazci</w:t>
      </w:r>
      <w:r w:rsidRPr="00067FA4">
        <w:rPr>
          <w:rFonts w:ascii="MyriadPro-Regular" w:hAnsi="MyriadPro-Regular" w:cs="MyriadPro-Regular"/>
          <w:color w:val="000000"/>
        </w:rPr>
        <w:t xml:space="preserve"> je dosegljiv na spletni strani </w:t>
      </w:r>
      <w:r>
        <w:rPr>
          <w:rFonts w:ascii="MyriadPro-Regular" w:hAnsi="MyriadPro-Regular" w:cs="MyriadPro-Regular"/>
          <w:color w:val="000000"/>
        </w:rPr>
        <w:t>SPIRIT</w:t>
      </w:r>
      <w:r w:rsidRPr="00067FA4">
        <w:rPr>
          <w:rFonts w:ascii="MyriadPro-Regular" w:hAnsi="MyriadPro-Regular" w:cs="MyriadPro-Regular"/>
          <w:color w:val="000000"/>
        </w:rPr>
        <w:t xml:space="preserve">. </w:t>
      </w:r>
      <w:r>
        <w:rPr>
          <w:rFonts w:ascii="MyriadPro-Regular" w:hAnsi="MyriadPro-Regular" w:cs="MyriadPro-Regular"/>
          <w:color w:val="000000"/>
        </w:rPr>
        <w:t>Za vse</w:t>
      </w:r>
      <w:r w:rsidRPr="00067FA4">
        <w:rPr>
          <w:rFonts w:ascii="MyriadPro-Regular" w:hAnsi="MyriadPro-Regular" w:cs="MyriadPro-Regular"/>
          <w:color w:val="000000"/>
        </w:rPr>
        <w:t xml:space="preserve"> dodatne informacije </w:t>
      </w:r>
      <w:r>
        <w:rPr>
          <w:rFonts w:ascii="MyriadPro-Regular" w:hAnsi="MyriadPro-Regular" w:cs="MyriadPro-Regular"/>
          <w:color w:val="000000"/>
        </w:rPr>
        <w:t xml:space="preserve">lahko zaprosite </w:t>
      </w:r>
      <w:r w:rsidR="00F26F21">
        <w:rPr>
          <w:rFonts w:ascii="MyriadPro-Regular" w:hAnsi="MyriadPro-Regular" w:cs="MyriadPro-Regular"/>
          <w:color w:val="000000"/>
        </w:rPr>
        <w:t xml:space="preserve">najkasneje </w:t>
      </w:r>
      <w:r>
        <w:rPr>
          <w:rFonts w:ascii="MyriadPro-Regular" w:hAnsi="MyriadPro-Regular" w:cs="MyriadPro-Regular"/>
          <w:color w:val="000000"/>
        </w:rPr>
        <w:t xml:space="preserve">5 dni pred rokom za oddajo vlog </w:t>
      </w:r>
      <w:r w:rsidRPr="00F26F21">
        <w:rPr>
          <w:rFonts w:ascii="MyriadPro-Regular" w:hAnsi="MyriadPro-Regular" w:cs="MyriadPro-Regular"/>
          <w:color w:val="000000"/>
        </w:rPr>
        <w:t>na elektronski naslov</w:t>
      </w:r>
      <w:r w:rsidRPr="00D6415D">
        <w:rPr>
          <w:rFonts w:ascii="MyriadPro-Regular" w:hAnsi="MyriadPro-Regular" w:cs="MyriadPro-Regular"/>
          <w:color w:val="000000"/>
        </w:rPr>
        <w:t xml:space="preserve">: </w:t>
      </w:r>
      <w:r w:rsidR="00BA7348" w:rsidRPr="00F26F21">
        <w:rPr>
          <w:rFonts w:ascii="MyriadPro-Regular" w:hAnsi="MyriadPro-Regular" w:cs="MyriadPro-Regular"/>
          <w:b/>
          <w:color w:val="000000"/>
        </w:rPr>
        <w:t>sio-evidenca@spiritslovenia.si</w:t>
      </w:r>
      <w:r w:rsidRPr="00F26F21">
        <w:rPr>
          <w:rFonts w:ascii="MyriadPro-Regular" w:hAnsi="MyriadPro-Regular" w:cs="MyriadPro-Regular"/>
          <w:b/>
          <w:color w:val="000000"/>
        </w:rPr>
        <w:t>.</w:t>
      </w:r>
      <w:r w:rsidRPr="00067FA4">
        <w:rPr>
          <w:rFonts w:ascii="MyriadPro-Regular" w:hAnsi="MyriadPro-Regular" w:cs="MyriadPro-Regular"/>
          <w:color w:val="000000"/>
        </w:rPr>
        <w:t xml:space="preserve"> </w:t>
      </w:r>
      <w:r>
        <w:rPr>
          <w:rFonts w:ascii="MyriadPro-Regular" w:hAnsi="MyriadPro-Regular" w:cs="MyriadPro-Regular"/>
          <w:color w:val="000000"/>
        </w:rPr>
        <w:t xml:space="preserve">Odgovori na vprašanja bodo objavljeni na spletni strani SPIRIT v roku </w:t>
      </w:r>
      <w:r w:rsidR="00D6415D">
        <w:rPr>
          <w:rFonts w:ascii="MyriadPro-Regular" w:hAnsi="MyriadPro-Regular" w:cs="MyriadPro-Regular"/>
          <w:color w:val="000000"/>
        </w:rPr>
        <w:t>3</w:t>
      </w:r>
      <w:r>
        <w:rPr>
          <w:rFonts w:ascii="MyriadPro-Regular" w:hAnsi="MyriadPro-Regular" w:cs="MyriadPro-Regular"/>
          <w:color w:val="000000"/>
        </w:rPr>
        <w:t xml:space="preserve"> delovnih dni. </w:t>
      </w:r>
    </w:p>
    <w:p w:rsidR="00944BC4" w:rsidRPr="008C1748" w:rsidRDefault="00944BC4" w:rsidP="00944BC4">
      <w:pPr>
        <w:pStyle w:val="Naslov1"/>
        <w:keepLines w:val="0"/>
        <w:numPr>
          <w:ilvl w:val="0"/>
          <w:numId w:val="5"/>
        </w:numPr>
        <w:spacing w:before="240"/>
        <w:rPr>
          <w:rFonts w:ascii="MyriadPro-Regular" w:eastAsia="MS Mincho" w:hAnsi="MyriadPro-Regular" w:cs="MyriadPro-Regular"/>
          <w:bCs w:val="0"/>
          <w:color w:val="000000"/>
        </w:rPr>
      </w:pPr>
      <w:bookmarkStart w:id="10" w:name="_Toc454790518"/>
      <w:r>
        <w:rPr>
          <w:rFonts w:ascii="MyriadPro-Regular" w:eastAsia="MS Mincho" w:hAnsi="MyriadPro-Regular" w:cs="MyriadPro-Regular"/>
          <w:bCs w:val="0"/>
          <w:color w:val="000000"/>
        </w:rPr>
        <w:t>OBRAZCI</w:t>
      </w:r>
      <w:bookmarkEnd w:id="10"/>
    </w:p>
    <w:p w:rsidR="00D6415D" w:rsidRDefault="00D6415D" w:rsidP="00944BC4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</w:p>
    <w:p w:rsidR="00944BC4" w:rsidRPr="00016312" w:rsidRDefault="00944BC4" w:rsidP="00434C05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  <w:r w:rsidRPr="00016312">
        <w:rPr>
          <w:rFonts w:ascii="MyriadPro-Regular" w:hAnsi="MyriadPro-Regular" w:cs="MyriadPro-Regular"/>
          <w:color w:val="000000"/>
        </w:rPr>
        <w:t>Obrazec 1: Prijavni obrazec za vpis/podaljšanje vpisa v evidenco subjektov inovativnega</w:t>
      </w:r>
      <w:r w:rsidR="004111AF">
        <w:rPr>
          <w:rFonts w:ascii="MyriadPro-Regular" w:hAnsi="MyriadPro-Regular" w:cs="MyriadPro-Regular"/>
          <w:color w:val="000000"/>
        </w:rPr>
        <w:t xml:space="preserve"> </w:t>
      </w:r>
      <w:r w:rsidRPr="00016312">
        <w:rPr>
          <w:rFonts w:ascii="MyriadPro-Regular" w:hAnsi="MyriadPro-Regular" w:cs="MyriadPro-Regular"/>
          <w:color w:val="000000"/>
        </w:rPr>
        <w:t>okolja</w:t>
      </w:r>
    </w:p>
    <w:p w:rsidR="00944BC4" w:rsidRPr="00016312" w:rsidRDefault="00944BC4" w:rsidP="00944BC4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  <w:r w:rsidRPr="00016312">
        <w:rPr>
          <w:rFonts w:ascii="MyriadPro-Regular" w:hAnsi="MyriadPro-Regular" w:cs="MyriadPro-Regular"/>
          <w:color w:val="000000"/>
        </w:rPr>
        <w:t>Obrazec 2: Izjava o sprejemanju pogojev javnega poziva</w:t>
      </w:r>
    </w:p>
    <w:p w:rsidR="00944BC4" w:rsidRPr="00016312" w:rsidRDefault="00944BC4" w:rsidP="00944BC4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  <w:r w:rsidRPr="00016312">
        <w:rPr>
          <w:rFonts w:ascii="MyriadPro-Regular" w:hAnsi="MyriadPro-Regular" w:cs="MyriadPro-Regular"/>
          <w:color w:val="000000"/>
        </w:rPr>
        <w:t xml:space="preserve">Obrazec 3: Izpolnjevanje minimalnih pogojev za vpis / podaljšanje vpisa v evidenco A ali B </w:t>
      </w:r>
    </w:p>
    <w:p w:rsidR="00944BC4" w:rsidRPr="00016312" w:rsidRDefault="00944BC4" w:rsidP="00434C05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  <w:r w:rsidRPr="00016312">
        <w:rPr>
          <w:rFonts w:ascii="MyriadPro-Regular" w:hAnsi="MyriadPro-Regular" w:cs="MyriadPro-Regular"/>
          <w:color w:val="000000"/>
        </w:rPr>
        <w:t>Obrazec 4: Izpolnjevanje dodatnih pogojev za vpis/ podaljšanje vpisa v evidenco A za</w:t>
      </w:r>
      <w:r w:rsidR="004111AF">
        <w:rPr>
          <w:rFonts w:ascii="MyriadPro-Regular" w:hAnsi="MyriadPro-Regular" w:cs="MyriadPro-Regular"/>
          <w:color w:val="000000"/>
        </w:rPr>
        <w:t xml:space="preserve"> </w:t>
      </w:r>
      <w:r w:rsidRPr="00016312">
        <w:rPr>
          <w:rFonts w:ascii="MyriadPro-Regular" w:hAnsi="MyriadPro-Regular" w:cs="MyriadPro-Regular"/>
          <w:color w:val="000000"/>
        </w:rPr>
        <w:t>univerzitetni inkubator</w:t>
      </w:r>
    </w:p>
    <w:p w:rsidR="00944BC4" w:rsidRPr="00016312" w:rsidRDefault="00944BC4" w:rsidP="00434C05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  <w:r w:rsidRPr="00016312">
        <w:rPr>
          <w:rFonts w:ascii="MyriadPro-Regular" w:hAnsi="MyriadPro-Regular" w:cs="MyriadPro-Regular"/>
          <w:color w:val="000000"/>
        </w:rPr>
        <w:t>Obrazec 5: Izpolnjevanje dodatnih pogojev za vpis/ podaljšanje vpisa v evidenco A za podjetniški inkubator</w:t>
      </w:r>
    </w:p>
    <w:p w:rsidR="00944BC4" w:rsidRPr="00016312" w:rsidRDefault="00944BC4" w:rsidP="00434C05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  <w:r w:rsidRPr="00016312">
        <w:rPr>
          <w:rFonts w:ascii="MyriadPro-Regular" w:hAnsi="MyriadPro-Regular" w:cs="MyriadPro-Regular"/>
          <w:color w:val="000000"/>
        </w:rPr>
        <w:t>Obrazec 6: Izpolnjevanje dodatnih pogojev za vpis/ podaljšanje vpisa v evidenco A za</w:t>
      </w:r>
      <w:r w:rsidR="004111AF">
        <w:rPr>
          <w:rFonts w:ascii="MyriadPro-Regular" w:hAnsi="MyriadPro-Regular" w:cs="MyriadPro-Regular"/>
          <w:color w:val="000000"/>
        </w:rPr>
        <w:t xml:space="preserve"> </w:t>
      </w:r>
      <w:r w:rsidRPr="00016312">
        <w:rPr>
          <w:rFonts w:ascii="MyriadPro-Regular" w:hAnsi="MyriadPro-Regular" w:cs="MyriadPro-Regular"/>
          <w:color w:val="000000"/>
        </w:rPr>
        <w:t>tehnološki park</w:t>
      </w:r>
    </w:p>
    <w:p w:rsidR="00944BC4" w:rsidRPr="00016312" w:rsidRDefault="00944BC4" w:rsidP="00434C05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  <w:r w:rsidRPr="00016312">
        <w:rPr>
          <w:rFonts w:ascii="MyriadPro-Regular" w:hAnsi="MyriadPro-Regular" w:cs="MyriadPro-Regular"/>
          <w:color w:val="000000"/>
        </w:rPr>
        <w:t xml:space="preserve">Obrazec 7: Navodila za izpolnjevanje Obrazca za dokazovanje rasti </w:t>
      </w:r>
      <w:proofErr w:type="spellStart"/>
      <w:r w:rsidRPr="00016312">
        <w:rPr>
          <w:rFonts w:ascii="MyriadPro-Regular" w:hAnsi="MyriadPro-Regular" w:cs="MyriadPro-Regular"/>
          <w:color w:val="000000"/>
        </w:rPr>
        <w:t>inkubirancev</w:t>
      </w:r>
      <w:proofErr w:type="spellEnd"/>
      <w:r w:rsidRPr="00016312">
        <w:rPr>
          <w:rFonts w:ascii="MyriadPro-Regular" w:hAnsi="MyriadPro-Regular" w:cs="MyriadPro-Regular"/>
          <w:color w:val="000000"/>
        </w:rPr>
        <w:t xml:space="preserve"> (obrazec  se</w:t>
      </w:r>
      <w:r w:rsidR="004111AF">
        <w:rPr>
          <w:rFonts w:ascii="MyriadPro-Regular" w:hAnsi="MyriadPro-Regular" w:cs="MyriadPro-Regular"/>
          <w:color w:val="000000"/>
        </w:rPr>
        <w:t xml:space="preserve"> naha</w:t>
      </w:r>
      <w:r w:rsidRPr="00016312">
        <w:rPr>
          <w:rFonts w:ascii="MyriadPro-Regular" w:hAnsi="MyriadPro-Regular" w:cs="MyriadPro-Regular"/>
          <w:color w:val="000000"/>
        </w:rPr>
        <w:t xml:space="preserve">ja  v </w:t>
      </w:r>
      <w:r w:rsidR="004111AF">
        <w:rPr>
          <w:rFonts w:ascii="MyriadPro-Regular" w:hAnsi="MyriadPro-Regular" w:cs="MyriadPro-Regular"/>
          <w:color w:val="000000"/>
        </w:rPr>
        <w:br/>
        <w:t xml:space="preserve">                    </w:t>
      </w:r>
      <w:proofErr w:type="spellStart"/>
      <w:r w:rsidRPr="00016312">
        <w:rPr>
          <w:rFonts w:ascii="MyriadPro-Regular" w:hAnsi="MyriadPro-Regular" w:cs="MyriadPro-Regular"/>
          <w:color w:val="000000"/>
        </w:rPr>
        <w:t>excelovi</w:t>
      </w:r>
      <w:proofErr w:type="spellEnd"/>
      <w:r w:rsidRPr="00016312">
        <w:rPr>
          <w:rFonts w:ascii="MyriadPro-Regular" w:hAnsi="MyriadPro-Regular" w:cs="MyriadPro-Regular"/>
          <w:color w:val="000000"/>
        </w:rPr>
        <w:t xml:space="preserve"> tabeli)</w:t>
      </w:r>
    </w:p>
    <w:p w:rsidR="00944BC4" w:rsidRDefault="00944BC4" w:rsidP="00944BC4">
      <w:pPr>
        <w:widowControl w:val="0"/>
        <w:autoSpaceDE w:val="0"/>
        <w:autoSpaceDN w:val="0"/>
        <w:adjustRightInd w:val="0"/>
        <w:spacing w:after="40" w:line="240" w:lineRule="atLeast"/>
        <w:jc w:val="both"/>
        <w:rPr>
          <w:rFonts w:ascii="MyriadPro-Regular" w:hAnsi="MyriadPro-Regular" w:cs="MyriadPro-Regular"/>
          <w:color w:val="000000"/>
        </w:rPr>
      </w:pPr>
      <w:r w:rsidRPr="00016312">
        <w:rPr>
          <w:rFonts w:ascii="MyriadPro-Regular" w:hAnsi="MyriadPro-Regular" w:cs="MyriadPro-Regular"/>
          <w:color w:val="000000"/>
        </w:rPr>
        <w:t>Obrazec 8: Obrazec za ovojnico</w:t>
      </w:r>
    </w:p>
    <w:p w:rsidR="00944BC4" w:rsidRDefault="00944BC4" w:rsidP="00944BC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MyriadPro-Regular" w:hAnsi="MyriadPro-Regular" w:cs="MyriadPro-Regular"/>
          <w:color w:val="000000"/>
        </w:rPr>
      </w:pPr>
    </w:p>
    <w:p w:rsidR="00944BC4" w:rsidRDefault="00944BC4" w:rsidP="00944BC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MyriadPro-Regular" w:hAnsi="MyriadPro-Regular" w:cs="MyriadPro-Regular"/>
          <w:color w:val="000000"/>
        </w:rPr>
      </w:pPr>
    </w:p>
    <w:p w:rsidR="00944BC4" w:rsidRDefault="00663DDF" w:rsidP="004111AF">
      <w:pPr>
        <w:jc w:val="both"/>
        <w:rPr>
          <w:rFonts w:ascii="MyriadPro-Regular" w:hAnsi="MyriadPro-Regular" w:cs="MyriadPro-Regular"/>
          <w:szCs w:val="22"/>
        </w:rPr>
      </w:pPr>
      <w:r w:rsidRPr="001C24D7">
        <w:rPr>
          <w:rFonts w:ascii="MyriadPro-Regular" w:hAnsi="MyriadPro-Regular" w:cs="MyriadPro-Regular"/>
          <w:szCs w:val="22"/>
        </w:rPr>
        <w:t xml:space="preserve">Ljubljana, </w:t>
      </w:r>
      <w:r w:rsidR="00F83EE7">
        <w:rPr>
          <w:rFonts w:ascii="MyriadPro-Regular" w:hAnsi="MyriadPro-Regular" w:cs="MyriadPro-Regular"/>
          <w:szCs w:val="22"/>
        </w:rPr>
        <w:t>29</w:t>
      </w:r>
      <w:r w:rsidR="000132BB">
        <w:rPr>
          <w:rFonts w:ascii="MyriadPro-Regular" w:hAnsi="MyriadPro-Regular" w:cs="MyriadPro-Regular"/>
          <w:szCs w:val="22"/>
        </w:rPr>
        <w:t>.6.2016</w:t>
      </w:r>
    </w:p>
    <w:p w:rsidR="00AC1365" w:rsidRPr="00943C7F" w:rsidRDefault="00AC1365" w:rsidP="004111AF">
      <w:pPr>
        <w:jc w:val="both"/>
        <w:rPr>
          <w:rFonts w:ascii="MyriadPro-Regular" w:hAnsi="MyriadPro-Regular" w:cs="MyriadPro-Regular"/>
          <w:color w:val="000000"/>
        </w:rPr>
      </w:pPr>
    </w:p>
    <w:p w:rsidR="00944BC4" w:rsidRPr="00943C7F" w:rsidRDefault="00944BC4" w:rsidP="00944BC4">
      <w:pPr>
        <w:ind w:left="4248" w:firstLine="708"/>
        <w:jc w:val="both"/>
        <w:rPr>
          <w:rFonts w:ascii="MyriadPro-Regular" w:hAnsi="MyriadPro-Regular" w:cs="MyriadPro-Regular"/>
          <w:color w:val="000000"/>
        </w:rPr>
      </w:pPr>
      <w:r w:rsidRPr="00943C7F">
        <w:rPr>
          <w:rFonts w:ascii="MyriadPro-Regular" w:hAnsi="MyriadPro-Regular" w:cs="MyriadPro-Regular"/>
          <w:color w:val="000000"/>
        </w:rPr>
        <w:t>SPIRIT Slovenija, javna agencija</w:t>
      </w:r>
    </w:p>
    <w:p w:rsidR="00944BC4" w:rsidRPr="00943C7F" w:rsidRDefault="00944BC4" w:rsidP="00944BC4">
      <w:pPr>
        <w:ind w:left="4956"/>
        <w:jc w:val="both"/>
        <w:rPr>
          <w:rFonts w:ascii="MyriadPro-Regular" w:hAnsi="MyriadPro-Regular" w:cs="MyriadPro-Regular"/>
          <w:color w:val="000000"/>
        </w:rPr>
      </w:pPr>
    </w:p>
    <w:p w:rsidR="00944BC4" w:rsidRPr="00943C7F" w:rsidRDefault="003763A5" w:rsidP="00CA5DBF">
      <w:pPr>
        <w:ind w:left="5040" w:firstLine="720"/>
        <w:jc w:val="both"/>
        <w:rPr>
          <w:rFonts w:ascii="MyriadPro-Regular" w:hAnsi="MyriadPro-Regular" w:cs="MyriadPro-Regular"/>
          <w:color w:val="000000"/>
        </w:rPr>
      </w:pPr>
      <w:r>
        <w:rPr>
          <w:rFonts w:ascii="MyriadPro-Regular" w:hAnsi="MyriadPro-Regular" w:cs="MyriadPro-Regular"/>
          <w:color w:val="000000"/>
        </w:rPr>
        <w:t>mag. Gorazd Mihelič</w:t>
      </w:r>
    </w:p>
    <w:p w:rsidR="00944BC4" w:rsidRDefault="00944BC4" w:rsidP="004111AF">
      <w:pPr>
        <w:ind w:left="4956"/>
        <w:jc w:val="both"/>
        <w:rPr>
          <w:rFonts w:ascii="MyriadPro-Regular" w:hAnsi="MyriadPro-Regular" w:cs="MyriadPro-Regular"/>
          <w:color w:val="000000"/>
        </w:rPr>
      </w:pPr>
      <w:r w:rsidRPr="00943C7F">
        <w:rPr>
          <w:rFonts w:ascii="MyriadPro-Regular" w:hAnsi="MyriadPro-Regular" w:cs="MyriadPro-Regular"/>
          <w:color w:val="000000"/>
        </w:rPr>
        <w:t xml:space="preserve">             </w:t>
      </w:r>
      <w:r w:rsidR="00CA5DBF">
        <w:rPr>
          <w:rFonts w:ascii="MyriadPro-Regular" w:hAnsi="MyriadPro-Regular" w:cs="MyriadPro-Regular"/>
          <w:color w:val="000000"/>
        </w:rPr>
        <w:t xml:space="preserve">  </w:t>
      </w:r>
      <w:r w:rsidR="003763A5">
        <w:rPr>
          <w:rFonts w:ascii="MyriadPro-Regular" w:hAnsi="MyriadPro-Regular" w:cs="MyriadPro-Regular"/>
          <w:color w:val="000000"/>
        </w:rPr>
        <w:t xml:space="preserve">  </w:t>
      </w:r>
      <w:r w:rsidR="00CA5DBF">
        <w:rPr>
          <w:rFonts w:ascii="MyriadPro-Regular" w:hAnsi="MyriadPro-Regular" w:cs="MyriadPro-Regular"/>
          <w:color w:val="000000"/>
        </w:rPr>
        <w:t xml:space="preserve">  </w:t>
      </w:r>
      <w:r w:rsidRPr="00943C7F">
        <w:rPr>
          <w:rFonts w:ascii="MyriadPro-Regular" w:hAnsi="MyriadPro-Regular" w:cs="MyriadPro-Regular"/>
          <w:color w:val="000000"/>
        </w:rPr>
        <w:t>v. d. direktorja</w:t>
      </w:r>
    </w:p>
    <w:p w:rsidR="00AC1365" w:rsidRDefault="00AC1365" w:rsidP="004111AF">
      <w:pPr>
        <w:ind w:left="4956"/>
        <w:jc w:val="both"/>
        <w:rPr>
          <w:rFonts w:ascii="MyriadPro-Regular" w:hAnsi="MyriadPro-Regular" w:cs="MyriadPro-Regular"/>
          <w:color w:val="000000"/>
        </w:rPr>
      </w:pPr>
    </w:p>
    <w:p w:rsidR="00AC1365" w:rsidRDefault="00AC1365" w:rsidP="004111AF">
      <w:pPr>
        <w:ind w:left="4956"/>
        <w:jc w:val="both"/>
        <w:rPr>
          <w:rFonts w:ascii="MyriadPro-Regular" w:hAnsi="MyriadPro-Regular" w:cs="MyriadPro-Regular"/>
          <w:color w:val="000000"/>
        </w:rPr>
      </w:pPr>
    </w:p>
    <w:p w:rsidR="00AC1365" w:rsidRDefault="00AC1365" w:rsidP="004111AF">
      <w:pPr>
        <w:ind w:left="4956"/>
        <w:jc w:val="both"/>
        <w:rPr>
          <w:rFonts w:ascii="MyriadPro-Regular" w:hAnsi="MyriadPro-Regular" w:cs="MyriadPro-Regular"/>
          <w:color w:val="000000"/>
        </w:rPr>
      </w:pPr>
    </w:p>
    <w:p w:rsidR="00AC1365" w:rsidRPr="00AC4CDE" w:rsidRDefault="00AC1365" w:rsidP="004111AF">
      <w:pPr>
        <w:ind w:left="4956"/>
        <w:jc w:val="both"/>
      </w:pPr>
    </w:p>
    <w:p w:rsidR="003763A5" w:rsidRPr="00AC4CDE" w:rsidRDefault="003763A5" w:rsidP="00944BC4"/>
    <w:p w:rsidR="00944BC4" w:rsidRPr="00AC4CDE" w:rsidRDefault="00944BC4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Obrazec 1:</w:t>
      </w:r>
    </w:p>
    <w:p w:rsidR="00944BC4" w:rsidRPr="00AC4CDE" w:rsidRDefault="00944BC4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b/>
        </w:rPr>
      </w:pPr>
      <w:r w:rsidRPr="00AC4CDE">
        <w:rPr>
          <w:rFonts w:ascii="Trebuchet MS" w:hAnsi="Trebuchet MS"/>
          <w:b/>
          <w:i/>
        </w:rPr>
        <w:t>Prijavni obrazec za vpis / podaljšanje vpisa v evidenco subjektov inovativnega okolja</w:t>
      </w:r>
    </w:p>
    <w:p w:rsidR="00944BC4" w:rsidRPr="00AC4CDE" w:rsidRDefault="00944BC4" w:rsidP="00944BC4">
      <w:pPr>
        <w:rPr>
          <w:rFonts w:ascii="Trebuchet MS" w:hAnsi="Trebuchet MS" w:cs="Arial"/>
          <w:sz w:val="20"/>
          <w:szCs w:val="20"/>
        </w:rPr>
      </w:pPr>
    </w:p>
    <w:tbl>
      <w:tblPr>
        <w:tblW w:w="500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35"/>
        <w:gridCol w:w="2786"/>
        <w:gridCol w:w="4453"/>
      </w:tblGrid>
      <w:tr w:rsidR="00944BC4" w:rsidRPr="00AC4CDE" w:rsidTr="00AB7C02">
        <w:trPr>
          <w:trHeight w:val="340"/>
        </w:trPr>
        <w:tc>
          <w:tcPr>
            <w:tcW w:w="1297" w:type="pct"/>
            <w:shd w:val="clear" w:color="auto" w:fill="A6A6A6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SUBJEKT</w:t>
            </w:r>
          </w:p>
        </w:tc>
        <w:tc>
          <w:tcPr>
            <w:tcW w:w="1425" w:type="pct"/>
            <w:shd w:val="clear" w:color="000000" w:fill="auto"/>
            <w:vAlign w:val="center"/>
          </w:tcPr>
          <w:p w:rsidR="00944BC4" w:rsidRPr="00AC4CDE" w:rsidRDefault="000132BB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Skrajšani naziv subjekta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1297" w:type="pct"/>
            <w:shd w:val="clear" w:color="auto" w:fill="auto"/>
            <w:vAlign w:val="center"/>
          </w:tcPr>
          <w:p w:rsidR="00944BC4" w:rsidRPr="00AC4CDE" w:rsidRDefault="000132BB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Polni naziv subjekta</w:t>
            </w:r>
          </w:p>
        </w:tc>
        <w:tc>
          <w:tcPr>
            <w:tcW w:w="3703" w:type="pct"/>
            <w:gridSpan w:val="2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Sedež</w:t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Naslov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Poštna številka in pošta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Internetni naslov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Kontaktni podatki</w:t>
            </w:r>
          </w:p>
        </w:tc>
      </w:tr>
      <w:tr w:rsidR="00944BC4" w:rsidRPr="00AC4CDE" w:rsidTr="00AB7C02">
        <w:trPr>
          <w:trHeight w:val="340"/>
        </w:trPr>
        <w:tc>
          <w:tcPr>
            <w:tcW w:w="5000" w:type="pct"/>
            <w:gridSpan w:val="3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Cs/>
                <w:sz w:val="20"/>
                <w:szCs w:val="20"/>
              </w:rPr>
              <w:t>Zakoniti zastopnik</w:t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Ime in priimek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0132BB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Vloga v subjektu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Telefon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Naslov elektronske pošte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Faks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Osnovni poslovni podatki</w:t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Identifikacijska številka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shd w:val="clear" w:color="auto" w:fill="auto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Matična številka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shd w:val="clear" w:color="auto" w:fill="auto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shd w:val="clear" w:color="auto" w:fill="auto"/>
          </w:tcPr>
          <w:p w:rsidR="00944BC4" w:rsidRPr="00AC4CDE" w:rsidRDefault="00944BC4" w:rsidP="00AB7C02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Cs/>
                <w:sz w:val="20"/>
                <w:szCs w:val="20"/>
              </w:rPr>
              <w:t>Naziv banke, pri kateri je odprt transakcijski račun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shd w:val="clear" w:color="auto" w:fill="auto"/>
          </w:tcPr>
          <w:p w:rsidR="00944BC4" w:rsidRPr="00AC4CDE" w:rsidRDefault="00944BC4" w:rsidP="00AB7C02">
            <w:pPr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Cs/>
                <w:sz w:val="20"/>
                <w:szCs w:val="20"/>
              </w:rPr>
              <w:t>Številka transakcijskega računa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shd w:val="clear" w:color="auto" w:fill="auto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Osnovna dejavnost</w:t>
            </w:r>
          </w:p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Vpišite osnovno dejavnost v skladu s Standardno klasifikacijo dejavnosti (SKD).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44BC4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44BC4" w:rsidRPr="00AC4CDE" w:rsidTr="00AB7C02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VPIS OZ. PODALJŠANJE VPISA V EVIDENCO (označite)</w:t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shd w:val="clear" w:color="auto" w:fill="FFFF99"/>
            <w:vAlign w:val="center"/>
          </w:tcPr>
          <w:p w:rsidR="00944BC4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t xml:space="preserve"> PODALJŠANJE VPISA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t xml:space="preserve"> VPIS</w:t>
            </w:r>
          </w:p>
        </w:tc>
      </w:tr>
      <w:tr w:rsidR="00944BC4" w:rsidRPr="00AC4CDE" w:rsidTr="00AB7C02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VLOGA ZA EVIDENCO (označite)</w:t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shd w:val="clear" w:color="auto" w:fill="FFFF99"/>
            <w:vAlign w:val="center"/>
          </w:tcPr>
          <w:p w:rsidR="00944BC4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t xml:space="preserve"> A</w:t>
            </w:r>
          </w:p>
        </w:tc>
        <w:tc>
          <w:tcPr>
            <w:tcW w:w="2278" w:type="pct"/>
            <w:shd w:val="clear" w:color="auto" w:fill="FFFF99"/>
            <w:vAlign w:val="center"/>
          </w:tcPr>
          <w:p w:rsidR="00944BC4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t xml:space="preserve"> B</w:t>
            </w:r>
          </w:p>
        </w:tc>
      </w:tr>
      <w:tr w:rsidR="00944BC4" w:rsidRPr="00AC4CDE" w:rsidTr="00AB7C02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VRSTA SUBJEKTA</w:t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autoSpaceDE w:val="0"/>
              <w:autoSpaceDN w:val="0"/>
              <w:adjustRightInd w:val="0"/>
              <w:rPr>
                <w:rFonts w:ascii="Trebuchet MS" w:hAnsi="Trebuchet MS" w:cs="Arial"/>
                <w:sz w:val="20"/>
                <w:szCs w:val="20"/>
                <w:highlight w:val="cyan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</w:p>
        </w:tc>
        <w:tc>
          <w:tcPr>
            <w:tcW w:w="2278" w:type="pct"/>
            <w:shd w:val="clear" w:color="auto" w:fill="FFFFFF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</w:p>
        </w:tc>
        <w:tc>
          <w:tcPr>
            <w:tcW w:w="2278" w:type="pct"/>
            <w:shd w:val="clear" w:color="auto" w:fill="auto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944BC4" w:rsidRPr="00AC4CDE" w:rsidTr="00AB7C02">
        <w:trPr>
          <w:trHeight w:val="340"/>
        </w:trPr>
        <w:tc>
          <w:tcPr>
            <w:tcW w:w="2722" w:type="pct"/>
            <w:gridSpan w:val="2"/>
            <w:vAlign w:val="center"/>
          </w:tcPr>
          <w:p w:rsidR="00944BC4" w:rsidRPr="00AC4CDE" w:rsidRDefault="00944BC4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Tehnološki park</w:t>
            </w:r>
          </w:p>
        </w:tc>
        <w:tc>
          <w:tcPr>
            <w:tcW w:w="2278" w:type="pct"/>
            <w:shd w:val="clear" w:color="auto" w:fill="auto"/>
          </w:tcPr>
          <w:p w:rsidR="00944BC4" w:rsidRPr="00AC4CDE" w:rsidRDefault="00F61B69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4BC4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Obrazec 2:</w:t>
      </w:r>
    </w:p>
    <w:p w:rsidR="00944BC4" w:rsidRPr="00AC4CDE" w:rsidRDefault="00944BC4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Izjava o sprejemanju pogojev javnega poziva</w:t>
      </w:r>
    </w:p>
    <w:p w:rsidR="00944BC4" w:rsidRPr="00AC4CDE" w:rsidRDefault="00944BC4" w:rsidP="00944BC4">
      <w:pPr>
        <w:keepNext/>
        <w:rPr>
          <w:rFonts w:ascii="Trebuchet MS" w:hAnsi="Trebuchet MS" w:cs="Arial"/>
          <w:b/>
          <w:sz w:val="20"/>
          <w:szCs w:val="2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5281"/>
      </w:tblGrid>
      <w:tr w:rsidR="00944BC4" w:rsidRPr="00AC4CDE" w:rsidTr="004F0C76">
        <w:tc>
          <w:tcPr>
            <w:tcW w:w="4608" w:type="dxa"/>
            <w:vAlign w:val="center"/>
          </w:tcPr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color w:val="auto"/>
                <w:sz w:val="20"/>
                <w:szCs w:val="20"/>
              </w:rPr>
              <w:t>NAZIV  PREDLAGATELJA</w:t>
            </w:r>
          </w:p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b w:val="0"/>
                <w:color w:val="999999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 w:val="0"/>
                <w:color w:val="999999"/>
                <w:sz w:val="20"/>
                <w:szCs w:val="20"/>
              </w:rPr>
              <w:t xml:space="preserve"> </w:t>
            </w:r>
          </w:p>
        </w:tc>
        <w:tc>
          <w:tcPr>
            <w:tcW w:w="5281" w:type="dxa"/>
            <w:vAlign w:val="center"/>
          </w:tcPr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944BC4" w:rsidRPr="00AC4CDE" w:rsidTr="004F0C76">
        <w:tc>
          <w:tcPr>
            <w:tcW w:w="4608" w:type="dxa"/>
            <w:vAlign w:val="center"/>
          </w:tcPr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color w:val="auto"/>
                <w:sz w:val="20"/>
                <w:szCs w:val="20"/>
              </w:rPr>
              <w:t>SEDEŽ PREDLAGATELJA</w:t>
            </w:r>
          </w:p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5281" w:type="dxa"/>
            <w:vAlign w:val="center"/>
          </w:tcPr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  <w:tr w:rsidR="00944BC4" w:rsidRPr="00AC4CDE" w:rsidTr="004F0C76">
        <w:tc>
          <w:tcPr>
            <w:tcW w:w="4608" w:type="dxa"/>
            <w:vAlign w:val="center"/>
          </w:tcPr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color w:val="auto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color w:val="auto"/>
                <w:sz w:val="20"/>
                <w:szCs w:val="20"/>
              </w:rPr>
              <w:t>ODGOVORNA OSEBA PREDLAGATELJA</w:t>
            </w:r>
          </w:p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 w:cs="Arial"/>
                <w:color w:val="auto"/>
                <w:sz w:val="20"/>
                <w:szCs w:val="20"/>
              </w:rPr>
            </w:pPr>
          </w:p>
        </w:tc>
        <w:tc>
          <w:tcPr>
            <w:tcW w:w="5281" w:type="dxa"/>
            <w:vAlign w:val="center"/>
          </w:tcPr>
          <w:p w:rsidR="00944BC4" w:rsidRPr="00AC4CDE" w:rsidRDefault="00944BC4" w:rsidP="00AB7C02">
            <w:pPr>
              <w:pStyle w:val="Naslov"/>
              <w:jc w:val="left"/>
              <w:rPr>
                <w:rFonts w:ascii="Trebuchet MS" w:hAnsi="Trebuchet MS"/>
                <w:color w:val="auto"/>
                <w:sz w:val="20"/>
                <w:szCs w:val="20"/>
              </w:rPr>
            </w:pPr>
          </w:p>
        </w:tc>
      </w:tr>
    </w:tbl>
    <w:p w:rsidR="00944BC4" w:rsidRPr="00AC4CDE" w:rsidRDefault="00944BC4" w:rsidP="00944BC4">
      <w:pPr>
        <w:pStyle w:val="Sklic-vrstica"/>
        <w:spacing w:before="120" w:after="0"/>
        <w:rPr>
          <w:rFonts w:ascii="Trebuchet MS" w:hAnsi="Trebuchet MS" w:cs="Arial"/>
          <w:color w:val="000080"/>
          <w:sz w:val="20"/>
        </w:rPr>
      </w:pPr>
    </w:p>
    <w:p w:rsidR="00944BC4" w:rsidRPr="00AC4CDE" w:rsidRDefault="00944BC4" w:rsidP="00944BC4">
      <w:pPr>
        <w:pStyle w:val="Sklic-vrstica"/>
        <w:spacing w:before="120" w:after="0"/>
        <w:rPr>
          <w:rFonts w:ascii="Trebuchet MS" w:hAnsi="Trebuchet MS" w:cs="Arial"/>
          <w:color w:val="000080"/>
          <w:sz w:val="20"/>
        </w:rPr>
      </w:pPr>
    </w:p>
    <w:p w:rsidR="00944BC4" w:rsidRPr="00AC4CDE" w:rsidRDefault="00944BC4" w:rsidP="00944BC4">
      <w:pPr>
        <w:pStyle w:val="Sklic-vrstica"/>
        <w:spacing w:before="120" w:after="0"/>
        <w:rPr>
          <w:rFonts w:ascii="Trebuchet MS" w:hAnsi="Trebuchet MS" w:cs="Arial"/>
          <w:color w:val="000080"/>
          <w:sz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>Izjavljam, da:</w:t>
      </w:r>
    </w:p>
    <w:p w:rsidR="00944BC4" w:rsidRPr="00AC4CDE" w:rsidRDefault="00944BC4" w:rsidP="00944BC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>se strinjam in sprejemam vse pogoje, navedene in zahtevane v tem javnem pozivu,</w:t>
      </w:r>
    </w:p>
    <w:p w:rsidR="00944BC4" w:rsidRPr="00AC4CDE" w:rsidRDefault="00944BC4" w:rsidP="00944BC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>vse kopije dokumentov, ki so priložene tej vlogi, ustrezajo originalom,</w:t>
      </w:r>
    </w:p>
    <w:p w:rsidR="00944BC4" w:rsidRPr="00AC4CDE" w:rsidRDefault="00944BC4" w:rsidP="00944BC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>vse navedbe, ki so podane v tej vlogi, ustrezajo dejanskemu stanju,</w:t>
      </w:r>
    </w:p>
    <w:p w:rsidR="00944BC4" w:rsidRPr="00AC4CDE" w:rsidRDefault="00944BC4" w:rsidP="00944BC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>za navedene podatke, njihovo resničnost in ustreznost fotokopij prevzemam popolno odgovornost,</w:t>
      </w:r>
    </w:p>
    <w:p w:rsidR="00944BC4" w:rsidRPr="00AC4CDE" w:rsidRDefault="00944BC4" w:rsidP="00944BC4">
      <w:pPr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>bom SPIRIT pravočasno obvestil o morebitnih spremembah podatkov, navedenih na obrazcih tega javnega poziva.</w:t>
      </w: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</w:p>
    <w:p w:rsidR="00944BC4" w:rsidRPr="00AC4CDE" w:rsidRDefault="00944BC4" w:rsidP="00944BC4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>Kraj in datum:</w:t>
      </w:r>
      <w:r w:rsidRPr="00AC4CDE">
        <w:rPr>
          <w:rFonts w:ascii="Trebuchet MS" w:hAnsi="Trebuchet MS" w:cs="Arial"/>
          <w:sz w:val="20"/>
          <w:szCs w:val="20"/>
        </w:rPr>
        <w:tab/>
        <w:t xml:space="preserve">                                              </w:t>
      </w:r>
    </w:p>
    <w:p w:rsidR="00944BC4" w:rsidRPr="00AC4CDE" w:rsidRDefault="00944BC4" w:rsidP="00944BC4">
      <w:pPr>
        <w:ind w:left="4956" w:firstLine="708"/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 xml:space="preserve">       </w:t>
      </w:r>
      <w:r w:rsidRPr="00AC4CDE">
        <w:rPr>
          <w:rFonts w:ascii="Trebuchet MS" w:hAnsi="Trebuchet MS" w:cs="Arial"/>
          <w:sz w:val="20"/>
          <w:szCs w:val="20"/>
        </w:rPr>
        <w:tab/>
        <w:t>Podpis odgovorne osebe:</w:t>
      </w:r>
    </w:p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944BC4" w:rsidRPr="00AC4CDE" w:rsidRDefault="00944BC4" w:rsidP="00944BC4"/>
    <w:p w:rsidR="004F0C76" w:rsidRPr="00AC4CDE" w:rsidRDefault="004F0C76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lastRenderedPageBreak/>
        <w:t>Obrazec 3:</w:t>
      </w:r>
    </w:p>
    <w:p w:rsidR="004F0C76" w:rsidRPr="00AC4CDE" w:rsidRDefault="004F0C76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Izpolnjevanje minimalnih pogojev za vpis / podaljšanje vpisa v evidenco A ali B</w:t>
      </w:r>
    </w:p>
    <w:p w:rsidR="004F0C76" w:rsidRPr="00AC4CDE" w:rsidRDefault="004F0C76" w:rsidP="004F0C76">
      <w:pPr>
        <w:keepNext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386"/>
        <w:gridCol w:w="1276"/>
      </w:tblGrid>
      <w:tr w:rsidR="004F0C76" w:rsidRPr="00AC4CDE" w:rsidTr="0066308D">
        <w:trPr>
          <w:trHeight w:val="744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4F0C76" w:rsidRPr="00AC4CDE" w:rsidRDefault="004F0C76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MINIMALNI POGOJI</w:t>
            </w:r>
          </w:p>
        </w:tc>
        <w:tc>
          <w:tcPr>
            <w:tcW w:w="5386" w:type="dxa"/>
            <w:shd w:val="clear" w:color="auto" w:fill="BFBFBF" w:themeFill="background1" w:themeFillShade="BF"/>
            <w:vAlign w:val="center"/>
          </w:tcPr>
          <w:p w:rsidR="004F0C76" w:rsidRPr="00AC4CDE" w:rsidRDefault="004F0C76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4F0C76" w:rsidRPr="00AC4CDE" w:rsidRDefault="004F0C76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4F0C76" w:rsidRPr="00AC4CDE" w:rsidTr="0066308D">
        <w:trPr>
          <w:trHeight w:val="810"/>
        </w:trPr>
        <w:tc>
          <w:tcPr>
            <w:tcW w:w="3227" w:type="dxa"/>
            <w:vMerge w:val="restart"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Subjekt opravlja dejavnost subjekta inovativnega okolja</w:t>
            </w: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Akt o ustanovitvi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(iz njega mora biti razvidno, da subjekt opravlja  dejavnost subjekta inovativnega okolja, saj SKD ne opredeljuje te dejavnosti)</w:t>
            </w:r>
          </w:p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F0C76" w:rsidRPr="00AC4CDE" w:rsidTr="0066308D">
        <w:trPr>
          <w:trHeight w:val="810"/>
        </w:trPr>
        <w:tc>
          <w:tcPr>
            <w:tcW w:w="3227" w:type="dxa"/>
            <w:vMerge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Plan dela za naslednjih pet let</w:t>
            </w: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F0C76" w:rsidRPr="00AC4CDE" w:rsidTr="0066308D">
        <w:tc>
          <w:tcPr>
            <w:tcW w:w="3227" w:type="dxa"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Subjekt je povezan z inštitucijami znanja, vpisanimi v evidenco pri Javni agenciji za raziskovalno dejavnost RS</w:t>
            </w:r>
          </w:p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 o sodelovanju</w:t>
            </w: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F0C76" w:rsidRPr="00AC4CDE" w:rsidTr="0066308D">
        <w:trPr>
          <w:trHeight w:val="930"/>
        </w:trPr>
        <w:tc>
          <w:tcPr>
            <w:tcW w:w="3227" w:type="dxa"/>
            <w:vMerge w:val="restart"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Subjekt ima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vsaj dva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inkubiranca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(razen v primeru univerzitetnega inkubatorja)</w:t>
            </w: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Sklenjena pogodba o najemu prostora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, iz katere je razvidno tudi, da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inkubiranec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deluje in je fizično prisoten v prostorih subjekta</w:t>
            </w:r>
          </w:p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F0C76" w:rsidRPr="00AC4CDE" w:rsidTr="0066308D">
        <w:trPr>
          <w:trHeight w:val="930"/>
        </w:trPr>
        <w:tc>
          <w:tcPr>
            <w:tcW w:w="3227" w:type="dxa"/>
            <w:vMerge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Ocena podjetja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na podlagi kriterijev za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inkubirano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podjetje iz 3. člena  Pravilnika</w:t>
            </w:r>
          </w:p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F0C76" w:rsidRPr="00AC4CDE" w:rsidTr="0066308D">
        <w:trPr>
          <w:trHeight w:val="930"/>
        </w:trPr>
        <w:tc>
          <w:tcPr>
            <w:tcW w:w="3227" w:type="dxa"/>
            <w:vMerge w:val="restart"/>
            <w:vAlign w:val="center"/>
          </w:tcPr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Subjekt razpolaga s 500 m²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>bruto poslovnih prostorov</w:t>
            </w:r>
          </w:p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jc w:val="both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Izpis iz zemljiške knjige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ali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</w:p>
          <w:p w:rsidR="004F0C76" w:rsidRPr="00AC4CDE" w:rsidRDefault="004F0C76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dolgoročna pogodba o razpolaganju s prostorom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(minimalno za 10 let)</w:t>
            </w:r>
          </w:p>
          <w:p w:rsidR="004F0C76" w:rsidRPr="00AC4CDE" w:rsidRDefault="004F0C76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F0C76" w:rsidRPr="00AC4CDE" w:rsidTr="0066308D">
        <w:trPr>
          <w:trHeight w:val="930"/>
        </w:trPr>
        <w:tc>
          <w:tcPr>
            <w:tcW w:w="3227" w:type="dxa"/>
            <w:vMerge/>
            <w:vAlign w:val="center"/>
          </w:tcPr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Tloris površin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, iz katerega je razvidna namembnost poslovnih prostorov</w:t>
            </w:r>
          </w:p>
          <w:p w:rsidR="004F0C76" w:rsidRPr="00AC4CDE" w:rsidRDefault="004F0C76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F0C76" w:rsidRPr="00AC4CDE" w:rsidTr="0066308D">
        <w:tc>
          <w:tcPr>
            <w:tcW w:w="3227" w:type="dxa"/>
            <w:vAlign w:val="center"/>
          </w:tcPr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Subjekt ima vzpostavljeno vodstvo subjekta</w:t>
            </w:r>
          </w:p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Podatki o vodstveni ekipi z navedbo referenc</w:t>
            </w: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4F0C76" w:rsidRPr="00AC4CDE" w:rsidTr="0066308D">
        <w:tc>
          <w:tcPr>
            <w:tcW w:w="3227" w:type="dxa"/>
            <w:vAlign w:val="center"/>
          </w:tcPr>
          <w:p w:rsidR="004F0C76" w:rsidRPr="00AC4CDE" w:rsidRDefault="004F0C76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Subjekt ima vzpostavljeno mrežo svetovalcev</w:t>
            </w:r>
          </w:p>
        </w:tc>
        <w:tc>
          <w:tcPr>
            <w:tcW w:w="5386" w:type="dxa"/>
            <w:vAlign w:val="center"/>
          </w:tcPr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strokovnjaki na področjih, povezanih z razvojem in delovanjem podjetij</w:t>
            </w:r>
          </w:p>
          <w:p w:rsidR="004F0C76" w:rsidRPr="00AC4CDE" w:rsidRDefault="004F0C76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F0C76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F0C76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4F0C76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944BC4" w:rsidRPr="00AC4CDE" w:rsidRDefault="00944BC4" w:rsidP="00944BC4"/>
    <w:p w:rsidR="004F0C76" w:rsidRPr="00AC4CDE" w:rsidRDefault="004F0C76" w:rsidP="00944BC4"/>
    <w:p w:rsidR="004F0C76" w:rsidRPr="00AC4CDE" w:rsidRDefault="004F0C76" w:rsidP="00944BC4"/>
    <w:p w:rsidR="004F0C76" w:rsidRPr="00AC4CDE" w:rsidRDefault="004F0C76" w:rsidP="00944BC4"/>
    <w:p w:rsidR="004F0C76" w:rsidRPr="00AC4CDE" w:rsidRDefault="004F0C76" w:rsidP="00944BC4"/>
    <w:p w:rsidR="004F0C76" w:rsidRPr="00AC4CDE" w:rsidRDefault="004F0C76" w:rsidP="00944BC4"/>
    <w:p w:rsidR="004F0C76" w:rsidRPr="00AC4CDE" w:rsidRDefault="004F0C76" w:rsidP="00944BC4"/>
    <w:p w:rsidR="00620DDD" w:rsidRPr="00AC4CDE" w:rsidRDefault="00620DDD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lastRenderedPageBreak/>
        <w:t>Obrazec 4:</w:t>
      </w:r>
    </w:p>
    <w:p w:rsidR="00620DDD" w:rsidRPr="00AC4CDE" w:rsidRDefault="00620DDD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Izpolnjevanje dodatnih pogojev za vpis / podaljšanje vpisa v evidenco A  - za</w:t>
      </w:r>
    </w:p>
    <w:p w:rsidR="00620DDD" w:rsidRPr="00AC4CDE" w:rsidRDefault="00620DDD" w:rsidP="00620DDD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univerzitetni inkubator</w:t>
      </w:r>
    </w:p>
    <w:p w:rsidR="00620DDD" w:rsidRPr="00AC4CDE" w:rsidRDefault="00620DDD" w:rsidP="00620DDD">
      <w:pPr>
        <w:keepNext/>
        <w:jc w:val="both"/>
        <w:rPr>
          <w:rFonts w:ascii="Trebuchet MS" w:hAnsi="Trebuchet MS" w:cs="Arial"/>
          <w:sz w:val="16"/>
          <w:szCs w:val="16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536"/>
        <w:gridCol w:w="1134"/>
      </w:tblGrid>
      <w:tr w:rsidR="00620DDD" w:rsidRPr="00AC4CDE" w:rsidTr="00620DDD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20DDD" w:rsidRPr="00AC4CDE" w:rsidRDefault="00620DD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620DDD" w:rsidRPr="00AC4CDE" w:rsidRDefault="00620DD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SPLOŠNI POGOJI</w:t>
            </w:r>
          </w:p>
          <w:p w:rsidR="00620DDD" w:rsidRPr="00AC4CDE" w:rsidRDefault="00620DD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620DDD" w:rsidRPr="00AC4CDE" w:rsidRDefault="00620DD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20DDD" w:rsidRPr="00AC4CDE" w:rsidRDefault="00620DD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620DDD" w:rsidRPr="00AC4CDE" w:rsidTr="00620DDD">
        <w:tc>
          <w:tcPr>
            <w:tcW w:w="4219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Univerzitetni inkubator deluje kot samostojna pravna oseba in ni le ločena organizacijska enota znotraj univerze ali visokošolskega središča </w:t>
            </w:r>
          </w:p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Izpis iz sodnega registra (predlagatelju dokazila ni potrebno predložit</w:t>
            </w:r>
            <w:r w:rsidR="00F26F21">
              <w:rPr>
                <w:rFonts w:ascii="Trebuchet MS" w:hAnsi="Trebuchet MS" w:cs="Arial"/>
                <w:sz w:val="20"/>
                <w:szCs w:val="20"/>
              </w:rPr>
              <w:t>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, saj bo SPIRIT pridobil dokazilo iz baze AJPES (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ePRS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)) </w:t>
            </w:r>
          </w:p>
          <w:p w:rsidR="00620DDD" w:rsidRPr="00AC4CDE" w:rsidRDefault="00620DD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DDD" w:rsidRPr="00AC4CDE" w:rsidRDefault="00620DDD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/</w:t>
            </w:r>
          </w:p>
        </w:tc>
      </w:tr>
      <w:tr w:rsidR="00620DDD" w:rsidRPr="00AC4CDE" w:rsidTr="00620DDD">
        <w:tc>
          <w:tcPr>
            <w:tcW w:w="4219" w:type="dxa"/>
            <w:vAlign w:val="center"/>
          </w:tcPr>
          <w:p w:rsidR="00620DDD" w:rsidRPr="00AC4CDE" w:rsidRDefault="00620DD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Kot univerzitetni inkubator deluje najmanj dve leti</w:t>
            </w: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Poročila o delu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, iz katerih je razvidno, da je v obdobju dveh let opravljal storitve svetovanja in promocije za študente in podjetniške skupine</w:t>
            </w: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DD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DD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20DDD" w:rsidRPr="00AC4CDE" w:rsidTr="00620DDD">
        <w:trPr>
          <w:trHeight w:val="698"/>
        </w:trPr>
        <w:tc>
          <w:tcPr>
            <w:tcW w:w="4219" w:type="dxa"/>
            <w:vMerge w:val="restart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  <w:r w:rsidRPr="00AC4CDE" w:rsidDel="00217F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je bil v obdobju zadnjih dveh let vključen v ustanovitev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vsaj šestih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podjetij znotraj univerze ali drugih visokošolski organizacij</w:t>
            </w:r>
          </w:p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Podatki o novonastalih podjetjih</w:t>
            </w:r>
          </w:p>
        </w:tc>
        <w:tc>
          <w:tcPr>
            <w:tcW w:w="1134" w:type="dxa"/>
            <w:vAlign w:val="center"/>
          </w:tcPr>
          <w:p w:rsidR="00620DD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DD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20DDD" w:rsidRPr="00AC4CDE" w:rsidTr="00620DDD">
        <w:trPr>
          <w:trHeight w:val="697"/>
        </w:trPr>
        <w:tc>
          <w:tcPr>
            <w:tcW w:w="4219" w:type="dxa"/>
            <w:vMerge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Poslovni načrti novonastalih podjetij</w:t>
            </w:r>
          </w:p>
        </w:tc>
        <w:tc>
          <w:tcPr>
            <w:tcW w:w="1134" w:type="dxa"/>
            <w:vAlign w:val="center"/>
          </w:tcPr>
          <w:p w:rsidR="00620DD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DD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20DDD" w:rsidRPr="00AC4CDE" w:rsidTr="00620DDD">
        <w:tc>
          <w:tcPr>
            <w:tcW w:w="4219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  <w:r w:rsidRPr="00AC4CDE" w:rsidDel="00217F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je povezan z univerzo ali visokošolskim središčem</w:t>
            </w: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Ustanovni akt ali pogodba o ustanovitvi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, iz katere je razvidno, da je soustanovitelj univerzitetnega inkubatorja univerza ali visokošolsko središče, ki svoje programe izvaja na območju, na katerem se inkubator nahaja, ali pa je poslovno sodelovanje določeno s pogodbo</w:t>
            </w: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DD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DD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20DDD" w:rsidRPr="00AC4CDE" w:rsidTr="00620DDD">
        <w:tc>
          <w:tcPr>
            <w:tcW w:w="4219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Kritična masa študentov znaša najmanj 2.000 rednih študentov ali najmanj 4.000 vseh študentov (rednih in izrednih) v gravitacijskem območju univerzitetnega inkubatorja (upoštevajo se študenti, ki študirajo na ustanovah iz prejšnjega pogoja)</w:t>
            </w:r>
          </w:p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Podatki o številu študentov na gravitacijskem območju</w:t>
            </w:r>
          </w:p>
          <w:p w:rsidR="00620DDD" w:rsidRPr="00AC4CDE" w:rsidRDefault="00620DD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0DD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DD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20DDD" w:rsidRPr="00AC4CDE" w:rsidTr="00620DDD">
        <w:tc>
          <w:tcPr>
            <w:tcW w:w="4219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Zagotovljeno je sodelovanje predstavnikov univerze in visokih šol v mentorskih in drugih strokovnih funkcijah za podporo podjetnikom in podjetjem v univerzitetnem inkubatorju</w:t>
            </w:r>
          </w:p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pogodbe, pisma o nameri, skupni projekti</w:t>
            </w:r>
          </w:p>
        </w:tc>
        <w:tc>
          <w:tcPr>
            <w:tcW w:w="1134" w:type="dxa"/>
            <w:vAlign w:val="center"/>
          </w:tcPr>
          <w:p w:rsidR="00620DD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DD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20DDD" w:rsidRPr="00AC4CDE" w:rsidTr="00620DDD">
        <w:trPr>
          <w:trHeight w:val="698"/>
        </w:trPr>
        <w:tc>
          <w:tcPr>
            <w:tcW w:w="4219" w:type="dxa"/>
            <w:vMerge w:val="restart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Vloga lastnika in upravljavca je jasno opredeljena v smislu zagotavljanja opravljanja dejavnosti univerzitetnega inkubatorja v daljšem časovnem obdobju</w:t>
            </w: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Sklenjena pogodba o sodelovanju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>, iz katere je to razvidno</w:t>
            </w: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20DD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DD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20DDD" w:rsidRPr="00AC4CDE" w:rsidTr="00620DDD">
        <w:trPr>
          <w:trHeight w:val="697"/>
        </w:trPr>
        <w:tc>
          <w:tcPr>
            <w:tcW w:w="4219" w:type="dxa"/>
            <w:vMerge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20DDD" w:rsidRPr="00AC4CDE" w:rsidRDefault="00620DDD" w:rsidP="00AB7C02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Ustanovni akt</w:t>
            </w:r>
          </w:p>
          <w:p w:rsidR="00620DDD" w:rsidRPr="00AC4CDE" w:rsidRDefault="00620DD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20DD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20DD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20DD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4F0C76" w:rsidRPr="00AC4CDE" w:rsidRDefault="004F0C76" w:rsidP="00944BC4"/>
    <w:p w:rsidR="00620DDD" w:rsidRPr="00AC4CDE" w:rsidRDefault="00620DDD" w:rsidP="00944BC4"/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4394"/>
        <w:gridCol w:w="1276"/>
      </w:tblGrid>
      <w:tr w:rsidR="0066308D" w:rsidRPr="00AC4CDE" w:rsidTr="0066308D">
        <w:tc>
          <w:tcPr>
            <w:tcW w:w="4219" w:type="dxa"/>
            <w:shd w:val="clear" w:color="auto" w:fill="BFBFBF" w:themeFill="background1" w:themeFillShade="BF"/>
            <w:vAlign w:val="center"/>
          </w:tcPr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INFRASTRUKTURNI POGOJI</w:t>
            </w:r>
          </w:p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66308D" w:rsidRPr="00AC4CDE" w:rsidTr="0066308D">
        <w:trPr>
          <w:trHeight w:val="1043"/>
        </w:trPr>
        <w:tc>
          <w:tcPr>
            <w:tcW w:w="4219" w:type="dxa"/>
            <w:vMerge w:val="restart"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  <w:r w:rsidRPr="00AC4CDE" w:rsidDel="00217F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razpolaga z minimalno 500 m² bruto poslovnih prostorov, namenjenih izvajanju aktivnosti univerzitetnega inkubatorja</w:t>
            </w: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Izpis iz zemljiške knjige, dolgoročna pogodba o najemu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(minimalno 10 let)</w:t>
            </w: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1042"/>
        </w:trPr>
        <w:tc>
          <w:tcPr>
            <w:tcW w:w="4219" w:type="dxa"/>
            <w:vMerge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Tloris površin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, iz katerega je razvidno, da  prostori niso oddani drugim institucijam </w:t>
            </w:r>
            <w:r w:rsidRPr="00AC4CDE">
              <w:rPr>
                <w:rFonts w:ascii="Trebuchet MS" w:hAnsi="Trebuchet MS" w:cs="Arial"/>
                <w:i/>
                <w:sz w:val="20"/>
                <w:szCs w:val="20"/>
              </w:rPr>
              <w:t>(površine, ki jih uporabljate, označite)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c>
          <w:tcPr>
            <w:tcW w:w="4219" w:type="dxa"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Minimalno 65 % zgoraj navedene površine je namenjene delu podjetniških skupin ali podjetij v univerzitetnem inkubatorju</w:t>
            </w: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Tloris objekta z opisom prostora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, ki je namenjen delu podjetniških skupin </w:t>
            </w:r>
            <w:r w:rsidRPr="00AC4CDE">
              <w:rPr>
                <w:rFonts w:ascii="Trebuchet MS" w:hAnsi="Trebuchet MS" w:cs="Arial"/>
                <w:i/>
                <w:sz w:val="20"/>
                <w:szCs w:val="20"/>
              </w:rPr>
              <w:t>(površine, ki jih uporabljate, označite)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c>
          <w:tcPr>
            <w:tcW w:w="4219" w:type="dxa"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  <w:r w:rsidRPr="00AC4CDE" w:rsidDel="00217F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razpolaga z opremljenostjo, ki omogoča uporabo sodobne informacijsko-komunikacijske opreme</w:t>
            </w:r>
            <w:r w:rsidRPr="00AC4CDE" w:rsidDel="00BA7DD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in omogoča dostop do interneta</w:t>
            </w: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Popis opreme</w:t>
            </w:r>
          </w:p>
        </w:tc>
        <w:tc>
          <w:tcPr>
            <w:tcW w:w="1276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c>
          <w:tcPr>
            <w:tcW w:w="4219" w:type="dxa"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  <w:r w:rsidRPr="00AC4CDE" w:rsidDel="00217F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ima urejen dostop do laboratorijske, prototipne ali druge tehnološke opreme fakultet in institutov in drugih razvojnih institucij</w:t>
            </w: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 o dostopu</w:t>
            </w:r>
          </w:p>
        </w:tc>
        <w:tc>
          <w:tcPr>
            <w:tcW w:w="1276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620DDD" w:rsidRPr="00AC4CDE" w:rsidRDefault="00620DD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095"/>
        <w:gridCol w:w="1134"/>
      </w:tblGrid>
      <w:tr w:rsidR="0066308D" w:rsidRPr="00AC4CDE" w:rsidTr="0066308D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KADROVSKI POGOJI</w:t>
            </w:r>
          </w:p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6308D" w:rsidRPr="00AC4CDE" w:rsidRDefault="0066308D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66308D" w:rsidRPr="00AC4CDE" w:rsidTr="0066308D">
        <w:trPr>
          <w:trHeight w:val="1134"/>
        </w:trPr>
        <w:tc>
          <w:tcPr>
            <w:tcW w:w="2660" w:type="dxa"/>
            <w:vMerge w:val="restart"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  <w:r w:rsidRPr="00AC4CDE" w:rsidDel="00217F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ima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najmanj tri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redno zaposlene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s kompetencami za vodenje in razvoj inkubatorja in znanja s področja podjetništva, ustanavljanja in rasti podjetij ter organizacije poslovnih in drugih intelektualnih storitev v univerzitetnem inkubatorju</w:t>
            </w: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66308D" w:rsidRPr="00AC4CDE" w:rsidRDefault="0066308D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Izpolnjen obrazec M1 za vsakega zaposlenega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iz Pravilnika o obrazcih prijav podatkov o pokojninskem in invalidskem ter zdravstvenem zavarovanju, zavarovanju za starševsko varstvo, zavarovanju za primer brezposelnosti in o sklenitvi delovnega razmerja (Uradni list RS, št. 45/2005, 121/2005-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popr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., 75/2008, 12/2009, 37/2011 (57/2011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popr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.); v nadaljnjem besedilu: Obrazec M1)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ali </w:t>
            </w: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obvestilo o sklenitvi </w:t>
            </w:r>
            <w:proofErr w:type="spellStart"/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podjemne</w:t>
            </w:r>
            <w:proofErr w:type="spellEnd"/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pogodbe skupaj s pogodbo</w:t>
            </w: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851"/>
        </w:trPr>
        <w:tc>
          <w:tcPr>
            <w:tcW w:w="2660" w:type="dxa"/>
            <w:vMerge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Kratek opis kompetenc in znanj vsakega zaposlenega</w:t>
            </w:r>
            <w:r w:rsidR="000132BB"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iz katerega morajo biti razvidne zahtevane kompetence in zna</w:t>
            </w:r>
            <w:r w:rsidR="00EC2F0E">
              <w:rPr>
                <w:rFonts w:ascii="Trebuchet MS" w:hAnsi="Trebuchet MS" w:cs="Arial"/>
                <w:sz w:val="20"/>
                <w:szCs w:val="20"/>
              </w:rPr>
              <w:t>n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851"/>
        </w:trPr>
        <w:tc>
          <w:tcPr>
            <w:tcW w:w="2660" w:type="dxa"/>
            <w:vMerge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Izjava vsakega zaposlenega o doseganju vsaj VII. stopnje izobrazbe in 3 let delovnih izkušenj</w:t>
            </w: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680"/>
        </w:trPr>
        <w:tc>
          <w:tcPr>
            <w:tcW w:w="2660" w:type="dxa"/>
            <w:vMerge w:val="restart"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  <w:r w:rsidRPr="00AC4CDE" w:rsidDel="00217F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ima povezave z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najmanj tremi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usposobljenimi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svetovalci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s področja podjetništva in rasti podjetij in prenosa invencij na trg</w:t>
            </w: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svetovalci na navedenih področjih</w:t>
            </w: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680"/>
        </w:trPr>
        <w:tc>
          <w:tcPr>
            <w:tcW w:w="2660" w:type="dxa"/>
            <w:vMerge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Navedba vsaj 3 referenc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(pri vsakem svetovalcu)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o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uspešno izpeljanih projektih</w:t>
            </w: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680"/>
        </w:trPr>
        <w:tc>
          <w:tcPr>
            <w:tcW w:w="2660" w:type="dxa"/>
            <w:vMerge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Izjava vsakega svetovalca o doseganju vsaj VI. stopnje izobrazbe in 3 let delovnih izkušenj</w:t>
            </w: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680"/>
        </w:trPr>
        <w:tc>
          <w:tcPr>
            <w:tcW w:w="2660" w:type="dxa"/>
            <w:vMerge w:val="restart"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Univerzitetni inkubator</w:t>
            </w:r>
            <w:r w:rsidRPr="00AC4CDE" w:rsidDel="00217F0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ima povezavo s strokovnjaki za zaščito intelektualne lastnine </w:t>
            </w:r>
          </w:p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svetovalci s področja zaščite intelektualne lastnine</w:t>
            </w: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680"/>
        </w:trPr>
        <w:tc>
          <w:tcPr>
            <w:tcW w:w="2660" w:type="dxa"/>
            <w:vMerge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Navedba vsaj 3 referenc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(pri vsakem svetovalcu) o uspešno izpeljanih projektih</w:t>
            </w: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66308D" w:rsidRPr="00AC4CDE" w:rsidTr="0066308D">
        <w:trPr>
          <w:trHeight w:val="680"/>
        </w:trPr>
        <w:tc>
          <w:tcPr>
            <w:tcW w:w="2660" w:type="dxa"/>
            <w:vMerge/>
            <w:vAlign w:val="center"/>
          </w:tcPr>
          <w:p w:rsidR="0066308D" w:rsidRPr="00AC4CDE" w:rsidRDefault="0066308D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66308D" w:rsidRPr="00AC4CDE" w:rsidRDefault="0066308D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Izjava vsakega svetovalca o doseganju vsaj VI. stopnje izobrazbe in 3 let delovnih izkušenj</w:t>
            </w:r>
          </w:p>
          <w:p w:rsidR="0066308D" w:rsidRPr="00AC4CDE" w:rsidRDefault="0066308D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6308D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6308D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66308D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66308D" w:rsidRPr="00AC4CDE" w:rsidRDefault="0066308D" w:rsidP="00944BC4"/>
    <w:p w:rsidR="009909F2" w:rsidRPr="00AC4CDE" w:rsidRDefault="009909F2" w:rsidP="009909F2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lastRenderedPageBreak/>
        <w:t>Obrazec 5:</w:t>
      </w:r>
    </w:p>
    <w:p w:rsidR="009909F2" w:rsidRPr="00AC4CDE" w:rsidRDefault="009909F2" w:rsidP="009909F2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Izpolnjevanje dodatnih pogojev za vpis / podaljšanje vpisa v evidenco A  - za</w:t>
      </w:r>
    </w:p>
    <w:p w:rsidR="009909F2" w:rsidRPr="00AC4CDE" w:rsidRDefault="009909F2" w:rsidP="009909F2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podjetniški inkubator</w:t>
      </w:r>
    </w:p>
    <w:p w:rsidR="009909F2" w:rsidRPr="00AC4CDE" w:rsidRDefault="009909F2" w:rsidP="00F06B9E">
      <w:pPr>
        <w:keepNext/>
        <w:jc w:val="center"/>
        <w:rPr>
          <w:rFonts w:ascii="Trebuchet MS" w:hAnsi="Trebuchet MS" w:cs="Arial"/>
          <w:b/>
          <w:sz w:val="16"/>
          <w:szCs w:val="16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812"/>
        <w:gridCol w:w="1134"/>
      </w:tblGrid>
      <w:tr w:rsidR="009909F2" w:rsidRPr="00AC4CDE" w:rsidTr="009909F2">
        <w:tc>
          <w:tcPr>
            <w:tcW w:w="2943" w:type="dxa"/>
            <w:shd w:val="clear" w:color="auto" w:fill="BFBFBF" w:themeFill="background1" w:themeFillShade="BF"/>
            <w:vAlign w:val="center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SPLOŠNI POGOJI</w:t>
            </w:r>
          </w:p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9909F2" w:rsidRPr="00AC4CDE" w:rsidTr="009909F2">
        <w:trPr>
          <w:trHeight w:val="1163"/>
        </w:trPr>
        <w:tc>
          <w:tcPr>
            <w:tcW w:w="2943" w:type="dxa"/>
            <w:vMerge w:val="restart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 deluje že najmanj dve leti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 poslovnih knjig ter sklenjenih pogodb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je razvidno, da je podjetniški inkubator</w:t>
            </w:r>
            <w:r w:rsidRPr="00AC4CDE" w:rsidDel="00BD3AB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v obdobju dveh  let opravljal storitve svetovanja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inkubirancem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in jim nudil tudi prostorske pogoje</w:t>
            </w: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1162"/>
        </w:trPr>
        <w:tc>
          <w:tcPr>
            <w:tcW w:w="2943" w:type="dxa"/>
            <w:vMerge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Sklenjena pogodba z vsaj dvema </w:t>
            </w:r>
            <w:proofErr w:type="spellStart"/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inkubirancema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>, ki delujeta v podjetniškem inkubatorju najmanj 24 mesecev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680"/>
        </w:trPr>
        <w:tc>
          <w:tcPr>
            <w:tcW w:w="2943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Podjetniški inkubator je bil v obdobju zadnjih dveh let vključen v zagon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vsaj šestih </w:t>
            </w:r>
            <w:proofErr w:type="spellStart"/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inkubirancev</w:t>
            </w:r>
            <w:proofErr w:type="spellEnd"/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Sklenjena predpogodba ali pismo o nameri o vstopu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v podjetniški inkubator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680"/>
        </w:trPr>
        <w:tc>
          <w:tcPr>
            <w:tcW w:w="2943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Poslovni načrt </w:t>
            </w:r>
            <w:proofErr w:type="spellStart"/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inkubiranca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>, ki ga je pripravil podjetniški inkubator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908"/>
        </w:trPr>
        <w:tc>
          <w:tcPr>
            <w:tcW w:w="2943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V prostorih podjetniškega inkubatorja deluje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vsaj 10 </w:t>
            </w:r>
            <w:proofErr w:type="spellStart"/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inkubirancev</w:t>
            </w:r>
            <w:proofErr w:type="spellEnd"/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Sklenjena pogodba o najemu prostora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, iz katere je  razvidno tudi, da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inkubiranec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deluje in je fizično prisoten v prostorih podjetniškega inkubatorja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680"/>
        </w:trPr>
        <w:tc>
          <w:tcPr>
            <w:tcW w:w="2943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Ocena za vsakega </w:t>
            </w:r>
            <w:proofErr w:type="spellStart"/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inkubiranca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na podlagi kriterijev za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inkubirano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podjetje iz 3. člena Pravilnika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810"/>
        </w:trPr>
        <w:tc>
          <w:tcPr>
            <w:tcW w:w="2943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 w:rsidDel="00BD3AB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v obdobju zadnjih dveh let izkazuje rast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Zbrani podatki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delovanju vseh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9909F2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Obrazec 7</w:t>
            </w:r>
          </w:p>
        </w:tc>
      </w:tr>
      <w:tr w:rsidR="009909F2" w:rsidRPr="00AC4CDE" w:rsidTr="009909F2">
        <w:trPr>
          <w:trHeight w:val="810"/>
        </w:trPr>
        <w:tc>
          <w:tcPr>
            <w:tcW w:w="2943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Obrazložitev uspešnosti za kazalce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: število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, število zaposlenih, BDV, promet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c>
          <w:tcPr>
            <w:tcW w:w="2943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 w:rsidDel="00BD3AB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je del obstoječe ali predvidene poslovno-industrijske ali obrtne cone ali tehnološke cone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Opredeljena namembnost izrabe prostora v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prostorskem načrtu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698"/>
        </w:trPr>
        <w:tc>
          <w:tcPr>
            <w:tcW w:w="2943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 w:rsidDel="00BD3AB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je povezan z institucijami znanja (srednje šole, fakultete in podobno), ki so v bližini </w:t>
            </w: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z institucijami znanja </w:t>
            </w: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737"/>
        </w:trPr>
        <w:tc>
          <w:tcPr>
            <w:tcW w:w="2943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Poročilo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uspešno izpeljanih skupnih projektih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737"/>
        </w:trPr>
        <w:tc>
          <w:tcPr>
            <w:tcW w:w="2943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 w:rsidDel="00BD3AB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je povezan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s podjetji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16"/>
                <w:szCs w:val="16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podjetji</w:t>
            </w: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737"/>
        </w:trPr>
        <w:tc>
          <w:tcPr>
            <w:tcW w:w="2943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Poročilo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uspešno izpeljanih skupnih projektih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810"/>
        </w:trPr>
        <w:tc>
          <w:tcPr>
            <w:tcW w:w="2943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 w:rsidDel="00BD3AB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>sodeluje z drugimi subjekti, ki jih opredeljuje Zakon o podpornem okolju za podjetništvo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subjekti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810"/>
        </w:trPr>
        <w:tc>
          <w:tcPr>
            <w:tcW w:w="2943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Poročilo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uspešno izpeljanih skupnih projektih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c>
          <w:tcPr>
            <w:tcW w:w="2943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>Kritična masa prebivalstva v gravitacijskem območju p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odjetniškega inkubatorja znaša</w:t>
            </w:r>
            <w:r w:rsidRPr="00AC4CDE" w:rsidDel="00BD3AB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>najmanj 25.000 prebivalcev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Statistični podatki o območju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, na katerem ima podjetniški inkubator svoje prostore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c>
          <w:tcPr>
            <w:tcW w:w="2943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>Kritična masa gospodarskih družb v gravitacijskem območju p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odjetniškega inkubatorja znaša</w:t>
            </w:r>
            <w:r w:rsidRPr="00AC4CDE" w:rsidDel="00BD3AB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vsaj 1.000 gospodarskih subjektov 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Statistični podatki o območju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, na katerem ima podjetniški inkubator svoje prostore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810"/>
        </w:trPr>
        <w:tc>
          <w:tcPr>
            <w:tcW w:w="2943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>V lastništvu ali upravljanju p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odjetniškega inkubatorja</w:t>
            </w:r>
            <w:r w:rsidRPr="00AC4CDE" w:rsidDel="00BD3AB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>je razvidna aktivna vloga lokalnega ali pokrajinskega okolja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Dokumenti o lastništvu</w:t>
            </w: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810"/>
        </w:trPr>
        <w:tc>
          <w:tcPr>
            <w:tcW w:w="2943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Dokumenti o članstvu v upravnih oziroma nadzornih odborih</w:t>
            </w: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66308D" w:rsidRPr="00AC4CDE" w:rsidRDefault="0066308D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p w:rsidR="009909F2" w:rsidRPr="00AC4CDE" w:rsidRDefault="009909F2" w:rsidP="00944BC4"/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5528"/>
        <w:gridCol w:w="1134"/>
      </w:tblGrid>
      <w:tr w:rsidR="009909F2" w:rsidRPr="00AC4CDE" w:rsidTr="009909F2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INFRASTRUKTURNI POGOJI</w:t>
            </w:r>
          </w:p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9909F2" w:rsidRPr="00AC4CDE" w:rsidTr="009909F2">
        <w:trPr>
          <w:trHeight w:val="775"/>
        </w:trPr>
        <w:tc>
          <w:tcPr>
            <w:tcW w:w="3227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 w:rsidDel="00BD3AB3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razpolaga z vsaj 2.000 m</w:t>
            </w:r>
            <w:r w:rsidRPr="00AC4CDE">
              <w:rPr>
                <w:rFonts w:ascii="Trebuchet MS" w:hAnsi="Trebuchet MS" w:cs="Arial"/>
                <w:sz w:val="20"/>
                <w:szCs w:val="20"/>
                <w:vertAlign w:val="superscript"/>
              </w:rPr>
              <w:t>2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bruto poslovnih prostorov</w:t>
            </w:r>
            <w:r w:rsidRPr="00AC4CDE" w:rsidDel="006E3C8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(pisarniški in proizvodni prostori), namenjenih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inkubirancem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in drugim podjetjem in ima v primeru mrežnih podjetniških inkubatorjev vsaj eno središče z vsaj </w:t>
            </w:r>
            <w:smartTag w:uri="urn:schemas-microsoft-com:office:smarttags" w:element="metricconverter">
              <w:smartTagPr>
                <w:attr w:name="ProductID" w:val="1.000 m2"/>
              </w:smartTagPr>
              <w:r w:rsidRPr="00AC4CDE">
                <w:rPr>
                  <w:rFonts w:ascii="Trebuchet MS" w:hAnsi="Trebuchet MS" w:cs="Arial"/>
                  <w:sz w:val="20"/>
                  <w:szCs w:val="20"/>
                </w:rPr>
                <w:t>1.000 m</w:t>
              </w:r>
              <w:r w:rsidRPr="00AC4CDE">
                <w:rPr>
                  <w:rFonts w:ascii="Trebuchet MS" w:hAnsi="Trebuchet MS" w:cs="Arial"/>
                  <w:sz w:val="20"/>
                  <w:szCs w:val="20"/>
                  <w:vertAlign w:val="superscript"/>
                </w:rPr>
                <w:t>2</w:t>
              </w:r>
            </w:smartTag>
            <w:r w:rsidRPr="00AC4CDE">
              <w:rPr>
                <w:rFonts w:ascii="Trebuchet MS" w:hAnsi="Trebuchet MS" w:cs="Arial"/>
                <w:sz w:val="20"/>
                <w:szCs w:val="20"/>
                <w:vertAlign w:val="superscript"/>
              </w:rPr>
              <w:t xml:space="preserve">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uporabnih površin (pisarniški in proizvodni prostori)</w:t>
            </w:r>
          </w:p>
        </w:tc>
        <w:tc>
          <w:tcPr>
            <w:tcW w:w="5528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Izpis iz zemljiške knjige ali pogodba</w:t>
            </w:r>
            <w:r w:rsidR="000132BB"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na podlagi katere je mogoč vpis v zemljiško knjigo</w:t>
            </w: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775"/>
        </w:trPr>
        <w:tc>
          <w:tcPr>
            <w:tcW w:w="3227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Obrazložitev k bilanci stanja oz. dolgoročna pogodba o razpolaganju s prostorom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v primeru, ko prostori niso v lasti subjekta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775"/>
        </w:trPr>
        <w:tc>
          <w:tcPr>
            <w:tcW w:w="3227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Tloris poslovnih prostorov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c>
          <w:tcPr>
            <w:tcW w:w="3227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razpolaga z opremljenostjo, ki omogoča uporabo sodobne informacijsko-komunikacijske opreme in omogoča dostop do interneta 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Popis opreme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9909F2" w:rsidRPr="00AC4CDE" w:rsidRDefault="009909F2" w:rsidP="009909F2">
      <w:pPr>
        <w:keepNext/>
        <w:spacing w:before="120"/>
        <w:rPr>
          <w:rFonts w:ascii="Trebuchet MS" w:hAnsi="Trebuchet MS" w:cs="Arial"/>
          <w:b/>
          <w:sz w:val="2"/>
          <w:szCs w:val="2"/>
        </w:rPr>
      </w:pPr>
    </w:p>
    <w:tbl>
      <w:tblPr>
        <w:tblpPr w:leftFromText="141" w:rightFromText="141" w:vertAnchor="text" w:horzAnchor="margin" w:tblpY="84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095"/>
        <w:gridCol w:w="1134"/>
      </w:tblGrid>
      <w:tr w:rsidR="009909F2" w:rsidRPr="00AC4CDE" w:rsidTr="009909F2">
        <w:tc>
          <w:tcPr>
            <w:tcW w:w="2660" w:type="dxa"/>
            <w:shd w:val="clear" w:color="auto" w:fill="BFBFBF" w:themeFill="background1" w:themeFillShade="BF"/>
            <w:vAlign w:val="center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KADROVSKI POGOJI</w:t>
            </w:r>
          </w:p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BFBFBF" w:themeFill="background1" w:themeFillShade="BF"/>
            <w:vAlign w:val="center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909F2" w:rsidRPr="00AC4CDE" w:rsidRDefault="009909F2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9909F2" w:rsidRPr="00AC4CDE" w:rsidTr="009909F2">
        <w:trPr>
          <w:trHeight w:val="1395"/>
        </w:trPr>
        <w:tc>
          <w:tcPr>
            <w:tcW w:w="2660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 w:rsidDel="00BD3AB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ima najmanj </w:t>
            </w: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dva redno zaposlena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v ekvivalentu delovnega časa s kompetencami za vodenje in razvoj podjetniškega inkubatorja  </w:t>
            </w:r>
          </w:p>
        </w:tc>
        <w:tc>
          <w:tcPr>
            <w:tcW w:w="6095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Izpolnjen obrazec M1 za vsakega zaposlenega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iz Pravilnika o obrazcih prijav podatkov o pokojninskem in invalidskem ter zdravstvenem zavarovanju, zavarovanju za starševsko varstvo, zavarovanju za primer brezposelnosti in o sklenitvi delovnega razmerja (Uradni list RS, št. 45/2005, 121/2005-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popr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., 75/2008, 12/2009, 37/2011 (57/2011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popr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.); v nadaljnjem besedilu: Obrazec M1)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ali </w:t>
            </w: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obvestilo o sklenitvi </w:t>
            </w:r>
            <w:proofErr w:type="spellStart"/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podjemne</w:t>
            </w:r>
            <w:proofErr w:type="spellEnd"/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pogodbe skupaj s pogodbo</w:t>
            </w: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1021"/>
        </w:trPr>
        <w:tc>
          <w:tcPr>
            <w:tcW w:w="2660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Kratek opis kompetenc in znanj vsakega zaposlenega</w:t>
            </w:r>
            <w:r w:rsidR="000132BB">
              <w:rPr>
                <w:rFonts w:ascii="Trebuchet MS" w:hAnsi="Trebuchet MS" w:cs="Arial"/>
                <w:b/>
                <w:sz w:val="20"/>
                <w:szCs w:val="20"/>
              </w:rPr>
              <w:t>,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iz katerega morajo biti razvidne zahtevane kompetence in zna</w:t>
            </w:r>
            <w:r w:rsidR="00C17068">
              <w:rPr>
                <w:rFonts w:ascii="Trebuchet MS" w:hAnsi="Trebuchet MS" w:cs="Arial"/>
                <w:sz w:val="20"/>
                <w:szCs w:val="20"/>
              </w:rPr>
              <w:t>n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851"/>
        </w:trPr>
        <w:tc>
          <w:tcPr>
            <w:tcW w:w="2660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Izjava vsakega zaposlenega o doseganju vsaj VII. stopnje izobrazbe in 3 let delovnih izkušenj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775"/>
        </w:trPr>
        <w:tc>
          <w:tcPr>
            <w:tcW w:w="2660" w:type="dxa"/>
            <w:vMerge w:val="restart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Podjetniški inkubator</w:t>
            </w:r>
            <w:r w:rsidRPr="00AC4CDE" w:rsidDel="00BD3AB3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razpolaga </w:t>
            </w: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z najmanj dvema 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usposobljenima </w:t>
            </w: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svetovalcema</w:t>
            </w:r>
            <w:r w:rsidRPr="00AC4CD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s področja razvoja in rasti podjetij in prenosa invencij na trg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svetovalci na navedenih področjih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775"/>
        </w:trPr>
        <w:tc>
          <w:tcPr>
            <w:tcW w:w="2660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Navedba vsaj 3 referenc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(pri vsakem svetovalcu) o uspešno izpeljanih projektih</w:t>
            </w: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9909F2" w:rsidRPr="00AC4CDE" w:rsidTr="009909F2">
        <w:trPr>
          <w:trHeight w:val="775"/>
        </w:trPr>
        <w:tc>
          <w:tcPr>
            <w:tcW w:w="2660" w:type="dxa"/>
            <w:vMerge/>
            <w:vAlign w:val="center"/>
          </w:tcPr>
          <w:p w:rsidR="009909F2" w:rsidRPr="00AC4CDE" w:rsidRDefault="009909F2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Align w:val="center"/>
          </w:tcPr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9909F2" w:rsidRPr="00AC4CDE" w:rsidRDefault="009909F2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Izjava vsakega svetovalca o doseganju vsaj VI. stopnje izobrazbe in 3 let delovnih izkušenj</w:t>
            </w:r>
          </w:p>
          <w:p w:rsidR="009909F2" w:rsidRPr="00AC4CDE" w:rsidRDefault="009909F2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9F2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909F2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9909F2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9909F2" w:rsidRPr="00AC4CDE" w:rsidRDefault="009909F2" w:rsidP="00944BC4"/>
    <w:p w:rsidR="00F06B9E" w:rsidRPr="00AC4CDE" w:rsidRDefault="00F06B9E" w:rsidP="00F06B9E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lastRenderedPageBreak/>
        <w:t>Obrazec 6:</w:t>
      </w:r>
    </w:p>
    <w:p w:rsidR="00F06B9E" w:rsidRPr="00AC4CDE" w:rsidRDefault="00F06B9E" w:rsidP="00F06B9E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>Izpolnjevanje dodatnih pogojev za vpis / podaljšanje vpisa v evidenco A - za tehnološki park</w:t>
      </w:r>
    </w:p>
    <w:p w:rsidR="00F06B9E" w:rsidRPr="00AC4CDE" w:rsidRDefault="00F06B9E" w:rsidP="00F06B9E">
      <w:pPr>
        <w:keepNext/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103"/>
        <w:gridCol w:w="1134"/>
      </w:tblGrid>
      <w:tr w:rsidR="00F06B9E" w:rsidRPr="00AC4CDE" w:rsidTr="00F06B9E">
        <w:tc>
          <w:tcPr>
            <w:tcW w:w="3652" w:type="dxa"/>
            <w:shd w:val="clear" w:color="auto" w:fill="BFBFBF" w:themeFill="background1" w:themeFillShade="BF"/>
            <w:vAlign w:val="center"/>
          </w:tcPr>
          <w:p w:rsidR="00F06B9E" w:rsidRPr="00AC4CDE" w:rsidRDefault="00F06B9E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F06B9E" w:rsidRPr="00AC4CDE" w:rsidRDefault="00F06B9E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SPLOŠNI POGOJI</w:t>
            </w:r>
          </w:p>
          <w:p w:rsidR="00F06B9E" w:rsidRPr="00AC4CDE" w:rsidRDefault="00F06B9E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  <w:vAlign w:val="center"/>
          </w:tcPr>
          <w:p w:rsidR="00F06B9E" w:rsidRPr="00AC4CDE" w:rsidRDefault="00F06B9E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06B9E" w:rsidRPr="00AC4CDE" w:rsidRDefault="00F06B9E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F06B9E" w:rsidRPr="00AC4CDE" w:rsidTr="00F06B9E">
        <w:trPr>
          <w:trHeight w:val="1163"/>
        </w:trPr>
        <w:tc>
          <w:tcPr>
            <w:tcW w:w="3652" w:type="dxa"/>
            <w:vMerge w:val="restart"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Tehnološki park deluje že najmanj dve leti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 poslovnih knjig ter sklenjenih pogodb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je razvidno, da je tehnološki park v obdobju dveh let opravljal storitve svetovanja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inkubiranim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podjetjem in jim nudil tudi prostorske pogoje</w:t>
            </w: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rPr>
          <w:trHeight w:val="737"/>
        </w:trPr>
        <w:tc>
          <w:tcPr>
            <w:tcW w:w="3652" w:type="dxa"/>
            <w:vMerge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Sklenjena pogodba z dvema </w:t>
            </w:r>
            <w:proofErr w:type="spellStart"/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inkubirancema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>, ki delujeta v tehnološkem parku najmanj 24 mesecev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rPr>
          <w:trHeight w:val="930"/>
        </w:trPr>
        <w:tc>
          <w:tcPr>
            <w:tcW w:w="3652" w:type="dxa"/>
            <w:vMerge w:val="restart"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Tehnološki park ima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najmanj deset </w:t>
            </w:r>
            <w:proofErr w:type="spellStart"/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inkubirancev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, ki so inovativna tehnološka podjetja v zgodnji fazi rasti </w:t>
            </w:r>
          </w:p>
        </w:tc>
        <w:tc>
          <w:tcPr>
            <w:tcW w:w="5103" w:type="dxa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Sklenjena pogodba o najemu prostora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, iz katere je razvidno tudi, da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inkubiranec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deluje in je fizično prisoten v prostorih tehnološkega parka</w:t>
            </w: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rPr>
          <w:trHeight w:val="930"/>
        </w:trPr>
        <w:tc>
          <w:tcPr>
            <w:tcW w:w="3652" w:type="dxa"/>
            <w:vMerge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Ocena podjetja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na podlagi kriterijev inovativnega tehnološkega podjetja iz 3. člena Pravilnika</w:t>
            </w:r>
          </w:p>
        </w:tc>
        <w:tc>
          <w:tcPr>
            <w:tcW w:w="1134" w:type="dxa"/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rPr>
          <w:trHeight w:val="810"/>
        </w:trPr>
        <w:tc>
          <w:tcPr>
            <w:tcW w:w="3652" w:type="dxa"/>
            <w:vMerge w:val="restart"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Tehnološki park izkazuje rast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v obdobju zadnjih dveh let </w:t>
            </w:r>
          </w:p>
        </w:tc>
        <w:tc>
          <w:tcPr>
            <w:tcW w:w="5103" w:type="dxa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Zbrani podatki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delovanju vseh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B9E" w:rsidRPr="00AC4CDE" w:rsidRDefault="00F06B9E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Obrazec 7</w:t>
            </w:r>
          </w:p>
        </w:tc>
      </w:tr>
      <w:tr w:rsidR="00F06B9E" w:rsidRPr="00AC4CDE" w:rsidTr="00F06B9E">
        <w:trPr>
          <w:trHeight w:val="810"/>
        </w:trPr>
        <w:tc>
          <w:tcPr>
            <w:tcW w:w="3652" w:type="dxa"/>
            <w:vMerge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Obrazložitev uspešnosti za kazalce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: število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, število zaposlenih, BDV, promet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</w:p>
        </w:tc>
        <w:tc>
          <w:tcPr>
            <w:tcW w:w="1134" w:type="dxa"/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rPr>
          <w:trHeight w:val="698"/>
        </w:trPr>
        <w:tc>
          <w:tcPr>
            <w:tcW w:w="3652" w:type="dxa"/>
            <w:vMerge w:val="restart"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Tehnološki park je povezan z univerzami ter visokošolskimi zavodi, ki so v bližini </w:t>
            </w:r>
          </w:p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Sklenjena pogodba o sodelovanju</w:t>
            </w: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rPr>
          <w:trHeight w:val="697"/>
        </w:trPr>
        <w:tc>
          <w:tcPr>
            <w:tcW w:w="3652" w:type="dxa"/>
            <w:vMerge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Poročilo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uspešno izpeljanih skupnih projektih</w:t>
            </w:r>
          </w:p>
        </w:tc>
        <w:tc>
          <w:tcPr>
            <w:tcW w:w="1134" w:type="dxa"/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c>
          <w:tcPr>
            <w:tcW w:w="3652" w:type="dxa"/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Kritična masa prebivalstva znaša najmanj 200.000 prebivalcev v gravitacijskem območju tehnološkega parka </w:t>
            </w:r>
          </w:p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Statistični podatki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območju, na katerem ima tehnološki park svoje prostore</w:t>
            </w:r>
          </w:p>
        </w:tc>
        <w:tc>
          <w:tcPr>
            <w:tcW w:w="1134" w:type="dxa"/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Kritična masa gospodarskih družb znaša vsaj 5.000 gospodarskih subjektov v gravitacijskem območju tehnološkega parka</w:t>
            </w:r>
          </w:p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Statistični podatki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območju, na katerem ima tehnološki park svoje prostore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rPr>
          <w:trHeight w:val="465"/>
        </w:trPr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Tehnološki park je povezan s podjetji</w:t>
            </w:r>
          </w:p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podjetji</w:t>
            </w: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F06B9E" w:rsidRPr="00AC4CDE" w:rsidTr="00F06B9E">
        <w:trPr>
          <w:trHeight w:val="465"/>
        </w:trPr>
        <w:tc>
          <w:tcPr>
            <w:tcW w:w="3652" w:type="dxa"/>
            <w:vMerge/>
            <w:tcBorders>
              <w:bottom w:val="double" w:sz="4" w:space="0" w:color="auto"/>
            </w:tcBorders>
            <w:vAlign w:val="center"/>
          </w:tcPr>
          <w:p w:rsidR="00F06B9E" w:rsidRPr="00AC4CDE" w:rsidRDefault="00F06B9E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6B9E" w:rsidRPr="00AC4CDE" w:rsidRDefault="00F06B9E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Poročilo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uspešno izpeljanih skupnih projektih</w:t>
            </w:r>
          </w:p>
          <w:p w:rsidR="00F06B9E" w:rsidRPr="00AC4CDE" w:rsidRDefault="00F06B9E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06B9E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06B9E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F06B9E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9909F2" w:rsidRPr="00AC4CDE" w:rsidRDefault="009909F2" w:rsidP="00944BC4"/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103"/>
        <w:gridCol w:w="1134"/>
      </w:tblGrid>
      <w:tr w:rsidR="003F75A7" w:rsidRPr="00AC4CDE" w:rsidTr="003F75A7">
        <w:tc>
          <w:tcPr>
            <w:tcW w:w="3652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INFRASTRUKTURNI POGOJI</w:t>
            </w:r>
          </w:p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3F75A7" w:rsidRPr="00AC4CDE" w:rsidTr="003F75A7">
        <w:trPr>
          <w:trHeight w:val="851"/>
        </w:trPr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</w:tcPr>
          <w:p w:rsidR="003F75A7" w:rsidRPr="00AC4CDE" w:rsidRDefault="003F75A7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3F75A7" w:rsidRPr="00AC4CDE" w:rsidRDefault="003F75A7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Tehnološki park razpolaga s 5.000 m² bruto poslovnih prostorov, namenjenih razvojno raziskovalni, prototipni in drugi dejavnosti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inkubirancev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ter drugih podjetij (ne upoštevajo se druge institucije, subjekti inovativnega okolja, zbornice ipd.) v tehnološkem parku, od katerih je največ 10% namenjenih skupni uporabi</w:t>
            </w: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Izpis iz zemljiške knjige ali pogodba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na podlagi katere je mogoč lastniški vpis v zemljiško knjigo</w:t>
            </w: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851"/>
        </w:trPr>
        <w:tc>
          <w:tcPr>
            <w:tcW w:w="3652" w:type="dxa"/>
            <w:vMerge/>
            <w:vAlign w:val="center"/>
          </w:tcPr>
          <w:p w:rsidR="003F75A7" w:rsidRPr="00AC4CDE" w:rsidRDefault="003F75A7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Obrazložitev k bilanci stanja oz. dolgoročna pogodba o razpolaganju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v primeru, ko prostori niso v lasti subjekta</w:t>
            </w: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680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:rsidR="003F75A7" w:rsidRPr="00AC4CDE" w:rsidRDefault="003F75A7" w:rsidP="00AB7C02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Tloris površin s popisom najemnikov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c>
          <w:tcPr>
            <w:tcW w:w="365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Tehnološki park razpolaga z opremljenostjo, ki omogoča uporabo sodobne informacijsko-komunikacijske opreme in omogoča dostop do interneta</w:t>
            </w:r>
            <w:r w:rsidRPr="00AC4CDE" w:rsidDel="001061CA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3F75A7" w:rsidRPr="00AC4CDE" w:rsidRDefault="003F75A7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75A7" w:rsidRPr="00AC4CDE" w:rsidRDefault="003F75A7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Popis opreme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F06B9E" w:rsidRPr="00AC4CDE" w:rsidRDefault="00F06B9E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5953"/>
        <w:gridCol w:w="1134"/>
      </w:tblGrid>
      <w:tr w:rsidR="003F75A7" w:rsidRPr="00AC4CDE" w:rsidTr="003F75A7">
        <w:tc>
          <w:tcPr>
            <w:tcW w:w="2802" w:type="dxa"/>
            <w:shd w:val="clear" w:color="auto" w:fill="BFBFBF" w:themeFill="background1" w:themeFillShade="BF"/>
            <w:vAlign w:val="center"/>
          </w:tcPr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KADROVSKI POGOJI</w:t>
            </w:r>
          </w:p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  <w:vAlign w:val="center"/>
          </w:tcPr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DOKAZILA, KI JIH JE POTREBNO PREDLOŽITI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F75A7" w:rsidRPr="00AC4CDE" w:rsidRDefault="003F75A7" w:rsidP="00AB7C02">
            <w:pPr>
              <w:keepNext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Navedite številko dokazila</w:t>
            </w:r>
          </w:p>
        </w:tc>
      </w:tr>
      <w:tr w:rsidR="003F75A7" w:rsidRPr="00AC4CDE" w:rsidTr="003F75A7">
        <w:trPr>
          <w:trHeight w:val="1550"/>
        </w:trPr>
        <w:tc>
          <w:tcPr>
            <w:tcW w:w="2802" w:type="dxa"/>
            <w:vMerge w:val="restart"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Tehnološki park ima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najmanj tri redno zaposlene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, s kompetencami za vodenje in razvoj tehnološkega parka in znanji s področja podjetništva, ustanavljanja in rasti podjetij ter organizacije poslovnih in drugih intelektualnih storitev v tehnološkem parku</w:t>
            </w: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Tahoma"/>
                <w:sz w:val="20"/>
                <w:szCs w:val="20"/>
              </w:rPr>
            </w:pPr>
          </w:p>
          <w:p w:rsidR="003F75A7" w:rsidRPr="00AC4CDE" w:rsidRDefault="003F75A7" w:rsidP="00AB7C02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Izpolnjen obrazec M1 za vsakega zaposlenega 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iz Pravilnika o obrazcih prijav podatkov o pokojninskem in invalidskem ter zdravstvenem zavarovanju, zavarovanju za starševsko varstvo, zavarovanju za primer brezposelnosti in o sklenitvi delovnega razmerja (Uradni list RS, št. 45/2005, 121/2005-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popr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., 75/2008, 12/2009, 37/2011 (57/2011 </w:t>
            </w:r>
            <w:proofErr w:type="spellStart"/>
            <w:r w:rsidRPr="00AC4CDE">
              <w:rPr>
                <w:rFonts w:ascii="Trebuchet MS" w:hAnsi="Trebuchet MS" w:cs="Arial"/>
                <w:sz w:val="20"/>
                <w:szCs w:val="20"/>
              </w:rPr>
              <w:t>popr</w:t>
            </w:r>
            <w:proofErr w:type="spellEnd"/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.); v nadaljnjem besedilu: Obrazec M1)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 xml:space="preserve">ali </w:t>
            </w:r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obvestilo o sklenitvi </w:t>
            </w:r>
            <w:proofErr w:type="spellStart"/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podjemne</w:t>
            </w:r>
            <w:proofErr w:type="spellEnd"/>
            <w:r w:rsidRPr="00AC4CDE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pogodbe skupaj s pogodbo</w:t>
            </w:r>
          </w:p>
          <w:p w:rsidR="003F75A7" w:rsidRPr="00AC4CDE" w:rsidRDefault="003F75A7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964"/>
        </w:trPr>
        <w:tc>
          <w:tcPr>
            <w:tcW w:w="2802" w:type="dxa"/>
            <w:vMerge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Kratek opis kompetenc in znanj vsakega zaposlenega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in katerega morajo biti razvidne zahtevane kompetence in zna</w:t>
            </w:r>
            <w:r w:rsidR="000132BB">
              <w:rPr>
                <w:rFonts w:ascii="Trebuchet MS" w:hAnsi="Trebuchet MS" w:cs="Arial"/>
                <w:sz w:val="20"/>
                <w:szCs w:val="20"/>
              </w:rPr>
              <w:t>n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964"/>
        </w:trPr>
        <w:tc>
          <w:tcPr>
            <w:tcW w:w="2802" w:type="dxa"/>
            <w:vMerge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Izjava vsakega zaposlenega o doseganju vsaj VII. stopnje izobrazbe in 3 let delovnih izkušenj</w:t>
            </w: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680"/>
        </w:trPr>
        <w:tc>
          <w:tcPr>
            <w:tcW w:w="2802" w:type="dxa"/>
            <w:vMerge w:val="restart"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Tehnološki park ima povezave z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najmanj tremi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usposobljenimi </w:t>
            </w: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svetovalci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s področja podjetništva in rasti podjetij in prenosa invencij na trg </w:t>
            </w: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svetovalci na navedenih področjih</w:t>
            </w:r>
          </w:p>
          <w:p w:rsidR="003F75A7" w:rsidRPr="00AC4CDE" w:rsidRDefault="003F75A7" w:rsidP="00AB7C02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680"/>
        </w:trPr>
        <w:tc>
          <w:tcPr>
            <w:tcW w:w="2802" w:type="dxa"/>
            <w:vMerge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Navedba vsaj 3 referenc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(pri vsakem svetovalcu) o uspešno izpeljanih projektih</w:t>
            </w:r>
          </w:p>
          <w:p w:rsidR="003F75A7" w:rsidRPr="00AC4CDE" w:rsidRDefault="003F75A7" w:rsidP="00AB7C0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680"/>
        </w:trPr>
        <w:tc>
          <w:tcPr>
            <w:tcW w:w="2802" w:type="dxa"/>
            <w:vMerge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:rsidR="003F75A7" w:rsidRPr="00AC4CDE" w:rsidRDefault="003F75A7" w:rsidP="00AB7C02">
            <w:pPr>
              <w:keepNext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Izjava vsakega svetovalca o doseganju vsaj VI. stopnje izobrazbe in 3 let delovnih izkušenj</w:t>
            </w:r>
          </w:p>
          <w:p w:rsidR="003F75A7" w:rsidRPr="00AC4CDE" w:rsidRDefault="003F75A7" w:rsidP="00AB7C0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624"/>
        </w:trPr>
        <w:tc>
          <w:tcPr>
            <w:tcW w:w="2802" w:type="dxa"/>
            <w:vMerge w:val="restart"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t>Tehnološki park ima povezave s strokovnjaki za zaščito intelektualne lastnine</w:t>
            </w: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  <w:p w:rsidR="003F75A7" w:rsidRPr="00AC4CDE" w:rsidRDefault="003F75A7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Sklenjene pogodbe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o sodelovanju s svetovalci s področja zaščite intelektualne lastnine</w:t>
            </w:r>
          </w:p>
          <w:p w:rsidR="003F75A7" w:rsidRPr="00AC4CDE" w:rsidRDefault="003F75A7" w:rsidP="00AB7C02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624"/>
        </w:trPr>
        <w:tc>
          <w:tcPr>
            <w:tcW w:w="2802" w:type="dxa"/>
            <w:vMerge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b/>
                <w:sz w:val="16"/>
                <w:szCs w:val="16"/>
              </w:rPr>
            </w:pPr>
          </w:p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Navedba vsaj 3 referenc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t xml:space="preserve"> (pri vsakem svetovalcu) o uspešno izpeljanih projektih</w:t>
            </w:r>
          </w:p>
          <w:p w:rsidR="003F75A7" w:rsidRPr="00AC4CDE" w:rsidRDefault="003F75A7" w:rsidP="00AB7C02">
            <w:pPr>
              <w:keepNext/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3F75A7" w:rsidRPr="00AC4CDE" w:rsidTr="003F75A7">
        <w:trPr>
          <w:trHeight w:val="695"/>
        </w:trPr>
        <w:tc>
          <w:tcPr>
            <w:tcW w:w="2802" w:type="dxa"/>
            <w:vMerge/>
            <w:vAlign w:val="center"/>
          </w:tcPr>
          <w:p w:rsidR="003F75A7" w:rsidRPr="00AC4CDE" w:rsidRDefault="003F75A7" w:rsidP="00AB7C0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3F75A7" w:rsidRPr="00AC4CDE" w:rsidRDefault="003F75A7" w:rsidP="00AB7C02">
            <w:pPr>
              <w:keepNext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b/>
                <w:sz w:val="20"/>
                <w:szCs w:val="20"/>
              </w:rPr>
              <w:t>Izjava vsakega svetovalca o doseganju vsaj VI. stopnje izobrazbe in 3 let delovnih izkušenj</w:t>
            </w:r>
          </w:p>
        </w:tc>
        <w:tc>
          <w:tcPr>
            <w:tcW w:w="1134" w:type="dxa"/>
            <w:vAlign w:val="center"/>
          </w:tcPr>
          <w:p w:rsidR="003F75A7" w:rsidRPr="00AC4CDE" w:rsidRDefault="00F61B69" w:rsidP="00AB7C0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F75A7" w:rsidRPr="00AC4CDE"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Pr="00AC4CDE">
              <w:rPr>
                <w:rFonts w:ascii="Trebuchet MS" w:hAnsi="Trebuchet MS" w:cs="Arial"/>
                <w:sz w:val="20"/>
                <w:szCs w:val="20"/>
              </w:rPr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="003F75A7" w:rsidRPr="00AC4CDE">
              <w:rPr>
                <w:rFonts w:cs="Arial"/>
                <w:noProof/>
                <w:sz w:val="20"/>
                <w:szCs w:val="20"/>
              </w:rPr>
              <w:t> </w:t>
            </w:r>
            <w:r w:rsidRPr="00AC4CDE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</w:tbl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944BC4"/>
    <w:p w:rsidR="003F75A7" w:rsidRPr="00AC4CDE" w:rsidRDefault="003F75A7" w:rsidP="003F75A7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lastRenderedPageBreak/>
        <w:t>Obrazec 7:</w:t>
      </w:r>
    </w:p>
    <w:p w:rsidR="003F75A7" w:rsidRPr="00AC4CDE" w:rsidRDefault="003F75A7" w:rsidP="003F75A7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AC4CDE">
        <w:rPr>
          <w:rFonts w:ascii="Trebuchet MS" w:hAnsi="Trebuchet MS"/>
          <w:b/>
          <w:i/>
        </w:rPr>
        <w:t xml:space="preserve">Navodila za izpolnjevanje </w:t>
      </w:r>
      <w:proofErr w:type="spellStart"/>
      <w:r w:rsidRPr="00AC4CDE">
        <w:rPr>
          <w:rFonts w:ascii="Trebuchet MS" w:hAnsi="Trebuchet MS"/>
          <w:b/>
          <w:i/>
        </w:rPr>
        <w:t>excelove</w:t>
      </w:r>
      <w:proofErr w:type="spellEnd"/>
      <w:r w:rsidRPr="00AC4CDE">
        <w:rPr>
          <w:rFonts w:ascii="Trebuchet MS" w:hAnsi="Trebuchet MS"/>
          <w:b/>
          <w:i/>
        </w:rPr>
        <w:t xml:space="preserve"> tabele za dokazovanje rasti </w:t>
      </w:r>
      <w:proofErr w:type="spellStart"/>
      <w:r w:rsidRPr="00AC4CDE">
        <w:rPr>
          <w:rFonts w:ascii="Trebuchet MS" w:hAnsi="Trebuchet MS"/>
          <w:b/>
          <w:i/>
        </w:rPr>
        <w:t>inkubirancev</w:t>
      </w:r>
      <w:proofErr w:type="spellEnd"/>
    </w:p>
    <w:p w:rsidR="003F75A7" w:rsidRPr="00AC4CDE" w:rsidRDefault="003F75A7" w:rsidP="003F75A7"/>
    <w:p w:rsidR="003F75A7" w:rsidRPr="00AC4CDE" w:rsidRDefault="003F75A7" w:rsidP="003F75A7">
      <w:pPr>
        <w:jc w:val="both"/>
        <w:rPr>
          <w:rFonts w:ascii="Trebuchet MS" w:hAnsi="Trebuchet MS"/>
          <w:sz w:val="20"/>
          <w:szCs w:val="20"/>
        </w:rPr>
      </w:pPr>
      <w:r w:rsidRPr="00AC4CDE">
        <w:rPr>
          <w:rFonts w:ascii="Trebuchet MS" w:hAnsi="Trebuchet MS"/>
          <w:sz w:val="20"/>
          <w:szCs w:val="20"/>
        </w:rPr>
        <w:t xml:space="preserve">Obrazec za dokazovanje rasti </w:t>
      </w:r>
      <w:proofErr w:type="spellStart"/>
      <w:r w:rsidRPr="00AC4CDE">
        <w:rPr>
          <w:rFonts w:ascii="Trebuchet MS" w:hAnsi="Trebuchet MS"/>
          <w:sz w:val="20"/>
          <w:szCs w:val="20"/>
        </w:rPr>
        <w:t>inkubirancev</w:t>
      </w:r>
      <w:proofErr w:type="spellEnd"/>
      <w:r w:rsidRPr="00AC4CDE">
        <w:rPr>
          <w:rFonts w:ascii="Trebuchet MS" w:hAnsi="Trebuchet MS"/>
          <w:sz w:val="20"/>
          <w:szCs w:val="20"/>
        </w:rPr>
        <w:t xml:space="preserve"> se odda v </w:t>
      </w:r>
      <w:proofErr w:type="spellStart"/>
      <w:r w:rsidRPr="00AC4CDE">
        <w:rPr>
          <w:rFonts w:ascii="Trebuchet MS" w:hAnsi="Trebuchet MS"/>
          <w:sz w:val="20"/>
          <w:szCs w:val="20"/>
        </w:rPr>
        <w:t>excelovi</w:t>
      </w:r>
      <w:proofErr w:type="spellEnd"/>
      <w:r w:rsidRPr="00AC4CDE">
        <w:rPr>
          <w:rFonts w:ascii="Trebuchet MS" w:hAnsi="Trebuchet MS"/>
          <w:sz w:val="20"/>
          <w:szCs w:val="20"/>
        </w:rPr>
        <w:t xml:space="preserve"> tabeli in mora vsebovati zbrane podatke o delovanju </w:t>
      </w:r>
      <w:proofErr w:type="spellStart"/>
      <w:r w:rsidRPr="00AC4CDE">
        <w:rPr>
          <w:rFonts w:ascii="Trebuchet MS" w:hAnsi="Trebuchet MS"/>
          <w:sz w:val="20"/>
          <w:szCs w:val="20"/>
        </w:rPr>
        <w:t>inkubirancev</w:t>
      </w:r>
      <w:proofErr w:type="spellEnd"/>
      <w:r w:rsidRPr="00AC4CDE">
        <w:rPr>
          <w:rFonts w:ascii="Trebuchet MS" w:hAnsi="Trebuchet MS"/>
          <w:sz w:val="20"/>
          <w:szCs w:val="20"/>
        </w:rPr>
        <w:t xml:space="preserve"> in diplomirancev posameznega subjekta v obdobju 201</w:t>
      </w:r>
      <w:r w:rsidR="008B62EA">
        <w:rPr>
          <w:rFonts w:ascii="Trebuchet MS" w:hAnsi="Trebuchet MS"/>
          <w:sz w:val="20"/>
          <w:szCs w:val="20"/>
        </w:rPr>
        <w:t>3</w:t>
      </w:r>
      <w:r w:rsidRPr="00AC4CDE">
        <w:rPr>
          <w:rFonts w:ascii="Trebuchet MS" w:hAnsi="Trebuchet MS"/>
          <w:sz w:val="20"/>
          <w:szCs w:val="20"/>
        </w:rPr>
        <w:t>- 201</w:t>
      </w:r>
      <w:r w:rsidR="008B62EA">
        <w:rPr>
          <w:rFonts w:ascii="Trebuchet MS" w:hAnsi="Trebuchet MS"/>
          <w:sz w:val="20"/>
          <w:szCs w:val="20"/>
        </w:rPr>
        <w:t>5</w:t>
      </w:r>
      <w:r w:rsidRPr="00AC4CDE">
        <w:rPr>
          <w:rFonts w:ascii="Trebuchet MS" w:hAnsi="Trebuchet MS"/>
          <w:sz w:val="20"/>
          <w:szCs w:val="20"/>
        </w:rPr>
        <w:t>.</w:t>
      </w:r>
    </w:p>
    <w:p w:rsidR="003F75A7" w:rsidRPr="00AC4CDE" w:rsidRDefault="003F75A7" w:rsidP="003F75A7">
      <w:pPr>
        <w:jc w:val="both"/>
        <w:rPr>
          <w:rFonts w:ascii="Trebuchet MS" w:hAnsi="Trebuchet MS"/>
          <w:sz w:val="20"/>
          <w:szCs w:val="20"/>
        </w:rPr>
      </w:pPr>
    </w:p>
    <w:p w:rsidR="003F75A7" w:rsidRPr="00AC4CDE" w:rsidRDefault="003F75A7" w:rsidP="003F75A7">
      <w:pPr>
        <w:jc w:val="both"/>
        <w:rPr>
          <w:rFonts w:ascii="Trebuchet MS" w:hAnsi="Trebuchet MS"/>
          <w:sz w:val="20"/>
          <w:szCs w:val="20"/>
        </w:rPr>
      </w:pPr>
      <w:r w:rsidRPr="00AC4CDE">
        <w:rPr>
          <w:rFonts w:ascii="Trebuchet MS" w:hAnsi="Trebuchet MS"/>
          <w:sz w:val="20"/>
          <w:szCs w:val="20"/>
        </w:rPr>
        <w:t>Obrazec je obvezna priloga vloge za vpis podjetniškega inkubatorja in tehnološkega parka v evidenco A ter vloge za podaljšanje vpisa podjetniškega inkubatorja in tehnološkega parka v evidenco A.</w:t>
      </w:r>
    </w:p>
    <w:p w:rsidR="003F75A7" w:rsidRPr="00AC4CDE" w:rsidRDefault="003F75A7" w:rsidP="003F75A7">
      <w:pPr>
        <w:jc w:val="both"/>
        <w:rPr>
          <w:rFonts w:ascii="Trebuchet MS" w:hAnsi="Trebuchet MS"/>
          <w:sz w:val="20"/>
          <w:szCs w:val="20"/>
        </w:rPr>
      </w:pPr>
    </w:p>
    <w:p w:rsidR="003F75A7" w:rsidRPr="00AC4CDE" w:rsidRDefault="003F75A7" w:rsidP="003F75A7">
      <w:pPr>
        <w:jc w:val="both"/>
        <w:rPr>
          <w:rFonts w:ascii="Trebuchet MS" w:hAnsi="Trebuchet MS"/>
          <w:sz w:val="20"/>
          <w:szCs w:val="20"/>
        </w:rPr>
      </w:pPr>
      <w:r w:rsidRPr="00AC4CDE">
        <w:rPr>
          <w:rFonts w:ascii="Trebuchet MS" w:hAnsi="Trebuchet MS"/>
          <w:sz w:val="20"/>
          <w:szCs w:val="20"/>
        </w:rPr>
        <w:t xml:space="preserve">Obrazec 7 se posreduje </w:t>
      </w:r>
      <w:r w:rsidRPr="00AC4CDE">
        <w:rPr>
          <w:rFonts w:ascii="Trebuchet MS" w:hAnsi="Trebuchet MS"/>
          <w:sz w:val="20"/>
          <w:szCs w:val="20"/>
          <w:u w:val="single"/>
        </w:rPr>
        <w:t>v fizični</w:t>
      </w:r>
      <w:r w:rsidR="00927B2A">
        <w:rPr>
          <w:rFonts w:ascii="Trebuchet MS" w:hAnsi="Trebuchet MS"/>
          <w:sz w:val="20"/>
          <w:szCs w:val="20"/>
          <w:u w:val="single"/>
        </w:rPr>
        <w:t xml:space="preserve"> in elektronski obliki (na elektronskem mediju</w:t>
      </w:r>
      <w:r w:rsidRPr="00AC4CDE">
        <w:rPr>
          <w:rFonts w:ascii="Trebuchet MS" w:hAnsi="Trebuchet MS"/>
          <w:sz w:val="20"/>
          <w:szCs w:val="20"/>
          <w:u w:val="single"/>
        </w:rPr>
        <w:t>)</w:t>
      </w:r>
      <w:r w:rsidRPr="00AC4CDE">
        <w:rPr>
          <w:rFonts w:ascii="Trebuchet MS" w:hAnsi="Trebuchet MS"/>
          <w:sz w:val="20"/>
          <w:szCs w:val="20"/>
        </w:rPr>
        <w:t xml:space="preserve">. </w:t>
      </w:r>
    </w:p>
    <w:p w:rsidR="003F75A7" w:rsidRPr="00AC4CDE" w:rsidRDefault="003F75A7" w:rsidP="003F75A7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3F75A7" w:rsidRPr="00AC4CDE" w:rsidRDefault="003F75A7" w:rsidP="003F75A7">
      <w:pPr>
        <w:jc w:val="both"/>
        <w:rPr>
          <w:rFonts w:ascii="Trebuchet MS" w:hAnsi="Trebuchet MS" w:cs="Arial"/>
          <w:b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 xml:space="preserve">Navodila za izpolnjevanje </w:t>
      </w:r>
      <w:proofErr w:type="spellStart"/>
      <w:r w:rsidRPr="00AC4CDE">
        <w:rPr>
          <w:rFonts w:ascii="Trebuchet MS" w:hAnsi="Trebuchet MS" w:cs="Arial"/>
          <w:b/>
          <w:sz w:val="20"/>
          <w:szCs w:val="20"/>
        </w:rPr>
        <w:t>excelove</w:t>
      </w:r>
      <w:proofErr w:type="spellEnd"/>
      <w:r w:rsidRPr="00AC4CDE">
        <w:rPr>
          <w:rFonts w:ascii="Trebuchet MS" w:hAnsi="Trebuchet MS" w:cs="Arial"/>
          <w:b/>
          <w:sz w:val="20"/>
          <w:szCs w:val="20"/>
        </w:rPr>
        <w:t xml:space="preserve"> tabele:</w:t>
      </w:r>
    </w:p>
    <w:p w:rsidR="003F75A7" w:rsidRPr="00AC4CDE" w:rsidRDefault="003F75A7" w:rsidP="003F75A7">
      <w:pPr>
        <w:jc w:val="both"/>
        <w:rPr>
          <w:rFonts w:ascii="Trebuchet MS" w:hAnsi="Trebuchet MS"/>
          <w:sz w:val="20"/>
          <w:szCs w:val="20"/>
        </w:rPr>
      </w:pP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>V tabelo vključite podatke o vseh podjetjih, ki so bila vključena v vaše okolje v obdobju 201</w:t>
      </w:r>
      <w:r w:rsidR="00626E20">
        <w:rPr>
          <w:rFonts w:ascii="Trebuchet MS" w:hAnsi="Trebuchet MS" w:cs="Arial"/>
          <w:sz w:val="20"/>
          <w:szCs w:val="20"/>
        </w:rPr>
        <w:t>3</w:t>
      </w:r>
      <w:r w:rsidRPr="00AC4CDE">
        <w:rPr>
          <w:rFonts w:ascii="Trebuchet MS" w:hAnsi="Trebuchet MS" w:cs="Arial"/>
          <w:sz w:val="20"/>
          <w:szCs w:val="20"/>
        </w:rPr>
        <w:t xml:space="preserve"> – 201</w:t>
      </w:r>
      <w:r w:rsidR="00626E20">
        <w:rPr>
          <w:rFonts w:ascii="Trebuchet MS" w:hAnsi="Trebuchet MS" w:cs="Arial"/>
          <w:sz w:val="20"/>
          <w:szCs w:val="20"/>
        </w:rPr>
        <w:t>5</w:t>
      </w:r>
      <w:r w:rsidRPr="00AC4CDE">
        <w:rPr>
          <w:rFonts w:ascii="Trebuchet MS" w:hAnsi="Trebuchet MS" w:cs="Arial"/>
          <w:sz w:val="20"/>
          <w:szCs w:val="20"/>
        </w:rPr>
        <w:t>. Podatke za celotno obdobje 201</w:t>
      </w:r>
      <w:r w:rsidR="008B62EA">
        <w:rPr>
          <w:rFonts w:ascii="Trebuchet MS" w:hAnsi="Trebuchet MS" w:cs="Arial"/>
          <w:sz w:val="20"/>
          <w:szCs w:val="20"/>
        </w:rPr>
        <w:t>3</w:t>
      </w:r>
      <w:r w:rsidRPr="00AC4CDE">
        <w:rPr>
          <w:rFonts w:ascii="Trebuchet MS" w:hAnsi="Trebuchet MS" w:cs="Arial"/>
          <w:sz w:val="20"/>
          <w:szCs w:val="20"/>
        </w:rPr>
        <w:t xml:space="preserve"> - 201</w:t>
      </w:r>
      <w:r w:rsidR="008B62EA">
        <w:rPr>
          <w:rFonts w:ascii="Trebuchet MS" w:hAnsi="Trebuchet MS" w:cs="Arial"/>
          <w:sz w:val="20"/>
          <w:szCs w:val="20"/>
        </w:rPr>
        <w:t>5</w:t>
      </w:r>
      <w:r w:rsidRPr="00AC4CDE">
        <w:rPr>
          <w:rFonts w:ascii="Trebuchet MS" w:hAnsi="Trebuchet MS" w:cs="Arial"/>
          <w:sz w:val="20"/>
          <w:szCs w:val="20"/>
        </w:rPr>
        <w:t xml:space="preserve"> vpišite tudi za podjetja, ki so v tem obdobju izstopila (diplomirala) (primer: podjetje je izstopilo (diplomiralo) tekom leta 201</w:t>
      </w:r>
      <w:r w:rsidR="000132BB">
        <w:rPr>
          <w:rFonts w:ascii="Trebuchet MS" w:hAnsi="Trebuchet MS" w:cs="Arial"/>
          <w:sz w:val="20"/>
          <w:szCs w:val="20"/>
        </w:rPr>
        <w:t>3</w:t>
      </w:r>
      <w:r w:rsidRPr="00AC4CDE">
        <w:rPr>
          <w:rFonts w:ascii="Trebuchet MS" w:hAnsi="Trebuchet MS" w:cs="Arial"/>
          <w:sz w:val="20"/>
          <w:szCs w:val="20"/>
        </w:rPr>
        <w:t>. V tabelo navedite tudi podatke podjetja za leti 201</w:t>
      </w:r>
      <w:r w:rsidR="000132BB">
        <w:rPr>
          <w:rFonts w:ascii="Trebuchet MS" w:hAnsi="Trebuchet MS" w:cs="Arial"/>
          <w:sz w:val="20"/>
          <w:szCs w:val="20"/>
        </w:rPr>
        <w:t>4</w:t>
      </w:r>
      <w:r w:rsidRPr="00AC4CDE">
        <w:rPr>
          <w:rFonts w:ascii="Trebuchet MS" w:hAnsi="Trebuchet MS" w:cs="Arial"/>
          <w:sz w:val="20"/>
          <w:szCs w:val="20"/>
        </w:rPr>
        <w:t xml:space="preserve"> in 201</w:t>
      </w:r>
      <w:r w:rsidR="000132BB">
        <w:rPr>
          <w:rFonts w:ascii="Trebuchet MS" w:hAnsi="Trebuchet MS" w:cs="Arial"/>
          <w:sz w:val="20"/>
          <w:szCs w:val="20"/>
        </w:rPr>
        <w:t>5</w:t>
      </w:r>
      <w:r w:rsidRPr="00AC4CDE">
        <w:rPr>
          <w:rFonts w:ascii="Trebuchet MS" w:hAnsi="Trebuchet MS" w:cs="Arial"/>
          <w:sz w:val="20"/>
          <w:szCs w:val="20"/>
        </w:rPr>
        <w:t>).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sz w:val="20"/>
          <w:szCs w:val="20"/>
        </w:rPr>
        <w:t xml:space="preserve">V tabeli so zbrani naslednji podatki o </w:t>
      </w:r>
      <w:proofErr w:type="spellStart"/>
      <w:r w:rsidRPr="00AC4CDE">
        <w:rPr>
          <w:rFonts w:ascii="Trebuchet MS" w:hAnsi="Trebuchet MS" w:cs="Arial"/>
          <w:sz w:val="20"/>
          <w:szCs w:val="20"/>
        </w:rPr>
        <w:t>inkubirancih</w:t>
      </w:r>
      <w:proofErr w:type="spellEnd"/>
      <w:r w:rsidRPr="00AC4CDE">
        <w:rPr>
          <w:rFonts w:ascii="Trebuchet MS" w:hAnsi="Trebuchet MS" w:cs="Arial"/>
          <w:sz w:val="20"/>
          <w:szCs w:val="20"/>
        </w:rPr>
        <w:t xml:space="preserve"> in diplomirancih: 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Naziv podjetja</w:t>
      </w:r>
      <w:r w:rsidRPr="00AC4CDE">
        <w:rPr>
          <w:rFonts w:ascii="Trebuchet MS" w:hAnsi="Trebuchet MS" w:cs="Arial"/>
          <w:sz w:val="20"/>
          <w:szCs w:val="20"/>
        </w:rPr>
        <w:t xml:space="preserve"> – vnesete uradni naziv podjetja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Matična številka podjetja</w:t>
      </w:r>
      <w:r w:rsidRPr="00AC4CDE">
        <w:rPr>
          <w:rFonts w:ascii="Trebuchet MS" w:hAnsi="Trebuchet MS" w:cs="Arial"/>
          <w:sz w:val="20"/>
          <w:szCs w:val="20"/>
        </w:rPr>
        <w:t xml:space="preserve"> – vnesite 10 mestno matično številko podjetja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Datum ustanovitve podjetja</w:t>
      </w:r>
      <w:r w:rsidRPr="00AC4CDE">
        <w:rPr>
          <w:rFonts w:ascii="Trebuchet MS" w:hAnsi="Trebuchet MS" w:cs="Arial"/>
          <w:sz w:val="20"/>
          <w:szCs w:val="20"/>
        </w:rPr>
        <w:t xml:space="preserve"> – vnesete datum ustanovitve podjetja (datum vpisa v poslovni register)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Status podjetja (</w:t>
      </w:r>
      <w:proofErr w:type="spellStart"/>
      <w:r w:rsidRPr="00AC4CDE">
        <w:rPr>
          <w:rFonts w:ascii="Trebuchet MS" w:hAnsi="Trebuchet MS" w:cs="Arial"/>
          <w:b/>
          <w:sz w:val="20"/>
          <w:szCs w:val="20"/>
        </w:rPr>
        <w:t>inkubiranec</w:t>
      </w:r>
      <w:proofErr w:type="spellEnd"/>
      <w:r w:rsidRPr="00AC4CDE">
        <w:rPr>
          <w:rFonts w:ascii="Trebuchet MS" w:hAnsi="Trebuchet MS" w:cs="Arial"/>
          <w:b/>
          <w:sz w:val="20"/>
          <w:szCs w:val="20"/>
        </w:rPr>
        <w:t>/diplomiranec)</w:t>
      </w:r>
      <w:r w:rsidRPr="00AC4CDE">
        <w:rPr>
          <w:rFonts w:ascii="Trebuchet MS" w:hAnsi="Trebuchet MS" w:cs="Arial"/>
          <w:sz w:val="20"/>
          <w:szCs w:val="20"/>
        </w:rPr>
        <w:t xml:space="preserve"> – navedite eno od možnosti: </w:t>
      </w:r>
      <w:proofErr w:type="spellStart"/>
      <w:r w:rsidRPr="00AC4CDE">
        <w:rPr>
          <w:rFonts w:ascii="Trebuchet MS" w:hAnsi="Trebuchet MS" w:cs="Arial"/>
          <w:sz w:val="20"/>
          <w:szCs w:val="20"/>
        </w:rPr>
        <w:t>inkubiranec</w:t>
      </w:r>
      <w:proofErr w:type="spellEnd"/>
      <w:r w:rsidRPr="00AC4CDE">
        <w:rPr>
          <w:rFonts w:ascii="Trebuchet MS" w:hAnsi="Trebuchet MS" w:cs="Arial"/>
          <w:sz w:val="20"/>
          <w:szCs w:val="20"/>
        </w:rPr>
        <w:t>, diplomiranec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Datum vstopa v subjekt</w:t>
      </w:r>
      <w:r w:rsidRPr="00AC4CDE">
        <w:rPr>
          <w:rFonts w:ascii="Trebuchet MS" w:hAnsi="Trebuchet MS" w:cs="Arial"/>
          <w:sz w:val="20"/>
          <w:szCs w:val="20"/>
        </w:rPr>
        <w:t xml:space="preserve">  - vpišite datum vstopa v subjekt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Datum izstopa iz subjekta</w:t>
      </w:r>
      <w:r w:rsidRPr="00AC4CDE">
        <w:rPr>
          <w:rFonts w:ascii="Trebuchet MS" w:hAnsi="Trebuchet MS" w:cs="Arial"/>
          <w:sz w:val="20"/>
          <w:szCs w:val="20"/>
        </w:rPr>
        <w:t xml:space="preserve"> – vpišite datum izstopa iz subjekta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Panoga podjetja</w:t>
      </w:r>
      <w:r w:rsidRPr="00AC4CDE">
        <w:rPr>
          <w:rFonts w:ascii="Trebuchet MS" w:hAnsi="Trebuchet MS" w:cs="Arial"/>
          <w:sz w:val="20"/>
          <w:szCs w:val="20"/>
        </w:rPr>
        <w:t xml:space="preserve"> – vpišite panogo, v kateri deluje subjekt (navedite oznako panoge A, B, C…)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Število zaposlenih v letu 201</w:t>
      </w:r>
      <w:r w:rsidR="00626E20">
        <w:rPr>
          <w:rFonts w:ascii="Trebuchet MS" w:hAnsi="Trebuchet MS" w:cs="Arial"/>
          <w:b/>
          <w:sz w:val="20"/>
          <w:szCs w:val="20"/>
        </w:rPr>
        <w:t>3</w:t>
      </w:r>
      <w:r w:rsidRPr="00AC4CDE">
        <w:rPr>
          <w:rFonts w:ascii="Trebuchet MS" w:hAnsi="Trebuchet MS" w:cs="Arial"/>
          <w:b/>
          <w:sz w:val="20"/>
          <w:szCs w:val="20"/>
        </w:rPr>
        <w:t>, 201</w:t>
      </w:r>
      <w:r w:rsidR="00626E20">
        <w:rPr>
          <w:rFonts w:ascii="Trebuchet MS" w:hAnsi="Trebuchet MS" w:cs="Arial"/>
          <w:b/>
          <w:sz w:val="20"/>
          <w:szCs w:val="20"/>
        </w:rPr>
        <w:t>4</w:t>
      </w:r>
      <w:r w:rsidRPr="00AC4CDE">
        <w:rPr>
          <w:rFonts w:ascii="Trebuchet MS" w:hAnsi="Trebuchet MS" w:cs="Arial"/>
          <w:b/>
          <w:sz w:val="20"/>
          <w:szCs w:val="20"/>
        </w:rPr>
        <w:t>, 201</w:t>
      </w:r>
      <w:r w:rsidR="00626E20">
        <w:rPr>
          <w:rFonts w:ascii="Trebuchet MS" w:hAnsi="Trebuchet MS" w:cs="Arial"/>
          <w:b/>
          <w:sz w:val="20"/>
          <w:szCs w:val="20"/>
        </w:rPr>
        <w:t>5</w:t>
      </w:r>
      <w:r w:rsidRPr="00AC4CDE">
        <w:rPr>
          <w:rFonts w:ascii="Trebuchet MS" w:hAnsi="Trebuchet MS" w:cs="Arial"/>
          <w:sz w:val="20"/>
          <w:szCs w:val="20"/>
        </w:rPr>
        <w:t xml:space="preserve"> – vpišite povprečno število zaposlencev na podlagi št. delovnih ur za posamezno leto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 xml:space="preserve">Promet podjetja v letu </w:t>
      </w:r>
      <w:r w:rsidR="00626E20" w:rsidRPr="00AC4CDE">
        <w:rPr>
          <w:rFonts w:ascii="Trebuchet MS" w:hAnsi="Trebuchet MS" w:cs="Arial"/>
          <w:b/>
          <w:sz w:val="20"/>
          <w:szCs w:val="20"/>
        </w:rPr>
        <w:t>201</w:t>
      </w:r>
      <w:r w:rsidR="00626E20">
        <w:rPr>
          <w:rFonts w:ascii="Trebuchet MS" w:hAnsi="Trebuchet MS" w:cs="Arial"/>
          <w:b/>
          <w:sz w:val="20"/>
          <w:szCs w:val="20"/>
        </w:rPr>
        <w:t>3</w:t>
      </w:r>
      <w:r w:rsidR="00626E20" w:rsidRPr="00AC4CDE">
        <w:rPr>
          <w:rFonts w:ascii="Trebuchet MS" w:hAnsi="Trebuchet MS" w:cs="Arial"/>
          <w:b/>
          <w:sz w:val="20"/>
          <w:szCs w:val="20"/>
        </w:rPr>
        <w:t>, 201</w:t>
      </w:r>
      <w:r w:rsidR="00626E20">
        <w:rPr>
          <w:rFonts w:ascii="Trebuchet MS" w:hAnsi="Trebuchet MS" w:cs="Arial"/>
          <w:b/>
          <w:sz w:val="20"/>
          <w:szCs w:val="20"/>
        </w:rPr>
        <w:t>4</w:t>
      </w:r>
      <w:r w:rsidR="00626E20" w:rsidRPr="00AC4CDE">
        <w:rPr>
          <w:rFonts w:ascii="Trebuchet MS" w:hAnsi="Trebuchet MS" w:cs="Arial"/>
          <w:b/>
          <w:sz w:val="20"/>
          <w:szCs w:val="20"/>
        </w:rPr>
        <w:t>, 201</w:t>
      </w:r>
      <w:r w:rsidR="00626E20">
        <w:rPr>
          <w:rFonts w:ascii="Trebuchet MS" w:hAnsi="Trebuchet MS" w:cs="Arial"/>
          <w:b/>
          <w:sz w:val="20"/>
          <w:szCs w:val="20"/>
        </w:rPr>
        <w:t>5</w:t>
      </w:r>
      <w:r w:rsidR="00626E20" w:rsidRPr="00AC4CDE">
        <w:rPr>
          <w:rFonts w:ascii="Trebuchet MS" w:hAnsi="Trebuchet MS" w:cs="Arial"/>
          <w:sz w:val="20"/>
          <w:szCs w:val="20"/>
        </w:rPr>
        <w:t xml:space="preserve"> </w:t>
      </w:r>
      <w:r w:rsidRPr="00AC4CDE">
        <w:rPr>
          <w:rFonts w:ascii="Trebuchet MS" w:hAnsi="Trebuchet MS" w:cs="Arial"/>
          <w:sz w:val="20"/>
          <w:szCs w:val="20"/>
        </w:rPr>
        <w:t>–</w:t>
      </w:r>
      <w:r w:rsidR="00054F9D">
        <w:rPr>
          <w:rFonts w:ascii="Trebuchet MS" w:hAnsi="Trebuchet MS" w:cs="Arial"/>
          <w:sz w:val="20"/>
          <w:szCs w:val="20"/>
        </w:rPr>
        <w:t xml:space="preserve"> </w:t>
      </w:r>
      <w:r w:rsidRPr="00AC4CDE">
        <w:rPr>
          <w:rFonts w:ascii="Trebuchet MS" w:hAnsi="Trebuchet MS" w:cs="Arial"/>
          <w:sz w:val="20"/>
          <w:szCs w:val="20"/>
        </w:rPr>
        <w:t>vpišite vrednost čistih prihodkov od prodaje za posamezno leto</w:t>
      </w:r>
    </w:p>
    <w:p w:rsidR="003F75A7" w:rsidRPr="00AC4CDE" w:rsidRDefault="003F75A7" w:rsidP="003F75A7">
      <w:pPr>
        <w:jc w:val="both"/>
        <w:rPr>
          <w:rFonts w:ascii="Trebuchet MS" w:hAnsi="Trebuchet MS" w:cs="Arial"/>
          <w:sz w:val="20"/>
          <w:szCs w:val="20"/>
        </w:rPr>
      </w:pPr>
      <w:r w:rsidRPr="00AC4CDE">
        <w:rPr>
          <w:rFonts w:ascii="Trebuchet MS" w:hAnsi="Trebuchet MS" w:cs="Arial"/>
          <w:b/>
          <w:sz w:val="20"/>
          <w:szCs w:val="20"/>
        </w:rPr>
        <w:t>BDV podjetja v letu</w:t>
      </w:r>
      <w:r w:rsidR="003763A5" w:rsidRPr="00AC4CDE">
        <w:rPr>
          <w:rFonts w:ascii="Trebuchet MS" w:hAnsi="Trebuchet MS" w:cs="Arial"/>
          <w:b/>
          <w:sz w:val="20"/>
          <w:szCs w:val="20"/>
        </w:rPr>
        <w:t xml:space="preserve"> </w:t>
      </w:r>
      <w:r w:rsidR="00626E20" w:rsidRPr="00AC4CDE">
        <w:rPr>
          <w:rFonts w:ascii="Trebuchet MS" w:hAnsi="Trebuchet MS" w:cs="Arial"/>
          <w:b/>
          <w:sz w:val="20"/>
          <w:szCs w:val="20"/>
        </w:rPr>
        <w:t>201</w:t>
      </w:r>
      <w:r w:rsidR="00626E20">
        <w:rPr>
          <w:rFonts w:ascii="Trebuchet MS" w:hAnsi="Trebuchet MS" w:cs="Arial"/>
          <w:b/>
          <w:sz w:val="20"/>
          <w:szCs w:val="20"/>
        </w:rPr>
        <w:t>3</w:t>
      </w:r>
      <w:r w:rsidR="00626E20" w:rsidRPr="00AC4CDE">
        <w:rPr>
          <w:rFonts w:ascii="Trebuchet MS" w:hAnsi="Trebuchet MS" w:cs="Arial"/>
          <w:b/>
          <w:sz w:val="20"/>
          <w:szCs w:val="20"/>
        </w:rPr>
        <w:t>, 201</w:t>
      </w:r>
      <w:r w:rsidR="00626E20">
        <w:rPr>
          <w:rFonts w:ascii="Trebuchet MS" w:hAnsi="Trebuchet MS" w:cs="Arial"/>
          <w:b/>
          <w:sz w:val="20"/>
          <w:szCs w:val="20"/>
        </w:rPr>
        <w:t>4</w:t>
      </w:r>
      <w:r w:rsidR="00626E20" w:rsidRPr="00AC4CDE">
        <w:rPr>
          <w:rFonts w:ascii="Trebuchet MS" w:hAnsi="Trebuchet MS" w:cs="Arial"/>
          <w:b/>
          <w:sz w:val="20"/>
          <w:szCs w:val="20"/>
        </w:rPr>
        <w:t>, 201</w:t>
      </w:r>
      <w:r w:rsidR="00626E20">
        <w:rPr>
          <w:rFonts w:ascii="Trebuchet MS" w:hAnsi="Trebuchet MS" w:cs="Arial"/>
          <w:b/>
          <w:sz w:val="20"/>
          <w:szCs w:val="20"/>
        </w:rPr>
        <w:t>5</w:t>
      </w:r>
      <w:r w:rsidR="00626E20" w:rsidRPr="00AC4CDE">
        <w:rPr>
          <w:rFonts w:ascii="Trebuchet MS" w:hAnsi="Trebuchet MS" w:cs="Arial"/>
          <w:sz w:val="20"/>
          <w:szCs w:val="20"/>
        </w:rPr>
        <w:t xml:space="preserve"> </w:t>
      </w:r>
      <w:r w:rsidRPr="00AC4CDE">
        <w:rPr>
          <w:rFonts w:ascii="Trebuchet MS" w:hAnsi="Trebuchet MS" w:cs="Arial"/>
          <w:sz w:val="20"/>
          <w:szCs w:val="20"/>
        </w:rPr>
        <w:t>– vpišite BDV podjetja za posamezno leto</w:t>
      </w:r>
    </w:p>
    <w:p w:rsidR="003F75A7" w:rsidRPr="00AC4CDE" w:rsidRDefault="003F75A7" w:rsidP="00944BC4"/>
    <w:p w:rsidR="000618A9" w:rsidRPr="00AC4CDE" w:rsidRDefault="000618A9" w:rsidP="00944BC4"/>
    <w:p w:rsidR="000618A9" w:rsidRPr="00AC4CDE" w:rsidRDefault="000618A9" w:rsidP="00944BC4"/>
    <w:p w:rsidR="000618A9" w:rsidRPr="00AC4CDE" w:rsidRDefault="000618A9" w:rsidP="00944BC4"/>
    <w:p w:rsidR="000618A9" w:rsidRPr="00AC4CDE" w:rsidRDefault="000618A9" w:rsidP="00944BC4"/>
    <w:p w:rsidR="000618A9" w:rsidRPr="00AC4CDE" w:rsidRDefault="000618A9" w:rsidP="00944BC4"/>
    <w:p w:rsidR="000618A9" w:rsidRPr="00AC4CDE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>
      <w:pPr>
        <w:sectPr w:rsidR="000618A9" w:rsidSect="00DB0502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701" w:right="1134" w:bottom="1701" w:left="1134" w:header="680" w:footer="567" w:gutter="0"/>
          <w:pgNumType w:start="1"/>
          <w:cols w:space="708"/>
          <w:titlePg/>
          <w:docGrid w:linePitch="360"/>
        </w:sectPr>
      </w:pPr>
    </w:p>
    <w:p w:rsidR="000618A9" w:rsidRDefault="000618A9" w:rsidP="00944BC4"/>
    <w:p w:rsidR="000618A9" w:rsidRPr="007446AC" w:rsidRDefault="000618A9" w:rsidP="00944BC4">
      <w:pPr>
        <w:rPr>
          <w:rFonts w:ascii="Times New Roman" w:hAnsi="Times New Roman"/>
          <w:sz w:val="20"/>
          <w:szCs w:val="18"/>
        </w:rPr>
      </w:pPr>
      <w:r w:rsidRPr="007446AC">
        <w:rPr>
          <w:rFonts w:ascii="Times New Roman" w:hAnsi="Times New Roman"/>
          <w:sz w:val="20"/>
          <w:szCs w:val="18"/>
        </w:rPr>
        <w:t xml:space="preserve">Obrazec 7: Obrazec </w:t>
      </w:r>
      <w:r w:rsidRPr="007446AC">
        <w:rPr>
          <w:rFonts w:ascii="Times New Roman" w:hAnsi="Times New Roman"/>
          <w:color w:val="000000"/>
          <w:sz w:val="20"/>
          <w:szCs w:val="18"/>
        </w:rPr>
        <w:t xml:space="preserve">za dokazovanje rasti </w:t>
      </w:r>
      <w:proofErr w:type="spellStart"/>
      <w:r w:rsidRPr="007446AC">
        <w:rPr>
          <w:rFonts w:ascii="Times New Roman" w:hAnsi="Times New Roman"/>
          <w:color w:val="000000"/>
          <w:sz w:val="20"/>
          <w:szCs w:val="18"/>
        </w:rPr>
        <w:t>inkubirancev</w:t>
      </w:r>
      <w:proofErr w:type="spellEnd"/>
      <w:r w:rsidR="00066F4E" w:rsidRPr="007446AC">
        <w:rPr>
          <w:rFonts w:ascii="Times New Roman" w:hAnsi="Times New Roman"/>
          <w:color w:val="000000"/>
          <w:sz w:val="20"/>
          <w:szCs w:val="18"/>
        </w:rPr>
        <w:t xml:space="preserve"> (</w:t>
      </w:r>
      <w:proofErr w:type="spellStart"/>
      <w:r w:rsidR="00066F4E" w:rsidRPr="007446AC">
        <w:rPr>
          <w:rFonts w:ascii="Times New Roman" w:hAnsi="Times New Roman"/>
          <w:color w:val="000000"/>
          <w:sz w:val="20"/>
          <w:szCs w:val="18"/>
        </w:rPr>
        <w:t>excelova</w:t>
      </w:r>
      <w:proofErr w:type="spellEnd"/>
      <w:r w:rsidR="00066F4E" w:rsidRPr="007446AC">
        <w:rPr>
          <w:rFonts w:ascii="Times New Roman" w:hAnsi="Times New Roman"/>
          <w:color w:val="000000"/>
          <w:sz w:val="20"/>
          <w:szCs w:val="18"/>
        </w:rPr>
        <w:t xml:space="preserve"> tabela)</w:t>
      </w:r>
    </w:p>
    <w:p w:rsidR="000618A9" w:rsidRDefault="000618A9" w:rsidP="00944BC4"/>
    <w:tbl>
      <w:tblPr>
        <w:tblW w:w="1261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56"/>
        <w:gridCol w:w="883"/>
        <w:gridCol w:w="857"/>
        <w:gridCol w:w="807"/>
        <w:gridCol w:w="1016"/>
        <w:gridCol w:w="656"/>
        <w:gridCol w:w="656"/>
        <w:gridCol w:w="756"/>
        <w:gridCol w:w="916"/>
        <w:gridCol w:w="796"/>
        <w:gridCol w:w="796"/>
        <w:gridCol w:w="636"/>
        <w:gridCol w:w="656"/>
        <w:gridCol w:w="656"/>
        <w:gridCol w:w="656"/>
        <w:gridCol w:w="656"/>
        <w:gridCol w:w="656"/>
      </w:tblGrid>
      <w:tr w:rsidR="000618A9" w:rsidRPr="000618A9" w:rsidTr="000618A9">
        <w:trPr>
          <w:trHeight w:val="165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 xml:space="preserve">NAZIV SUBJEKTA (PREDLAGATELJA): 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</w:p>
        </w:tc>
      </w:tr>
      <w:tr w:rsidR="000618A9" w:rsidRPr="000618A9" w:rsidTr="000618A9">
        <w:trPr>
          <w:trHeight w:val="66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proofErr w:type="spellStart"/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Zap</w:t>
            </w:r>
            <w:proofErr w:type="spellEnd"/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. št.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Naziv podjetja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Matična številka podjetja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Datum ustanovitve podjetja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Status podjetja (</w:t>
            </w:r>
            <w:proofErr w:type="spellStart"/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inkubiranec</w:t>
            </w:r>
            <w:proofErr w:type="spellEnd"/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 xml:space="preserve"> / diplomiranec)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Datum vstopa v subjekt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 xml:space="preserve">Datum izstopa iz subjekta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Panoga podjetja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3763A5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Število zaposlenih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3763A5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Število zaposlenih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3763A5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Število zaposlenih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3763A5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Promet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3763A5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Promet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3763A5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Promet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3763A5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BDV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3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8A7C9A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BDV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4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8A9" w:rsidRPr="000618A9" w:rsidRDefault="000618A9" w:rsidP="008A7C9A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BDV v letu 201</w:t>
            </w:r>
            <w:r w:rsidR="008A7C9A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5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  <w:tr w:rsidR="000618A9" w:rsidRPr="000618A9" w:rsidTr="000618A9">
        <w:trPr>
          <w:trHeight w:val="1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8A9" w:rsidRPr="000618A9" w:rsidRDefault="000618A9" w:rsidP="000618A9">
            <w:pPr>
              <w:rPr>
                <w:rFonts w:ascii="Arial" w:eastAsia="Times New Roman" w:hAnsi="Arial" w:cs="Arial"/>
                <w:sz w:val="12"/>
                <w:szCs w:val="12"/>
                <w:lang w:eastAsia="sl-SI"/>
              </w:rPr>
            </w:pPr>
            <w:r w:rsidRPr="000618A9">
              <w:rPr>
                <w:rFonts w:ascii="Arial" w:eastAsia="Times New Roman" w:hAnsi="Arial" w:cs="Arial"/>
                <w:sz w:val="12"/>
                <w:szCs w:val="12"/>
                <w:lang w:eastAsia="sl-SI"/>
              </w:rPr>
              <w:t> </w:t>
            </w:r>
          </w:p>
        </w:tc>
      </w:tr>
    </w:tbl>
    <w:p w:rsidR="000618A9" w:rsidRDefault="000618A9" w:rsidP="00944BC4"/>
    <w:p w:rsidR="000618A9" w:rsidRDefault="000618A9" w:rsidP="00944BC4"/>
    <w:p w:rsidR="000618A9" w:rsidRDefault="000618A9" w:rsidP="00944BC4"/>
    <w:p w:rsidR="000618A9" w:rsidRDefault="000618A9" w:rsidP="00944BC4"/>
    <w:p w:rsidR="000751B4" w:rsidRDefault="000751B4" w:rsidP="00944BC4">
      <w:pPr>
        <w:sectPr w:rsidR="000751B4" w:rsidSect="000618A9">
          <w:pgSz w:w="16840" w:h="11900" w:orient="landscape"/>
          <w:pgMar w:top="1134" w:right="1701" w:bottom="1134" w:left="1701" w:header="680" w:footer="567" w:gutter="0"/>
          <w:cols w:space="708"/>
          <w:titlePg/>
          <w:docGrid w:linePitch="360"/>
        </w:sectPr>
      </w:pPr>
    </w:p>
    <w:p w:rsidR="000751B4" w:rsidRPr="000751B4" w:rsidRDefault="000751B4" w:rsidP="000751B4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0751B4">
        <w:rPr>
          <w:rFonts w:ascii="Trebuchet MS" w:hAnsi="Trebuchet MS"/>
          <w:b/>
          <w:i/>
        </w:rPr>
        <w:lastRenderedPageBreak/>
        <w:t>Obrazec 8:</w:t>
      </w:r>
    </w:p>
    <w:p w:rsidR="000751B4" w:rsidRPr="000751B4" w:rsidRDefault="000751B4" w:rsidP="000751B4">
      <w:pPr>
        <w:pStyle w:val="Naslov8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78A22F"/>
        <w:spacing w:before="0"/>
        <w:jc w:val="center"/>
        <w:rPr>
          <w:rFonts w:ascii="Trebuchet MS" w:hAnsi="Trebuchet MS"/>
          <w:b/>
          <w:i/>
        </w:rPr>
      </w:pPr>
      <w:r w:rsidRPr="000751B4">
        <w:rPr>
          <w:rFonts w:ascii="Trebuchet MS" w:hAnsi="Trebuchet MS"/>
          <w:b/>
          <w:i/>
        </w:rPr>
        <w:t>Obrazec za ovojnico</w:t>
      </w:r>
    </w:p>
    <w:p w:rsidR="000751B4" w:rsidRDefault="000751B4" w:rsidP="000751B4">
      <w:pPr>
        <w:pStyle w:val="BasicParagraph"/>
        <w:spacing w:after="57"/>
        <w:ind w:right="-8"/>
        <w:jc w:val="both"/>
        <w:rPr>
          <w:rFonts w:ascii="MyriadPro-Regular" w:hAnsi="MyriadPro-Regular" w:cs="MyriadPro-Regular"/>
          <w:sz w:val="22"/>
          <w:szCs w:val="22"/>
          <w:lang w:val="sl-SI"/>
        </w:rPr>
      </w:pPr>
    </w:p>
    <w:p w:rsidR="000751B4" w:rsidRDefault="000751B4" w:rsidP="000751B4">
      <w:pPr>
        <w:jc w:val="center"/>
        <w:rPr>
          <w:noProof/>
        </w:rPr>
      </w:pPr>
    </w:p>
    <w:p w:rsidR="000751B4" w:rsidRDefault="000751B4" w:rsidP="000751B4">
      <w:pPr>
        <w:jc w:val="center"/>
        <w:rPr>
          <w:noProof/>
        </w:rPr>
      </w:pPr>
    </w:p>
    <w:p w:rsidR="000751B4" w:rsidRDefault="000751B4" w:rsidP="000751B4">
      <w:pPr>
        <w:jc w:val="center"/>
        <w:rPr>
          <w:noProof/>
        </w:rPr>
      </w:pPr>
    </w:p>
    <w:p w:rsidR="000751B4" w:rsidRDefault="000751B4" w:rsidP="000751B4">
      <w:pPr>
        <w:jc w:val="center"/>
        <w:rPr>
          <w:noProof/>
        </w:rPr>
      </w:pPr>
    </w:p>
    <w:tbl>
      <w:tblPr>
        <w:tblW w:w="0" w:type="auto"/>
        <w:tblLook w:val="04A0"/>
      </w:tblPr>
      <w:tblGrid>
        <w:gridCol w:w="1930"/>
        <w:gridCol w:w="4307"/>
      </w:tblGrid>
      <w:tr w:rsidR="000751B4" w:rsidRPr="00C076B1" w:rsidTr="007446AC">
        <w:tc>
          <w:tcPr>
            <w:tcW w:w="1930" w:type="dxa"/>
            <w:shd w:val="clear" w:color="auto" w:fill="auto"/>
          </w:tcPr>
          <w:p w:rsidR="000751B4" w:rsidRPr="00C076B1" w:rsidRDefault="000751B4" w:rsidP="00AB7C02">
            <w:pPr>
              <w:jc w:val="both"/>
              <w:rPr>
                <w:sz w:val="20"/>
              </w:rPr>
            </w:pPr>
            <w:r w:rsidRPr="00C076B1">
              <w:rPr>
                <w:sz w:val="20"/>
              </w:rPr>
              <w:t>Naziv pošiljatelja:</w:t>
            </w:r>
          </w:p>
        </w:tc>
        <w:tc>
          <w:tcPr>
            <w:tcW w:w="4307" w:type="dxa"/>
            <w:tcBorders>
              <w:bottom w:val="single" w:sz="2" w:space="0" w:color="auto"/>
            </w:tcBorders>
            <w:shd w:val="clear" w:color="auto" w:fill="auto"/>
          </w:tcPr>
          <w:p w:rsidR="000751B4" w:rsidRPr="00C076B1" w:rsidRDefault="000751B4" w:rsidP="00AB7C02">
            <w:pPr>
              <w:jc w:val="both"/>
              <w:rPr>
                <w:sz w:val="20"/>
              </w:rPr>
            </w:pPr>
          </w:p>
        </w:tc>
      </w:tr>
      <w:tr w:rsidR="000751B4" w:rsidRPr="00C076B1" w:rsidTr="007446AC">
        <w:tc>
          <w:tcPr>
            <w:tcW w:w="1930" w:type="dxa"/>
            <w:shd w:val="clear" w:color="auto" w:fill="auto"/>
          </w:tcPr>
          <w:p w:rsidR="000751B4" w:rsidRPr="00C076B1" w:rsidRDefault="000751B4" w:rsidP="00AB7C02">
            <w:pPr>
              <w:jc w:val="both"/>
              <w:rPr>
                <w:sz w:val="20"/>
              </w:rPr>
            </w:pPr>
            <w:r w:rsidRPr="00C076B1">
              <w:rPr>
                <w:sz w:val="20"/>
              </w:rPr>
              <w:t xml:space="preserve">Naslov pošiljatelja: </w:t>
            </w:r>
          </w:p>
        </w:tc>
        <w:tc>
          <w:tcPr>
            <w:tcW w:w="43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751B4" w:rsidRPr="00C076B1" w:rsidRDefault="000751B4" w:rsidP="00AB7C02">
            <w:pPr>
              <w:jc w:val="both"/>
              <w:rPr>
                <w:sz w:val="20"/>
              </w:rPr>
            </w:pPr>
          </w:p>
        </w:tc>
      </w:tr>
    </w:tbl>
    <w:p w:rsidR="000751B4" w:rsidRDefault="000751B4" w:rsidP="000751B4">
      <w:pPr>
        <w:jc w:val="both"/>
        <w:rPr>
          <w:sz w:val="20"/>
        </w:rPr>
      </w:pPr>
    </w:p>
    <w:p w:rsidR="000751B4" w:rsidRDefault="000751B4" w:rsidP="000751B4">
      <w:pPr>
        <w:jc w:val="both"/>
        <w:rPr>
          <w:sz w:val="20"/>
        </w:rPr>
      </w:pPr>
    </w:p>
    <w:p w:rsidR="000751B4" w:rsidRDefault="000751B4" w:rsidP="000751B4">
      <w:pPr>
        <w:jc w:val="both"/>
        <w:rPr>
          <w:sz w:val="20"/>
        </w:rPr>
      </w:pPr>
    </w:p>
    <w:p w:rsidR="000751B4" w:rsidRDefault="000751B4" w:rsidP="000751B4">
      <w:pPr>
        <w:jc w:val="both"/>
        <w:rPr>
          <w:sz w:val="20"/>
        </w:rPr>
      </w:pPr>
    </w:p>
    <w:p w:rsidR="000751B4" w:rsidRDefault="000751B4" w:rsidP="000751B4">
      <w:pPr>
        <w:jc w:val="both"/>
        <w:rPr>
          <w:sz w:val="20"/>
        </w:rPr>
      </w:pPr>
    </w:p>
    <w:p w:rsidR="000751B4" w:rsidRPr="00C076B1" w:rsidRDefault="000751B4" w:rsidP="000751B4">
      <w:pPr>
        <w:rPr>
          <w:b/>
          <w:bCs/>
          <w:caps/>
          <w:sz w:val="28"/>
          <w:szCs w:val="28"/>
        </w:rPr>
      </w:pPr>
      <w:r w:rsidRPr="00C076B1">
        <w:rPr>
          <w:b/>
          <w:bCs/>
          <w:caps/>
          <w:sz w:val="28"/>
          <w:szCs w:val="28"/>
        </w:rPr>
        <w:t xml:space="preserve">Ne odpiraj </w:t>
      </w:r>
      <w:r>
        <w:rPr>
          <w:b/>
          <w:bCs/>
          <w:caps/>
          <w:sz w:val="28"/>
          <w:szCs w:val="28"/>
        </w:rPr>
        <w:t>!</w:t>
      </w:r>
    </w:p>
    <w:p w:rsidR="000751B4" w:rsidRDefault="000751B4" w:rsidP="000751B4">
      <w:pPr>
        <w:jc w:val="both"/>
        <w:rPr>
          <w:sz w:val="20"/>
          <w:highlight w:val="cyan"/>
        </w:rPr>
      </w:pPr>
    </w:p>
    <w:p w:rsidR="000751B4" w:rsidRDefault="000751B4" w:rsidP="000751B4">
      <w:pPr>
        <w:jc w:val="both"/>
        <w:rPr>
          <w:sz w:val="20"/>
          <w:highlight w:val="cyan"/>
        </w:rPr>
      </w:pPr>
    </w:p>
    <w:tbl>
      <w:tblPr>
        <w:tblW w:w="0" w:type="auto"/>
        <w:tblLook w:val="04A0"/>
      </w:tblPr>
      <w:tblGrid>
        <w:gridCol w:w="5429"/>
        <w:gridCol w:w="8225"/>
      </w:tblGrid>
      <w:tr w:rsidR="000751B4" w:rsidTr="00AB7C02">
        <w:tc>
          <w:tcPr>
            <w:tcW w:w="5495" w:type="dxa"/>
            <w:shd w:val="clear" w:color="auto" w:fill="auto"/>
          </w:tcPr>
          <w:p w:rsidR="000751B4" w:rsidRPr="00510397" w:rsidRDefault="000751B4" w:rsidP="00AB7C02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10397">
              <w:rPr>
                <w:b/>
                <w:bCs/>
                <w:caps/>
                <w:sz w:val="28"/>
                <w:szCs w:val="28"/>
              </w:rPr>
              <w:t xml:space="preserve">Oddaja </w:t>
            </w:r>
            <w:r>
              <w:rPr>
                <w:b/>
                <w:bCs/>
                <w:caps/>
                <w:sz w:val="28"/>
                <w:szCs w:val="28"/>
              </w:rPr>
              <w:t>VLOGE</w:t>
            </w:r>
          </w:p>
        </w:tc>
        <w:tc>
          <w:tcPr>
            <w:tcW w:w="8359" w:type="dxa"/>
            <w:shd w:val="clear" w:color="auto" w:fill="auto"/>
          </w:tcPr>
          <w:p w:rsidR="000751B4" w:rsidRPr="00510397" w:rsidRDefault="000751B4" w:rsidP="00AB7C02">
            <w:pPr>
              <w:jc w:val="both"/>
              <w:rPr>
                <w:sz w:val="20"/>
                <w:highlight w:val="cyan"/>
              </w:rPr>
            </w:pPr>
          </w:p>
        </w:tc>
      </w:tr>
      <w:tr w:rsidR="000751B4" w:rsidTr="00AB7C02">
        <w:tc>
          <w:tcPr>
            <w:tcW w:w="5495" w:type="dxa"/>
            <w:shd w:val="clear" w:color="auto" w:fill="auto"/>
          </w:tcPr>
          <w:p w:rsidR="000751B4" w:rsidRDefault="000751B4" w:rsidP="00AB7C02">
            <w:pPr>
              <w:jc w:val="center"/>
              <w:rPr>
                <w:sz w:val="20"/>
                <w:highlight w:val="cyan"/>
              </w:rPr>
            </w:pPr>
          </w:p>
          <w:p w:rsidR="000751B4" w:rsidRPr="00510397" w:rsidRDefault="000751B4" w:rsidP="00AB7C02">
            <w:pPr>
              <w:jc w:val="center"/>
              <w:rPr>
                <w:sz w:val="20"/>
                <w:highlight w:val="cyan"/>
              </w:rPr>
            </w:pPr>
          </w:p>
        </w:tc>
        <w:tc>
          <w:tcPr>
            <w:tcW w:w="8359" w:type="dxa"/>
            <w:shd w:val="clear" w:color="auto" w:fill="auto"/>
          </w:tcPr>
          <w:p w:rsidR="000751B4" w:rsidRPr="00510397" w:rsidRDefault="000751B4" w:rsidP="00AB7C02">
            <w:pPr>
              <w:jc w:val="both"/>
              <w:rPr>
                <w:sz w:val="20"/>
                <w:highlight w:val="cyan"/>
              </w:rPr>
            </w:pPr>
          </w:p>
        </w:tc>
      </w:tr>
      <w:tr w:rsidR="000751B4" w:rsidTr="00AB7C02">
        <w:tc>
          <w:tcPr>
            <w:tcW w:w="5495" w:type="dxa"/>
            <w:shd w:val="clear" w:color="auto" w:fill="auto"/>
          </w:tcPr>
          <w:p w:rsidR="000751B4" w:rsidRPr="00510397" w:rsidRDefault="000751B4" w:rsidP="00AB7C02">
            <w:pPr>
              <w:jc w:val="both"/>
              <w:rPr>
                <w:b/>
                <w:bCs/>
                <w:caps/>
                <w:sz w:val="20"/>
                <w:szCs w:val="20"/>
              </w:rPr>
            </w:pPr>
            <w:r w:rsidRPr="00510397">
              <w:rPr>
                <w:b/>
                <w:bCs/>
                <w:caps/>
                <w:sz w:val="20"/>
                <w:szCs w:val="20"/>
              </w:rPr>
              <w:t xml:space="preserve">v okviru </w:t>
            </w:r>
            <w:r>
              <w:rPr>
                <w:b/>
                <w:bCs/>
                <w:caps/>
                <w:sz w:val="20"/>
                <w:szCs w:val="20"/>
              </w:rPr>
              <w:t>JAVNEGA POZIVA K VPISU IN PODALJŠANJU VPISA V EVIDENCO SUBJEKTOV INOVATIVNEGA OKOLJA ZA LETO 201</w:t>
            </w:r>
            <w:r w:rsidR="000132BB">
              <w:rPr>
                <w:b/>
                <w:bCs/>
                <w:caps/>
                <w:sz w:val="20"/>
                <w:szCs w:val="20"/>
              </w:rPr>
              <w:t>6</w:t>
            </w:r>
          </w:p>
          <w:p w:rsidR="000751B4" w:rsidRPr="00510397" w:rsidRDefault="000751B4" w:rsidP="00AB7C02">
            <w:pPr>
              <w:jc w:val="both"/>
              <w:rPr>
                <w:sz w:val="20"/>
                <w:highlight w:val="cyan"/>
              </w:rPr>
            </w:pPr>
          </w:p>
        </w:tc>
        <w:tc>
          <w:tcPr>
            <w:tcW w:w="8359" w:type="dxa"/>
            <w:shd w:val="clear" w:color="auto" w:fill="auto"/>
          </w:tcPr>
          <w:p w:rsidR="000751B4" w:rsidRPr="00510397" w:rsidRDefault="000751B4" w:rsidP="00AB7C02">
            <w:pPr>
              <w:jc w:val="both"/>
              <w:rPr>
                <w:sz w:val="20"/>
                <w:highlight w:val="cyan"/>
              </w:rPr>
            </w:pPr>
          </w:p>
        </w:tc>
      </w:tr>
    </w:tbl>
    <w:p w:rsidR="000751B4" w:rsidRDefault="000751B4" w:rsidP="000751B4">
      <w:pPr>
        <w:jc w:val="both"/>
        <w:rPr>
          <w:sz w:val="20"/>
          <w:highlight w:val="cyan"/>
        </w:rPr>
      </w:pPr>
    </w:p>
    <w:p w:rsidR="000751B4" w:rsidRPr="00F03FD3" w:rsidRDefault="000751B4" w:rsidP="000751B4">
      <w:pPr>
        <w:rPr>
          <w:b/>
          <w:bCs/>
          <w:caps/>
          <w:sz w:val="28"/>
          <w:szCs w:val="28"/>
        </w:rPr>
      </w:pPr>
    </w:p>
    <w:tbl>
      <w:tblPr>
        <w:tblW w:w="8079" w:type="dxa"/>
        <w:tblInd w:w="61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6"/>
        <w:gridCol w:w="5103"/>
      </w:tblGrid>
      <w:tr w:rsidR="000751B4" w:rsidRPr="00EC2ED9" w:rsidTr="00AB7C02">
        <w:trPr>
          <w:trHeight w:val="340"/>
        </w:trPr>
        <w:tc>
          <w:tcPr>
            <w:tcW w:w="2976" w:type="dxa"/>
            <w:shd w:val="clear" w:color="000000" w:fill="auto"/>
          </w:tcPr>
          <w:p w:rsidR="000751B4" w:rsidRPr="007E7E2F" w:rsidRDefault="000751B4" w:rsidP="00AB7C02">
            <w:pPr>
              <w:rPr>
                <w:szCs w:val="20"/>
              </w:rPr>
            </w:pPr>
            <w:r w:rsidRPr="007E7E2F">
              <w:rPr>
                <w:szCs w:val="20"/>
              </w:rPr>
              <w:t>Prejemnik:</w:t>
            </w:r>
          </w:p>
        </w:tc>
        <w:tc>
          <w:tcPr>
            <w:tcW w:w="5103" w:type="dxa"/>
            <w:shd w:val="clear" w:color="000000" w:fill="auto"/>
            <w:vAlign w:val="center"/>
          </w:tcPr>
          <w:p w:rsidR="000751B4" w:rsidRPr="00CE1182" w:rsidRDefault="000751B4" w:rsidP="008A7C9A">
            <w:pPr>
              <w:rPr>
                <w:b/>
              </w:rPr>
            </w:pPr>
            <w:r w:rsidRPr="00CE1182">
              <w:rPr>
                <w:b/>
                <w:szCs w:val="20"/>
              </w:rPr>
              <w:t xml:space="preserve">Javna agencija Republike Slovenije za spodbujanje podjetništva, </w:t>
            </w:r>
            <w:r w:rsidR="008A7C9A">
              <w:rPr>
                <w:b/>
                <w:szCs w:val="20"/>
              </w:rPr>
              <w:t xml:space="preserve">internacionalizacije, tujih </w:t>
            </w:r>
            <w:r w:rsidRPr="00CE1182">
              <w:rPr>
                <w:b/>
                <w:szCs w:val="20"/>
              </w:rPr>
              <w:t xml:space="preserve">investicij in </w:t>
            </w:r>
            <w:r w:rsidR="008A7C9A">
              <w:rPr>
                <w:b/>
                <w:szCs w:val="20"/>
              </w:rPr>
              <w:t>tehnologije</w:t>
            </w:r>
          </w:p>
        </w:tc>
      </w:tr>
      <w:tr w:rsidR="000751B4" w:rsidRPr="00EC2ED9" w:rsidTr="00AB7C02">
        <w:trPr>
          <w:trHeight w:val="340"/>
        </w:trPr>
        <w:tc>
          <w:tcPr>
            <w:tcW w:w="2976" w:type="dxa"/>
          </w:tcPr>
          <w:p w:rsidR="000751B4" w:rsidRPr="007E7E2F" w:rsidRDefault="000751B4" w:rsidP="00AB7C02">
            <w:pPr>
              <w:rPr>
                <w:szCs w:val="20"/>
              </w:rPr>
            </w:pPr>
            <w:r w:rsidRPr="007E7E2F">
              <w:rPr>
                <w:szCs w:val="20"/>
              </w:rPr>
              <w:t>Naslov:</w:t>
            </w:r>
          </w:p>
        </w:tc>
        <w:tc>
          <w:tcPr>
            <w:tcW w:w="5103" w:type="dxa"/>
            <w:vAlign w:val="center"/>
          </w:tcPr>
          <w:p w:rsidR="000751B4" w:rsidRPr="000740CA" w:rsidRDefault="008A7C9A" w:rsidP="008A7C9A">
            <w:pPr>
              <w:rPr>
                <w:sz w:val="18"/>
                <w:szCs w:val="18"/>
              </w:rPr>
            </w:pPr>
            <w:r>
              <w:rPr>
                <w:szCs w:val="20"/>
              </w:rPr>
              <w:t>Verovškova</w:t>
            </w:r>
            <w:r w:rsidR="000751B4" w:rsidRPr="00B8631F">
              <w:rPr>
                <w:szCs w:val="20"/>
              </w:rPr>
              <w:t xml:space="preserve"> ulica </w:t>
            </w:r>
            <w:r>
              <w:rPr>
                <w:szCs w:val="20"/>
              </w:rPr>
              <w:t>60</w:t>
            </w:r>
          </w:p>
        </w:tc>
      </w:tr>
      <w:tr w:rsidR="000751B4" w:rsidRPr="00EC2ED9" w:rsidTr="00AB7C02">
        <w:trPr>
          <w:trHeight w:val="340"/>
        </w:trPr>
        <w:tc>
          <w:tcPr>
            <w:tcW w:w="2976" w:type="dxa"/>
          </w:tcPr>
          <w:p w:rsidR="000751B4" w:rsidRPr="007E7E2F" w:rsidRDefault="000751B4" w:rsidP="00AB7C02">
            <w:pPr>
              <w:rPr>
                <w:szCs w:val="20"/>
              </w:rPr>
            </w:pPr>
            <w:r w:rsidRPr="007E7E2F">
              <w:rPr>
                <w:szCs w:val="20"/>
              </w:rPr>
              <w:t>Poštna številka in pošta:</w:t>
            </w:r>
          </w:p>
        </w:tc>
        <w:tc>
          <w:tcPr>
            <w:tcW w:w="5103" w:type="dxa"/>
            <w:vAlign w:val="center"/>
          </w:tcPr>
          <w:p w:rsidR="000751B4" w:rsidRPr="000740CA" w:rsidRDefault="000751B4" w:rsidP="00AB7C02">
            <w:pPr>
              <w:rPr>
                <w:sz w:val="18"/>
                <w:szCs w:val="18"/>
              </w:rPr>
            </w:pPr>
            <w:r w:rsidRPr="00B8631F">
              <w:rPr>
                <w:szCs w:val="20"/>
              </w:rPr>
              <w:t>1000 Ljubljana</w:t>
            </w:r>
          </w:p>
        </w:tc>
      </w:tr>
    </w:tbl>
    <w:p w:rsidR="003F75A7" w:rsidRDefault="003F75A7" w:rsidP="00246086"/>
    <w:sectPr w:rsidR="003F75A7" w:rsidSect="000751B4">
      <w:footerReference w:type="first" r:id="rId15"/>
      <w:pgSz w:w="16840" w:h="11900" w:orient="landscape"/>
      <w:pgMar w:top="1134" w:right="1701" w:bottom="1134" w:left="1701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78" w:rsidRDefault="00A01378" w:rsidP="00C7547C">
      <w:r>
        <w:separator/>
      </w:r>
    </w:p>
  </w:endnote>
  <w:endnote w:type="continuationSeparator" w:id="0">
    <w:p w:rsidR="00A01378" w:rsidRDefault="00A01378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3D" w:rsidRDefault="0068083D" w:rsidP="00C833FC">
    <w:pPr>
      <w:pStyle w:val="Noga"/>
      <w:spacing w:line="276" w:lineRule="auto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595959" w:themeColor="text1" w:themeTint="A6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 w:themeColor="text1" w:themeTint="A6"/>
        <w:sz w:val="14"/>
        <w:szCs w:val="14"/>
      </w:rPr>
      <w:t>internacionalizacije</w:t>
    </w:r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r>
      <w:rPr>
        <w:rFonts w:cs="MyriadPro-Cond"/>
        <w:color w:val="595959" w:themeColor="text1" w:themeTint="A6"/>
        <w:sz w:val="14"/>
        <w:szCs w:val="14"/>
      </w:rPr>
      <w:t xml:space="preserve">tujih </w:t>
    </w:r>
    <w:r w:rsidRPr="00C7547C">
      <w:rPr>
        <w:rFonts w:cs="MyriadPro-Cond"/>
        <w:color w:val="595959" w:themeColor="text1" w:themeTint="A6"/>
        <w:sz w:val="14"/>
        <w:szCs w:val="14"/>
      </w:rPr>
      <w:t xml:space="preserve">investicij in </w:t>
    </w:r>
    <w:r>
      <w:rPr>
        <w:rFonts w:cs="MyriadPro-Cond"/>
        <w:color w:val="595959" w:themeColor="text1" w:themeTint="A6"/>
        <w:sz w:val="14"/>
        <w:szCs w:val="14"/>
      </w:rPr>
      <w:t>tehnologije</w:t>
    </w:r>
  </w:p>
  <w:p w:rsidR="0068083D" w:rsidRDefault="0068083D" w:rsidP="00C833FC">
    <w:pPr>
      <w:pStyle w:val="Noga"/>
      <w:spacing w:line="276" w:lineRule="auto"/>
      <w:rPr>
        <w:rFonts w:cs="MyriadPro-Cond"/>
        <w:color w:val="595959" w:themeColor="text1" w:themeTint="A6"/>
        <w:sz w:val="14"/>
        <w:szCs w:val="14"/>
      </w:rPr>
    </w:pPr>
    <w:r>
      <w:rPr>
        <w:rFonts w:cs="MyriadPro-Cond"/>
        <w:color w:val="595959" w:themeColor="text1" w:themeTint="A6"/>
        <w:sz w:val="14"/>
        <w:szCs w:val="14"/>
      </w:rPr>
      <w:t xml:space="preserve">Verovškova ulica 60, SI-1000 Ljubljana, Slovenija, </w:t>
    </w:r>
    <w:r w:rsidRPr="00C7547C">
      <w:rPr>
        <w:rFonts w:cs="MyriadPro-Cond"/>
        <w:color w:val="76923C" w:themeColor="accent3" w:themeShade="BF"/>
        <w:sz w:val="14"/>
        <w:szCs w:val="14"/>
      </w:rPr>
      <w:t>T:</w:t>
    </w:r>
    <w:r w:rsidRPr="00C7547C">
      <w:rPr>
        <w:rFonts w:cs="MyriadPro-Cond"/>
        <w:sz w:val="14"/>
        <w:szCs w:val="14"/>
      </w:rPr>
      <w:t xml:space="preserve"> </w:t>
    </w:r>
    <w:r>
      <w:rPr>
        <w:rFonts w:cs="MyriadPro-Cond"/>
        <w:color w:val="595959" w:themeColor="text1" w:themeTint="A6"/>
        <w:sz w:val="14"/>
        <w:szCs w:val="14"/>
      </w:rPr>
      <w:t xml:space="preserve">01 589 18 70 </w:t>
    </w:r>
    <w:r w:rsidRPr="00C7547C">
      <w:rPr>
        <w:rFonts w:cs="MyriadPro-Cond"/>
        <w:color w:val="595959" w:themeColor="text1" w:themeTint="A6"/>
        <w:sz w:val="14"/>
        <w:szCs w:val="14"/>
      </w:rPr>
      <w:t>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F:</w:t>
    </w:r>
    <w:r w:rsidRPr="00C7547C">
      <w:rPr>
        <w:rFonts w:cs="MyriadPro-Cond"/>
        <w:color w:val="646B6A"/>
        <w:sz w:val="14"/>
        <w:szCs w:val="14"/>
      </w:rPr>
      <w:t xml:space="preserve"> </w:t>
    </w:r>
    <w:r>
      <w:rPr>
        <w:rFonts w:cs="MyriadPro-Cond"/>
        <w:color w:val="595959" w:themeColor="text1" w:themeTint="A6"/>
        <w:sz w:val="14"/>
        <w:szCs w:val="14"/>
      </w:rPr>
      <w:t>01 589 18 77</w:t>
    </w:r>
    <w:r w:rsidRPr="00C7547C">
      <w:rPr>
        <w:rFonts w:cs="MyriadPro-Cond"/>
        <w:color w:val="595959" w:themeColor="text1" w:themeTint="A6"/>
        <w:sz w:val="14"/>
        <w:szCs w:val="14"/>
      </w:rPr>
      <w:t>,</w:t>
    </w:r>
    <w:r w:rsidRPr="00C7547C">
      <w:rPr>
        <w:rFonts w:cs="MyriadPro-Cond"/>
        <w:color w:val="3C3C3B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E: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info@spiritslovenia.si,</w:t>
    </w:r>
    <w:r w:rsidRPr="00C7547C">
      <w:rPr>
        <w:rFonts w:cs="MyriadPro-Cond"/>
        <w:color w:val="636968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mati</w:t>
    </w:r>
    <w:r w:rsidRPr="00C7547C">
      <w:rPr>
        <w:rFonts w:ascii="Times New Roman" w:hAnsi="Times New Roman"/>
        <w:color w:val="76923C" w:themeColor="accent3" w:themeShade="BF"/>
        <w:sz w:val="14"/>
        <w:szCs w:val="14"/>
      </w:rPr>
      <w:t>č</w:t>
    </w:r>
    <w:r w:rsidRPr="00C7547C">
      <w:rPr>
        <w:rFonts w:cs="MyriadPro-Cond"/>
        <w:color w:val="76923C" w:themeColor="accent3" w:themeShade="BF"/>
        <w:sz w:val="14"/>
        <w:szCs w:val="14"/>
      </w:rPr>
      <w:t>na št.: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6283519000,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DŠ:</w:t>
    </w:r>
    <w:r>
      <w:rPr>
        <w:rFonts w:cs="MyriadPro-Cond"/>
        <w:color w:val="646B6A"/>
        <w:sz w:val="14"/>
        <w:szCs w:val="14"/>
      </w:rPr>
      <w:t xml:space="preserve"> SI</w:t>
    </w:r>
    <w:r w:rsidRPr="00C7547C">
      <w:rPr>
        <w:rFonts w:cs="MyriadPro-Cond"/>
        <w:color w:val="595959" w:themeColor="text1" w:themeTint="A6"/>
        <w:sz w:val="14"/>
        <w:szCs w:val="14"/>
      </w:rPr>
      <w:t>97712663</w:t>
    </w:r>
    <w:r w:rsidRPr="00C7547C">
      <w:rPr>
        <w:rFonts w:cs="MyriadPro-Cond"/>
        <w:color w:val="76923C" w:themeColor="accent3" w:themeShade="BF"/>
        <w:sz w:val="14"/>
        <w:szCs w:val="14"/>
      </w:rPr>
      <w:t>, IBAN: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SI56 0110 0600 0041 927</w:t>
    </w:r>
  </w:p>
  <w:p w:rsidR="0068083D" w:rsidRDefault="00F61B69">
    <w:pPr>
      <w:pStyle w:val="Noga"/>
      <w:rPr>
        <w:rFonts w:cs="MyriadPro-Cond"/>
        <w:color w:val="76923C" w:themeColor="accent3" w:themeShade="BF"/>
        <w:sz w:val="14"/>
        <w:szCs w:val="14"/>
      </w:rPr>
    </w:pPr>
    <w:hyperlink r:id="rId1" w:history="1">
      <w:r w:rsidR="0068083D" w:rsidRPr="00DD2F79">
        <w:rPr>
          <w:rStyle w:val="Hiperpovezava"/>
          <w:rFonts w:cs="MyriadPro-Cond"/>
          <w:sz w:val="14"/>
          <w:szCs w:val="14"/>
        </w:rPr>
        <w:t>www.spiritslovenia.si</w:t>
      </w:r>
    </w:hyperlink>
  </w:p>
  <w:p w:rsidR="0068083D" w:rsidRDefault="0068083D" w:rsidP="00246086">
    <w:pPr>
      <w:pStyle w:val="Noga"/>
      <w:jc w:val="center"/>
    </w:pPr>
    <w:r w:rsidRPr="00246086">
      <w:rPr>
        <w:rFonts w:cs="MyriadPro-Cond"/>
        <w:color w:val="76923C" w:themeColor="accent3" w:themeShade="BF"/>
        <w:sz w:val="14"/>
        <w:szCs w:val="14"/>
      </w:rPr>
      <w:t xml:space="preserve">Stran | </w: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begin"/>
    </w:r>
    <w:r w:rsidRPr="00246086">
      <w:rPr>
        <w:rFonts w:cs="MyriadPro-Cond"/>
        <w:color w:val="76923C" w:themeColor="accent3" w:themeShade="BF"/>
        <w:sz w:val="14"/>
        <w:szCs w:val="14"/>
      </w:rPr>
      <w:instrText>PAGE   \* MERGEFORMAT</w:instrTex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separate"/>
    </w:r>
    <w:r w:rsidR="00095A3B">
      <w:rPr>
        <w:rFonts w:cs="MyriadPro-Cond"/>
        <w:noProof/>
        <w:color w:val="76923C" w:themeColor="accent3" w:themeShade="BF"/>
        <w:sz w:val="14"/>
        <w:szCs w:val="14"/>
      </w:rPr>
      <w:t>3</w: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3D" w:rsidRDefault="0068083D" w:rsidP="00C833FC">
    <w:pPr>
      <w:pStyle w:val="Noga"/>
      <w:spacing w:line="276" w:lineRule="auto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595959" w:themeColor="text1" w:themeTint="A6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 w:themeColor="text1" w:themeTint="A6"/>
        <w:sz w:val="14"/>
        <w:szCs w:val="14"/>
      </w:rPr>
      <w:t>internacionalizacije</w:t>
    </w:r>
    <w:r w:rsidRPr="00C7547C">
      <w:rPr>
        <w:rFonts w:cs="MyriadPro-Cond"/>
        <w:color w:val="595959" w:themeColor="text1" w:themeTint="A6"/>
        <w:sz w:val="14"/>
        <w:szCs w:val="14"/>
      </w:rPr>
      <w:t xml:space="preserve">, </w:t>
    </w:r>
    <w:r>
      <w:rPr>
        <w:rFonts w:cs="MyriadPro-Cond"/>
        <w:color w:val="595959" w:themeColor="text1" w:themeTint="A6"/>
        <w:sz w:val="14"/>
        <w:szCs w:val="14"/>
      </w:rPr>
      <w:t xml:space="preserve">tujih </w:t>
    </w:r>
    <w:r w:rsidRPr="00C7547C">
      <w:rPr>
        <w:rFonts w:cs="MyriadPro-Cond"/>
        <w:color w:val="595959" w:themeColor="text1" w:themeTint="A6"/>
        <w:sz w:val="14"/>
        <w:szCs w:val="14"/>
      </w:rPr>
      <w:t xml:space="preserve">investicij in </w:t>
    </w:r>
    <w:r>
      <w:rPr>
        <w:rFonts w:cs="MyriadPro-Cond"/>
        <w:color w:val="595959" w:themeColor="text1" w:themeTint="A6"/>
        <w:sz w:val="14"/>
        <w:szCs w:val="14"/>
      </w:rPr>
      <w:t>tehnologije</w:t>
    </w:r>
  </w:p>
  <w:p w:rsidR="0068083D" w:rsidRDefault="0068083D" w:rsidP="00C833FC">
    <w:pPr>
      <w:pStyle w:val="Noga"/>
      <w:spacing w:line="276" w:lineRule="auto"/>
      <w:rPr>
        <w:rFonts w:cs="MyriadPro-Cond"/>
        <w:color w:val="595959" w:themeColor="text1" w:themeTint="A6"/>
        <w:sz w:val="14"/>
        <w:szCs w:val="14"/>
      </w:rPr>
    </w:pPr>
    <w:r>
      <w:rPr>
        <w:rFonts w:cs="MyriadPro-Cond"/>
        <w:color w:val="595959" w:themeColor="text1" w:themeTint="A6"/>
        <w:sz w:val="14"/>
        <w:szCs w:val="14"/>
      </w:rPr>
      <w:t xml:space="preserve">Verovškova ulica 60, SI-1000 Ljubljana, Slovenija, </w:t>
    </w:r>
    <w:r w:rsidRPr="00C7547C">
      <w:rPr>
        <w:rFonts w:cs="MyriadPro-Cond"/>
        <w:color w:val="76923C" w:themeColor="accent3" w:themeShade="BF"/>
        <w:sz w:val="14"/>
        <w:szCs w:val="14"/>
      </w:rPr>
      <w:t>T:</w:t>
    </w:r>
    <w:r w:rsidRPr="00C7547C">
      <w:rPr>
        <w:rFonts w:cs="MyriadPro-Cond"/>
        <w:sz w:val="14"/>
        <w:szCs w:val="14"/>
      </w:rPr>
      <w:t xml:space="preserve"> </w:t>
    </w:r>
    <w:r>
      <w:rPr>
        <w:rFonts w:cs="MyriadPro-Cond"/>
        <w:color w:val="595959" w:themeColor="text1" w:themeTint="A6"/>
        <w:sz w:val="14"/>
        <w:szCs w:val="14"/>
      </w:rPr>
      <w:t xml:space="preserve">01 589 18 70 </w:t>
    </w:r>
    <w:r w:rsidRPr="00C7547C">
      <w:rPr>
        <w:rFonts w:cs="MyriadPro-Cond"/>
        <w:color w:val="595959" w:themeColor="text1" w:themeTint="A6"/>
        <w:sz w:val="14"/>
        <w:szCs w:val="14"/>
      </w:rPr>
      <w:t>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F:</w:t>
    </w:r>
    <w:r w:rsidRPr="00C7547C">
      <w:rPr>
        <w:rFonts w:cs="MyriadPro-Cond"/>
        <w:color w:val="646B6A"/>
        <w:sz w:val="14"/>
        <w:szCs w:val="14"/>
      </w:rPr>
      <w:t xml:space="preserve"> </w:t>
    </w:r>
    <w:r>
      <w:rPr>
        <w:rFonts w:cs="MyriadPro-Cond"/>
        <w:color w:val="595959" w:themeColor="text1" w:themeTint="A6"/>
        <w:sz w:val="14"/>
        <w:szCs w:val="14"/>
      </w:rPr>
      <w:t>01 589 18 77</w:t>
    </w:r>
    <w:r w:rsidRPr="00C7547C">
      <w:rPr>
        <w:rFonts w:cs="MyriadPro-Cond"/>
        <w:color w:val="595959" w:themeColor="text1" w:themeTint="A6"/>
        <w:sz w:val="14"/>
        <w:szCs w:val="14"/>
      </w:rPr>
      <w:t>,</w:t>
    </w:r>
    <w:r w:rsidRPr="00C7547C">
      <w:rPr>
        <w:rFonts w:cs="MyriadPro-Cond"/>
        <w:color w:val="3C3C3B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E:</w:t>
    </w:r>
    <w:r w:rsidRPr="00C7547C">
      <w:rPr>
        <w:rFonts w:cs="MyriadPro-Cond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info@spiritslovenia.si,</w:t>
    </w:r>
    <w:r w:rsidRPr="00C7547C">
      <w:rPr>
        <w:rFonts w:cs="MyriadPro-Cond"/>
        <w:color w:val="636968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mati</w:t>
    </w:r>
    <w:r w:rsidRPr="00C7547C">
      <w:rPr>
        <w:rFonts w:ascii="Times New Roman" w:hAnsi="Times New Roman"/>
        <w:color w:val="76923C" w:themeColor="accent3" w:themeShade="BF"/>
        <w:sz w:val="14"/>
        <w:szCs w:val="14"/>
      </w:rPr>
      <w:t>č</w:t>
    </w:r>
    <w:r w:rsidRPr="00C7547C">
      <w:rPr>
        <w:rFonts w:cs="MyriadPro-Cond"/>
        <w:color w:val="76923C" w:themeColor="accent3" w:themeShade="BF"/>
        <w:sz w:val="14"/>
        <w:szCs w:val="14"/>
      </w:rPr>
      <w:t>na št.: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6283519000,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76923C" w:themeColor="accent3" w:themeShade="BF"/>
        <w:sz w:val="14"/>
        <w:szCs w:val="14"/>
      </w:rPr>
      <w:t>DŠ:</w:t>
    </w:r>
    <w:r>
      <w:rPr>
        <w:rFonts w:cs="MyriadPro-Cond"/>
        <w:color w:val="646B6A"/>
        <w:sz w:val="14"/>
        <w:szCs w:val="14"/>
      </w:rPr>
      <w:t xml:space="preserve"> SI</w:t>
    </w:r>
    <w:r w:rsidRPr="00C7547C">
      <w:rPr>
        <w:rFonts w:cs="MyriadPro-Cond"/>
        <w:color w:val="595959" w:themeColor="text1" w:themeTint="A6"/>
        <w:sz w:val="14"/>
        <w:szCs w:val="14"/>
      </w:rPr>
      <w:t>97712663</w:t>
    </w:r>
    <w:r w:rsidRPr="00C7547C">
      <w:rPr>
        <w:rFonts w:cs="MyriadPro-Cond"/>
        <w:color w:val="76923C" w:themeColor="accent3" w:themeShade="BF"/>
        <w:sz w:val="14"/>
        <w:szCs w:val="14"/>
      </w:rPr>
      <w:t>, IBAN:</w:t>
    </w:r>
    <w:r w:rsidRPr="00C7547C">
      <w:rPr>
        <w:rFonts w:cs="MyriadPro-Cond"/>
        <w:color w:val="646B6A"/>
        <w:sz w:val="14"/>
        <w:szCs w:val="14"/>
      </w:rPr>
      <w:t xml:space="preserve"> </w:t>
    </w:r>
    <w:r w:rsidRPr="00C7547C">
      <w:rPr>
        <w:rFonts w:cs="MyriadPro-Cond"/>
        <w:color w:val="595959" w:themeColor="text1" w:themeTint="A6"/>
        <w:sz w:val="14"/>
        <w:szCs w:val="14"/>
      </w:rPr>
      <w:t>SI56 0110 0600 0041 927</w:t>
    </w:r>
  </w:p>
  <w:p w:rsidR="0068083D" w:rsidRDefault="0068083D" w:rsidP="00C833FC">
    <w:pPr>
      <w:pStyle w:val="Noga"/>
      <w:spacing w:line="276" w:lineRule="auto"/>
      <w:rPr>
        <w:rFonts w:cs="MyriadPro-Cond"/>
        <w:color w:val="595959" w:themeColor="text1" w:themeTint="A6"/>
        <w:sz w:val="14"/>
        <w:szCs w:val="14"/>
      </w:rPr>
    </w:pPr>
    <w:r w:rsidRPr="00C7547C">
      <w:rPr>
        <w:rFonts w:cs="MyriadPro-Cond"/>
        <w:color w:val="76923C" w:themeColor="accent3" w:themeShade="BF"/>
        <w:sz w:val="14"/>
        <w:szCs w:val="14"/>
      </w:rPr>
      <w:t>www.spiritslovenia.si</w:t>
    </w:r>
  </w:p>
  <w:p w:rsidR="0068083D" w:rsidRDefault="0068083D" w:rsidP="00F83EE7">
    <w:pPr>
      <w:pStyle w:val="Noga"/>
      <w:jc w:val="center"/>
    </w:pPr>
    <w:r w:rsidRPr="00246086">
      <w:rPr>
        <w:rFonts w:cs="MyriadPro-Cond"/>
        <w:color w:val="76923C" w:themeColor="accent3" w:themeShade="BF"/>
        <w:sz w:val="14"/>
        <w:szCs w:val="14"/>
      </w:rPr>
      <w:t xml:space="preserve">Stran | </w: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begin"/>
    </w:r>
    <w:r w:rsidRPr="00246086">
      <w:rPr>
        <w:rFonts w:cs="MyriadPro-Cond"/>
        <w:color w:val="76923C" w:themeColor="accent3" w:themeShade="BF"/>
        <w:sz w:val="14"/>
        <w:szCs w:val="14"/>
      </w:rPr>
      <w:instrText>PAGE   \* MERGEFORMAT</w:instrTex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separate"/>
    </w:r>
    <w:r w:rsidR="00095A3B">
      <w:rPr>
        <w:rFonts w:cs="MyriadPro-Cond"/>
        <w:noProof/>
        <w:color w:val="76923C" w:themeColor="accent3" w:themeShade="BF"/>
        <w:sz w:val="14"/>
        <w:szCs w:val="14"/>
      </w:rPr>
      <w:t>1</w: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end"/>
    </w:r>
  </w:p>
  <w:p w:rsidR="0068083D" w:rsidRDefault="0068083D">
    <w:pPr>
      <w:pStyle w:val="Noga"/>
      <w:jc w:val="center"/>
    </w:pPr>
  </w:p>
  <w:p w:rsidR="0068083D" w:rsidRDefault="0068083D" w:rsidP="00C833FC">
    <w:pPr>
      <w:pStyle w:val="Noga"/>
      <w:spacing w:line="276" w:lineRule="auto"/>
    </w:pPr>
  </w:p>
  <w:p w:rsidR="0068083D" w:rsidRDefault="0068083D" w:rsidP="00C833FC">
    <w:pPr>
      <w:pStyle w:val="Noga"/>
      <w:ind w:left="-28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3D" w:rsidRDefault="0068083D" w:rsidP="00F83EE7">
    <w:pPr>
      <w:pStyle w:val="Noga"/>
      <w:jc w:val="center"/>
    </w:pPr>
    <w:r w:rsidRPr="00246086">
      <w:rPr>
        <w:rFonts w:cs="MyriadPro-Cond"/>
        <w:color w:val="76923C" w:themeColor="accent3" w:themeShade="BF"/>
        <w:sz w:val="14"/>
        <w:szCs w:val="14"/>
      </w:rPr>
      <w:t xml:space="preserve">Stran | </w: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begin"/>
    </w:r>
    <w:r w:rsidRPr="00246086">
      <w:rPr>
        <w:rFonts w:cs="MyriadPro-Cond"/>
        <w:color w:val="76923C" w:themeColor="accent3" w:themeShade="BF"/>
        <w:sz w:val="14"/>
        <w:szCs w:val="14"/>
      </w:rPr>
      <w:instrText>PAGE   \* MERGEFORMAT</w:instrTex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separate"/>
    </w:r>
    <w:r w:rsidR="00095A3B">
      <w:rPr>
        <w:rFonts w:cs="MyriadPro-Cond"/>
        <w:noProof/>
        <w:color w:val="76923C" w:themeColor="accent3" w:themeShade="BF"/>
        <w:sz w:val="14"/>
        <w:szCs w:val="14"/>
      </w:rPr>
      <w:t>20</w:t>
    </w:r>
    <w:r w:rsidR="00F61B69" w:rsidRPr="00246086">
      <w:rPr>
        <w:rFonts w:cs="MyriadPro-Cond"/>
        <w:color w:val="76923C" w:themeColor="accent3" w:themeShade="BF"/>
        <w:sz w:val="14"/>
        <w:szCs w:val="14"/>
      </w:rPr>
      <w:fldChar w:fldCharType="end"/>
    </w:r>
  </w:p>
  <w:p w:rsidR="0068083D" w:rsidRDefault="0068083D">
    <w:pPr>
      <w:pStyle w:val="Noga"/>
      <w:jc w:val="center"/>
    </w:pPr>
  </w:p>
  <w:p w:rsidR="0068083D" w:rsidRDefault="0068083D" w:rsidP="00C833FC">
    <w:pPr>
      <w:pStyle w:val="Noga"/>
      <w:spacing w:line="276" w:lineRule="auto"/>
    </w:pPr>
  </w:p>
  <w:p w:rsidR="0068083D" w:rsidRDefault="0068083D" w:rsidP="00C833FC">
    <w:pPr>
      <w:pStyle w:val="Noga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78" w:rsidRDefault="00A01378" w:rsidP="00C7547C">
      <w:r>
        <w:separator/>
      </w:r>
    </w:p>
  </w:footnote>
  <w:footnote w:type="continuationSeparator" w:id="0">
    <w:p w:rsidR="00A01378" w:rsidRDefault="00A01378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3D" w:rsidRDefault="0068083D">
    <w:pPr>
      <w:pStyle w:val="Glava"/>
    </w:pPr>
    <w:r>
      <w:rPr>
        <w:noProof/>
        <w:lang w:eastAsia="sl-SI"/>
      </w:rPr>
      <w:drawing>
        <wp:inline distT="0" distB="0" distL="0" distR="0">
          <wp:extent cx="2203353" cy="643255"/>
          <wp:effectExtent l="0" t="0" r="6985" b="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3D" w:rsidRDefault="0068083D">
    <w:pPr>
      <w:pStyle w:val="Glava"/>
    </w:pPr>
    <w:r>
      <w:rPr>
        <w:noProof/>
        <w:lang w:eastAsia="sl-SI"/>
      </w:rPr>
      <w:drawing>
        <wp:inline distT="0" distB="0" distL="0" distR="0">
          <wp:extent cx="2203353" cy="643255"/>
          <wp:effectExtent l="0" t="0" r="6985" b="0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irit_logo_s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429" cy="643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025B5D"/>
    <w:multiLevelType w:val="multilevel"/>
    <w:tmpl w:val="10D8A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6427D2E"/>
    <w:multiLevelType w:val="hybridMultilevel"/>
    <w:tmpl w:val="3DFC7DE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1AAA6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00EFD"/>
    <w:multiLevelType w:val="hybridMultilevel"/>
    <w:tmpl w:val="6F94DDC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8A11BC"/>
    <w:multiLevelType w:val="hybridMultilevel"/>
    <w:tmpl w:val="2FE82468"/>
    <w:lvl w:ilvl="0" w:tplc="902C5FFA">
      <w:start w:val="1"/>
      <w:numFmt w:val="bullet"/>
      <w:lvlText w:val=""/>
      <w:lvlJc w:val="left"/>
      <w:pPr>
        <w:ind w:left="1455" w:hanging="6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60D2F54"/>
    <w:multiLevelType w:val="hybridMultilevel"/>
    <w:tmpl w:val="68D2DE46"/>
    <w:lvl w:ilvl="0" w:tplc="3F6C71A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C7BA8"/>
    <w:multiLevelType w:val="hybridMultilevel"/>
    <w:tmpl w:val="734A5952"/>
    <w:lvl w:ilvl="0" w:tplc="7D1AAA6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526CB5"/>
    <w:multiLevelType w:val="hybridMultilevel"/>
    <w:tmpl w:val="40BE39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10680"/>
    <w:multiLevelType w:val="hybridMultilevel"/>
    <w:tmpl w:val="F8E03EA8"/>
    <w:lvl w:ilvl="0" w:tplc="32CC11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B1189D"/>
    <w:multiLevelType w:val="hybridMultilevel"/>
    <w:tmpl w:val="5E6CF096"/>
    <w:lvl w:ilvl="0" w:tplc="3F6C71AC">
      <w:start w:val="9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1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132BB"/>
    <w:rsid w:val="000248EA"/>
    <w:rsid w:val="00053AEA"/>
    <w:rsid w:val="00054F9D"/>
    <w:rsid w:val="000618A9"/>
    <w:rsid w:val="00066F4E"/>
    <w:rsid w:val="000751B4"/>
    <w:rsid w:val="0007520D"/>
    <w:rsid w:val="000940D1"/>
    <w:rsid w:val="00095A3B"/>
    <w:rsid w:val="00140C61"/>
    <w:rsid w:val="001A63F3"/>
    <w:rsid w:val="00211615"/>
    <w:rsid w:val="002372F7"/>
    <w:rsid w:val="00246086"/>
    <w:rsid w:val="0025164A"/>
    <w:rsid w:val="00265877"/>
    <w:rsid w:val="003278C2"/>
    <w:rsid w:val="00352EBA"/>
    <w:rsid w:val="00363908"/>
    <w:rsid w:val="003763A5"/>
    <w:rsid w:val="003C64F4"/>
    <w:rsid w:val="003D49C8"/>
    <w:rsid w:val="003E3A23"/>
    <w:rsid w:val="003F75A7"/>
    <w:rsid w:val="004111AF"/>
    <w:rsid w:val="00413B8E"/>
    <w:rsid w:val="004252B6"/>
    <w:rsid w:val="00434C05"/>
    <w:rsid w:val="00443E53"/>
    <w:rsid w:val="004A26E3"/>
    <w:rsid w:val="004F0C76"/>
    <w:rsid w:val="004F2572"/>
    <w:rsid w:val="0051341A"/>
    <w:rsid w:val="0052457D"/>
    <w:rsid w:val="00527F7A"/>
    <w:rsid w:val="00557ACF"/>
    <w:rsid w:val="005A3519"/>
    <w:rsid w:val="005B71AC"/>
    <w:rsid w:val="005F42EB"/>
    <w:rsid w:val="00620DDD"/>
    <w:rsid w:val="00626E20"/>
    <w:rsid w:val="0066308D"/>
    <w:rsid w:val="00663DDF"/>
    <w:rsid w:val="0068083D"/>
    <w:rsid w:val="00694EC7"/>
    <w:rsid w:val="00695DB6"/>
    <w:rsid w:val="0069622B"/>
    <w:rsid w:val="006C16EC"/>
    <w:rsid w:val="006C1EB4"/>
    <w:rsid w:val="006D48AF"/>
    <w:rsid w:val="007446AC"/>
    <w:rsid w:val="00775FAB"/>
    <w:rsid w:val="007855AF"/>
    <w:rsid w:val="007D2FD9"/>
    <w:rsid w:val="007E0456"/>
    <w:rsid w:val="00804623"/>
    <w:rsid w:val="00854A85"/>
    <w:rsid w:val="00864B9A"/>
    <w:rsid w:val="008A7C9A"/>
    <w:rsid w:val="008B62EA"/>
    <w:rsid w:val="008C0044"/>
    <w:rsid w:val="008F0905"/>
    <w:rsid w:val="00903FD6"/>
    <w:rsid w:val="00927B2A"/>
    <w:rsid w:val="00944BC4"/>
    <w:rsid w:val="00960CE8"/>
    <w:rsid w:val="00986631"/>
    <w:rsid w:val="009909F2"/>
    <w:rsid w:val="00993A22"/>
    <w:rsid w:val="009B79C2"/>
    <w:rsid w:val="009C6701"/>
    <w:rsid w:val="00A01378"/>
    <w:rsid w:val="00A72D77"/>
    <w:rsid w:val="00AB7C02"/>
    <w:rsid w:val="00AC1365"/>
    <w:rsid w:val="00AC4CDE"/>
    <w:rsid w:val="00AD0B1E"/>
    <w:rsid w:val="00AF5ECE"/>
    <w:rsid w:val="00B038F9"/>
    <w:rsid w:val="00B312C6"/>
    <w:rsid w:val="00B340CA"/>
    <w:rsid w:val="00B45E75"/>
    <w:rsid w:val="00BA7348"/>
    <w:rsid w:val="00BD1DFC"/>
    <w:rsid w:val="00C17068"/>
    <w:rsid w:val="00C30884"/>
    <w:rsid w:val="00C37F3C"/>
    <w:rsid w:val="00C43D47"/>
    <w:rsid w:val="00C719C6"/>
    <w:rsid w:val="00C7547C"/>
    <w:rsid w:val="00C833FC"/>
    <w:rsid w:val="00C907A8"/>
    <w:rsid w:val="00CA5DBF"/>
    <w:rsid w:val="00CE58C9"/>
    <w:rsid w:val="00CF744D"/>
    <w:rsid w:val="00D3051A"/>
    <w:rsid w:val="00D46011"/>
    <w:rsid w:val="00D6415D"/>
    <w:rsid w:val="00D93E99"/>
    <w:rsid w:val="00DB0502"/>
    <w:rsid w:val="00DB181A"/>
    <w:rsid w:val="00E06CFB"/>
    <w:rsid w:val="00E12085"/>
    <w:rsid w:val="00E22706"/>
    <w:rsid w:val="00E303F7"/>
    <w:rsid w:val="00E41696"/>
    <w:rsid w:val="00EC2F0E"/>
    <w:rsid w:val="00EE576A"/>
    <w:rsid w:val="00F06B9E"/>
    <w:rsid w:val="00F26F21"/>
    <w:rsid w:val="00F37C45"/>
    <w:rsid w:val="00F61B69"/>
    <w:rsid w:val="00F6375E"/>
    <w:rsid w:val="00F711FC"/>
    <w:rsid w:val="00F8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C7547C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uiPriority w:val="9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iPriority w:val="9"/>
    <w:unhideWhenUsed/>
    <w:qFormat/>
    <w:rsid w:val="00C7547C"/>
    <w:pPr>
      <w:keepNext/>
      <w:keepLines/>
      <w:numPr>
        <w:numId w:val="1"/>
      </w:numPr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44B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uiPriority w:val="9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uiPriority w:val="9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iPriority w:val="99"/>
    <w:semiHidden/>
    <w:unhideWhenUsed/>
    <w:rsid w:val="00C7547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uiPriority w:val="1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azalovsebine1">
    <w:name w:val="toc 1"/>
    <w:basedOn w:val="Navaden"/>
    <w:next w:val="Navaden"/>
    <w:autoRedefine/>
    <w:uiPriority w:val="39"/>
    <w:rsid w:val="00944BC4"/>
    <w:pPr>
      <w:tabs>
        <w:tab w:val="left" w:pos="480"/>
        <w:tab w:val="right" w:leader="dot" w:pos="9062"/>
      </w:tabs>
      <w:spacing w:before="120"/>
    </w:pPr>
    <w:rPr>
      <w:rFonts w:ascii="Trebuchet MS" w:eastAsia="Times New Roman" w:hAnsi="Trebuchet MS"/>
      <w:b/>
      <w:bCs/>
      <w:i/>
      <w:iCs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944BC4"/>
    <w:pPr>
      <w:tabs>
        <w:tab w:val="left" w:pos="960"/>
        <w:tab w:val="right" w:leader="underscore" w:pos="9060"/>
      </w:tabs>
      <w:spacing w:after="100"/>
      <w:ind w:left="240"/>
    </w:pPr>
    <w:rPr>
      <w:rFonts w:ascii="MyriadPro-Regular" w:hAnsi="MyriadPro-Regular" w:cs="MyriadPro-Regular"/>
      <w:i/>
      <w:noProof/>
      <w:color w:val="000000"/>
      <w:sz w:val="24"/>
    </w:rPr>
  </w:style>
  <w:style w:type="character" w:styleId="Hiperpovezava">
    <w:name w:val="Hyperlink"/>
    <w:basedOn w:val="Privzetapisavaodstavka"/>
    <w:uiPriority w:val="99"/>
    <w:rsid w:val="00944BC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44BC4"/>
    <w:pPr>
      <w:ind w:left="720"/>
      <w:contextualSpacing/>
    </w:pPr>
    <w:rPr>
      <w:rFonts w:ascii="Cambria" w:hAnsi="Cambria"/>
      <w:sz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44BC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">
    <w:name w:val="Title"/>
    <w:basedOn w:val="Navaden"/>
    <w:link w:val="NaslovZnak"/>
    <w:qFormat/>
    <w:rsid w:val="00944BC4"/>
    <w:pPr>
      <w:jc w:val="center"/>
    </w:pPr>
    <w:rPr>
      <w:rFonts w:ascii="Times New Roman" w:eastAsia="Times New Roman" w:hAnsi="Times New Roman"/>
      <w:b/>
      <w:bCs/>
      <w:i/>
      <w:iCs/>
      <w:color w:val="FF0000"/>
      <w:sz w:val="36"/>
    </w:rPr>
  </w:style>
  <w:style w:type="character" w:customStyle="1" w:styleId="NaslovZnak">
    <w:name w:val="Naslov Znak"/>
    <w:basedOn w:val="Privzetapisavaodstavka"/>
    <w:link w:val="Naslov"/>
    <w:rsid w:val="00944BC4"/>
    <w:rPr>
      <w:rFonts w:ascii="Times New Roman" w:eastAsia="Times New Roman" w:hAnsi="Times New Roman" w:cs="Times New Roman"/>
      <w:b/>
      <w:bCs/>
      <w:i/>
      <w:iCs/>
      <w:color w:val="FF0000"/>
      <w:sz w:val="36"/>
      <w:lang w:val="sl-SI"/>
    </w:rPr>
  </w:style>
  <w:style w:type="paragraph" w:customStyle="1" w:styleId="Sklic-vrstica">
    <w:name w:val="Sklic- vrstica"/>
    <w:basedOn w:val="Telobesedila"/>
    <w:rsid w:val="00944BC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944BC4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944BC4"/>
    <w:rPr>
      <w:rFonts w:ascii="Arial Narrow" w:eastAsia="MS Mincho" w:hAnsi="Arial Narrow" w:cs="Times New Roman"/>
      <w:sz w:val="22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19C6"/>
    <w:rPr>
      <w:color w:val="800080" w:themeColor="followedHyperlink"/>
      <w:u w:val="single"/>
    </w:rPr>
  </w:style>
  <w:style w:type="character" w:styleId="Komentar-sklic">
    <w:name w:val="annotation reference"/>
    <w:basedOn w:val="Privzetapisavaodstavka"/>
    <w:uiPriority w:val="99"/>
    <w:semiHidden/>
    <w:unhideWhenUsed/>
    <w:rsid w:val="00C719C6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C719C6"/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C719C6"/>
    <w:rPr>
      <w:rFonts w:ascii="Arial Narrow" w:eastAsia="MS Mincho" w:hAnsi="Arial Narrow" w:cs="Times New Roman"/>
      <w:sz w:val="20"/>
      <w:szCs w:val="20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C719C6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C719C6"/>
    <w:rPr>
      <w:rFonts w:ascii="Arial Narrow" w:eastAsia="MS Mincho" w:hAnsi="Arial Narrow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25&amp;stevilka=91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podjetniski-portal.si/ustanavljam-podjetje/inovativno-okolje/Evidenca-subjektov-inovativnega-okol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5073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iritsloveni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DBDC07-2E43-4D60-A459-FF414F76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Terminal Studio</Company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Marko Polak</cp:lastModifiedBy>
  <cp:revision>5</cp:revision>
  <cp:lastPrinted>2016-06-27T10:32:00Z</cp:lastPrinted>
  <dcterms:created xsi:type="dcterms:W3CDTF">2016-06-27T10:31:00Z</dcterms:created>
  <dcterms:modified xsi:type="dcterms:W3CDTF">2016-06-30T10:24:00Z</dcterms:modified>
</cp:coreProperties>
</file>