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9" w:rsidRPr="00691B97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691B97">
        <w:rPr>
          <w:rFonts w:ascii="Arial Narrow" w:hAnsi="Arial Narrow" w:cs="Arial"/>
          <w:sz w:val="22"/>
          <w:szCs w:val="22"/>
        </w:rPr>
        <w:t>SP</w:t>
      </w:r>
      <w:r w:rsidR="00691B97" w:rsidRPr="00691B97">
        <w:rPr>
          <w:rFonts w:ascii="Arial Narrow" w:hAnsi="Arial Narrow" w:cs="Arial"/>
          <w:sz w:val="22"/>
          <w:szCs w:val="22"/>
        </w:rPr>
        <w:t xml:space="preserve">IRIT Slovenija, javna agencija, </w:t>
      </w:r>
      <w:r w:rsidRPr="00691B97">
        <w:rPr>
          <w:rFonts w:ascii="Arial Narrow" w:hAnsi="Arial Narrow" w:cs="Arial"/>
          <w:sz w:val="22"/>
          <w:szCs w:val="22"/>
        </w:rPr>
        <w:t xml:space="preserve">na podlagi </w:t>
      </w:r>
      <w:r w:rsidR="00691B97" w:rsidRPr="00691B97">
        <w:rPr>
          <w:rFonts w:ascii="Arial Narrow" w:hAnsi="Arial Narrow" w:cs="Arial"/>
          <w:sz w:val="22"/>
          <w:szCs w:val="22"/>
        </w:rPr>
        <w:t>Programa dela s finančnim načrtom SPIRIT Slovenija za leti 2014 in 2015, ki ga je sprejel Svet agencije na svoji 6. redni seji dne 27.1.2014 in 8. redni seji dne 31.3.2014 in h kateremu je Ministrstvo za gospodarski razvoj in tehnologijo podalo soglasje dne 8.4.2014, in sprememb in dopolnitev Programa dela s finančnim načrtom SPIRIT Slovenija za leti 2014 in 2015, ki jih je sprejel Svet agencije na svoji 11. Dopisni seji dne 13.6.2014 in h katerim je Ministrstvo za gospodarski razvoj in tehnologijo podalo soglasje 17.6.2014</w:t>
      </w:r>
      <w:r w:rsidR="00691B97">
        <w:rPr>
          <w:rFonts w:ascii="Arial Narrow" w:hAnsi="Arial Narrow" w:cs="Arial"/>
          <w:sz w:val="22"/>
          <w:szCs w:val="22"/>
        </w:rPr>
        <w:t xml:space="preserve">, </w:t>
      </w:r>
      <w:r w:rsidRPr="00691B97">
        <w:rPr>
          <w:rFonts w:ascii="Arial Narrow" w:hAnsi="Arial Narrow" w:cs="Arial"/>
          <w:sz w:val="22"/>
          <w:szCs w:val="22"/>
        </w:rPr>
        <w:t>objavlja</w:t>
      </w:r>
    </w:p>
    <w:p w:rsidR="00F56489" w:rsidRPr="00691B97" w:rsidRDefault="00F56489" w:rsidP="002C4F77">
      <w:pPr>
        <w:rPr>
          <w:rFonts w:ascii="Arial Narrow" w:hAnsi="Arial Narrow" w:cs="Arial"/>
          <w:sz w:val="22"/>
          <w:szCs w:val="22"/>
        </w:rPr>
      </w:pPr>
    </w:p>
    <w:p w:rsidR="00F56489" w:rsidRPr="0059226E" w:rsidRDefault="00F64696" w:rsidP="002C4F77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JAVNO POVABILO</w:t>
      </w:r>
    </w:p>
    <w:p w:rsidR="00711EA1" w:rsidRDefault="00F56489" w:rsidP="00711EA1">
      <w:pPr>
        <w:jc w:val="center"/>
        <w:rPr>
          <w:rFonts w:ascii="Arial Narrow" w:hAnsi="Arial Narrow" w:cs="Arial"/>
          <w:b/>
          <w:sz w:val="28"/>
          <w:szCs w:val="28"/>
        </w:rPr>
      </w:pPr>
      <w:r w:rsidRPr="0059226E">
        <w:rPr>
          <w:rFonts w:ascii="Arial Narrow" w:hAnsi="Arial Narrow" w:cs="Arial"/>
          <w:b/>
          <w:sz w:val="28"/>
          <w:szCs w:val="28"/>
        </w:rPr>
        <w:t xml:space="preserve">k oddaji ponudbe za </w:t>
      </w:r>
      <w:r w:rsidR="00711EA1">
        <w:rPr>
          <w:rFonts w:ascii="Arial Narrow" w:hAnsi="Arial Narrow" w:cs="Arial"/>
          <w:b/>
          <w:sz w:val="28"/>
          <w:szCs w:val="28"/>
        </w:rPr>
        <w:t>upravljavca »</w:t>
      </w:r>
      <w:r w:rsidR="00AC4CCC">
        <w:rPr>
          <w:rFonts w:ascii="Arial Narrow" w:hAnsi="Arial Narrow" w:cs="Arial"/>
          <w:b/>
          <w:sz w:val="28"/>
          <w:szCs w:val="28"/>
        </w:rPr>
        <w:t>P</w:t>
      </w:r>
      <w:r w:rsidR="00711EA1">
        <w:rPr>
          <w:rFonts w:ascii="Arial Narrow" w:hAnsi="Arial Narrow" w:cs="Arial"/>
          <w:b/>
          <w:sz w:val="28"/>
          <w:szCs w:val="28"/>
        </w:rPr>
        <w:t>ozitivn</w:t>
      </w:r>
      <w:r w:rsidR="00A55B17">
        <w:rPr>
          <w:rFonts w:ascii="Arial Narrow" w:hAnsi="Arial Narrow" w:cs="Arial"/>
          <w:b/>
          <w:sz w:val="28"/>
          <w:szCs w:val="28"/>
        </w:rPr>
        <w:t>e</w:t>
      </w:r>
      <w:r w:rsidR="00711EA1">
        <w:rPr>
          <w:rFonts w:ascii="Arial Narrow" w:hAnsi="Arial Narrow" w:cs="Arial"/>
          <w:b/>
          <w:sz w:val="28"/>
          <w:szCs w:val="28"/>
        </w:rPr>
        <w:t xml:space="preserve"> uličn</w:t>
      </w:r>
      <w:r w:rsidR="00A55B17">
        <w:rPr>
          <w:rFonts w:ascii="Arial Narrow" w:hAnsi="Arial Narrow" w:cs="Arial"/>
          <w:b/>
          <w:sz w:val="28"/>
          <w:szCs w:val="28"/>
        </w:rPr>
        <w:t>e</w:t>
      </w:r>
      <w:r w:rsidR="00711EA1">
        <w:rPr>
          <w:rFonts w:ascii="Arial Narrow" w:hAnsi="Arial Narrow" w:cs="Arial"/>
          <w:b/>
          <w:sz w:val="28"/>
          <w:szCs w:val="28"/>
        </w:rPr>
        <w:t xml:space="preserve"> prehran</w:t>
      </w:r>
      <w:r w:rsidR="00A55B17">
        <w:rPr>
          <w:rFonts w:ascii="Arial Narrow" w:hAnsi="Arial Narrow" w:cs="Arial"/>
          <w:b/>
          <w:sz w:val="28"/>
          <w:szCs w:val="28"/>
        </w:rPr>
        <w:t>e</w:t>
      </w:r>
      <w:r w:rsidR="00AC4CCC">
        <w:rPr>
          <w:rFonts w:ascii="Arial Narrow" w:hAnsi="Arial Narrow" w:cs="Arial"/>
          <w:b/>
          <w:sz w:val="28"/>
          <w:szCs w:val="28"/>
        </w:rPr>
        <w:t>« (</w:t>
      </w:r>
      <w:proofErr w:type="spellStart"/>
      <w:r w:rsidR="00AC4CCC">
        <w:rPr>
          <w:rFonts w:ascii="Arial Narrow" w:hAnsi="Arial Narrow" w:cs="Arial"/>
          <w:b/>
          <w:sz w:val="28"/>
          <w:szCs w:val="28"/>
        </w:rPr>
        <w:t>Positive</w:t>
      </w:r>
      <w:proofErr w:type="spellEnd"/>
      <w:r w:rsidR="00AC4CC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AC4CCC">
        <w:rPr>
          <w:rFonts w:ascii="Arial Narrow" w:hAnsi="Arial Narrow" w:cs="Arial"/>
          <w:b/>
          <w:sz w:val="28"/>
          <w:szCs w:val="28"/>
        </w:rPr>
        <w:t>Street</w:t>
      </w:r>
      <w:proofErr w:type="spellEnd"/>
      <w:r w:rsidR="00AC4CC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AC4CCC">
        <w:rPr>
          <w:rFonts w:ascii="Arial Narrow" w:hAnsi="Arial Narrow" w:cs="Arial"/>
          <w:b/>
          <w:sz w:val="28"/>
          <w:szCs w:val="28"/>
        </w:rPr>
        <w:t>Food</w:t>
      </w:r>
      <w:proofErr w:type="spellEnd"/>
      <w:r w:rsidR="00AC4CCC">
        <w:rPr>
          <w:rFonts w:ascii="Arial Narrow" w:hAnsi="Arial Narrow" w:cs="Arial"/>
          <w:b/>
          <w:sz w:val="28"/>
          <w:szCs w:val="28"/>
        </w:rPr>
        <w:t>)</w:t>
      </w:r>
      <w:r w:rsidR="00711EA1">
        <w:rPr>
          <w:rFonts w:ascii="Arial Narrow" w:hAnsi="Arial Narrow" w:cs="Arial"/>
          <w:b/>
          <w:sz w:val="28"/>
          <w:szCs w:val="28"/>
        </w:rPr>
        <w:t xml:space="preserve"> na razstavi EXPO</w:t>
      </w:r>
      <w:r w:rsidR="00AC4CCC">
        <w:rPr>
          <w:rFonts w:ascii="Arial Narrow" w:hAnsi="Arial Narrow" w:cs="Arial"/>
          <w:b/>
          <w:sz w:val="28"/>
          <w:szCs w:val="28"/>
        </w:rPr>
        <w:t xml:space="preserve"> v</w:t>
      </w:r>
      <w:r w:rsidR="00711EA1">
        <w:rPr>
          <w:rFonts w:ascii="Arial Narrow" w:hAnsi="Arial Narrow" w:cs="Arial"/>
          <w:b/>
          <w:sz w:val="28"/>
          <w:szCs w:val="28"/>
        </w:rPr>
        <w:t xml:space="preserve"> Milan</w:t>
      </w:r>
      <w:r w:rsidR="00AC4CCC">
        <w:rPr>
          <w:rFonts w:ascii="Arial Narrow" w:hAnsi="Arial Narrow" w:cs="Arial"/>
          <w:b/>
          <w:sz w:val="28"/>
          <w:szCs w:val="28"/>
        </w:rPr>
        <w:t>u</w:t>
      </w:r>
      <w:r w:rsidR="00711EA1">
        <w:rPr>
          <w:rFonts w:ascii="Arial Narrow" w:hAnsi="Arial Narrow" w:cs="Arial"/>
          <w:b/>
          <w:sz w:val="28"/>
          <w:szCs w:val="28"/>
        </w:rPr>
        <w:t xml:space="preserve"> 2015 </w:t>
      </w:r>
    </w:p>
    <w:p w:rsidR="00711EA1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711EA1" w:rsidRPr="00711EA1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F56489" w:rsidRPr="007A05EC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A05EC">
        <w:rPr>
          <w:rFonts w:ascii="Arial Narrow" w:hAnsi="Arial Narrow" w:cs="Arial"/>
          <w:sz w:val="22"/>
          <w:szCs w:val="22"/>
        </w:rPr>
        <w:t>Naziv in sedež naročnika:</w:t>
      </w:r>
      <w:r w:rsidR="007A05EC">
        <w:rPr>
          <w:rFonts w:ascii="Arial Narrow" w:hAnsi="Arial Narrow" w:cs="Arial"/>
          <w:sz w:val="22"/>
          <w:szCs w:val="22"/>
        </w:rPr>
        <w:t xml:space="preserve"> </w:t>
      </w:r>
      <w:r w:rsidRPr="007A05EC">
        <w:rPr>
          <w:rFonts w:ascii="Arial Narrow" w:hAnsi="Arial Narrow" w:cs="Arial"/>
          <w:sz w:val="22"/>
          <w:szCs w:val="22"/>
        </w:rPr>
        <w:t>Javna agencija Republike Slovenije za spodbujanje podjetništva, inovativnosti, razvoja, investicij in turizma, Dimičeva ulica 13, 1000 Ljubljana</w:t>
      </w: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 xml:space="preserve">Cilj javnega </w:t>
      </w:r>
      <w:r w:rsidR="00F64696">
        <w:rPr>
          <w:rFonts w:ascii="Arial Narrow" w:hAnsi="Arial Narrow" w:cs="Arial"/>
          <w:sz w:val="22"/>
          <w:szCs w:val="22"/>
        </w:rPr>
        <w:t>povabila</w:t>
      </w:r>
      <w:r w:rsidRPr="0059226E">
        <w:rPr>
          <w:rFonts w:ascii="Arial Narrow" w:hAnsi="Arial Narrow" w:cs="Arial"/>
          <w:sz w:val="22"/>
          <w:szCs w:val="22"/>
        </w:rPr>
        <w:t>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E641B7" w:rsidP="002C4F77">
      <w:pPr>
        <w:jc w:val="both"/>
        <w:rPr>
          <w:rFonts w:ascii="Arial Narrow" w:hAnsi="Arial Narrow" w:cs="Arial"/>
          <w:sz w:val="22"/>
          <w:szCs w:val="22"/>
        </w:rPr>
      </w:pPr>
      <w:r w:rsidRPr="00E641B7">
        <w:rPr>
          <w:rFonts w:ascii="Arial Narrow" w:hAnsi="Arial Narrow" w:cs="Arial"/>
          <w:sz w:val="22"/>
          <w:szCs w:val="22"/>
        </w:rPr>
        <w:t xml:space="preserve">Z javnim </w:t>
      </w:r>
      <w:r w:rsidR="00F64696">
        <w:rPr>
          <w:rFonts w:ascii="Arial Narrow" w:hAnsi="Arial Narrow" w:cs="Arial"/>
          <w:sz w:val="22"/>
          <w:szCs w:val="22"/>
        </w:rPr>
        <w:t>povabil</w:t>
      </w:r>
      <w:r w:rsidRPr="00E641B7">
        <w:rPr>
          <w:rFonts w:ascii="Arial Narrow" w:hAnsi="Arial Narrow" w:cs="Arial"/>
          <w:sz w:val="22"/>
          <w:szCs w:val="22"/>
        </w:rPr>
        <w:t xml:space="preserve">om želi naročnik 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pridobiti </w:t>
      </w:r>
      <w:r w:rsidR="004A0F71">
        <w:rPr>
          <w:rFonts w:ascii="Arial Narrow" w:hAnsi="Arial Narrow" w:cs="Arial"/>
          <w:sz w:val="22"/>
          <w:szCs w:val="22"/>
        </w:rPr>
        <w:t>upravljavca »</w:t>
      </w:r>
      <w:r w:rsidR="00AC4CCC">
        <w:rPr>
          <w:rFonts w:ascii="Arial Narrow" w:hAnsi="Arial Narrow" w:cs="Arial"/>
          <w:sz w:val="22"/>
          <w:szCs w:val="22"/>
        </w:rPr>
        <w:t>Pozitivne ulične prehrane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AC4CCC">
        <w:rPr>
          <w:rFonts w:ascii="Arial Narrow" w:hAnsi="Arial Narrow" w:cs="Arial"/>
          <w:sz w:val="22"/>
          <w:szCs w:val="22"/>
        </w:rPr>
        <w:t xml:space="preserve">angl. </w:t>
      </w:r>
      <w:proofErr w:type="spellStart"/>
      <w:r w:rsidR="00AC4CCC">
        <w:rPr>
          <w:rFonts w:ascii="Arial Narrow" w:hAnsi="Arial Narrow" w:cs="Arial"/>
          <w:sz w:val="22"/>
          <w:szCs w:val="22"/>
        </w:rPr>
        <w:t>Positive</w:t>
      </w:r>
      <w:proofErr w:type="spellEnd"/>
      <w:r w:rsidR="00AC4CC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C4CCC">
        <w:rPr>
          <w:rFonts w:ascii="Arial Narrow" w:hAnsi="Arial Narrow" w:cs="Arial"/>
          <w:sz w:val="22"/>
          <w:szCs w:val="22"/>
        </w:rPr>
        <w:t>Street</w:t>
      </w:r>
      <w:proofErr w:type="spellEnd"/>
      <w:r w:rsidR="00AC4CC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C4CCC">
        <w:rPr>
          <w:rFonts w:ascii="Arial Narrow" w:hAnsi="Arial Narrow" w:cs="Arial"/>
          <w:sz w:val="22"/>
          <w:szCs w:val="22"/>
        </w:rPr>
        <w:t>Food</w:t>
      </w:r>
      <w:proofErr w:type="spellEnd"/>
      <w:r w:rsidR="00AC4CCC">
        <w:rPr>
          <w:rFonts w:ascii="Arial Narrow" w:hAnsi="Arial Narrow" w:cs="Arial"/>
          <w:sz w:val="22"/>
          <w:szCs w:val="22"/>
        </w:rPr>
        <w:t>)</w:t>
      </w:r>
      <w:r w:rsidR="004A0F71">
        <w:rPr>
          <w:rFonts w:ascii="Arial Narrow" w:hAnsi="Arial Narrow" w:cs="Arial"/>
          <w:sz w:val="22"/>
          <w:szCs w:val="22"/>
        </w:rPr>
        <w:t>«</w:t>
      </w:r>
      <w:r w:rsidR="00AC4CCC">
        <w:rPr>
          <w:rFonts w:ascii="Arial Narrow" w:hAnsi="Arial Narrow" w:cs="Arial"/>
          <w:sz w:val="22"/>
          <w:szCs w:val="22"/>
        </w:rPr>
        <w:t xml:space="preserve"> /v nadaljevanju PUP/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, ki bo imel interes tržiti </w:t>
      </w:r>
      <w:r w:rsidR="004A0F71">
        <w:rPr>
          <w:rFonts w:ascii="Arial Narrow" w:hAnsi="Arial Narrow" w:cs="Arial"/>
          <w:sz w:val="22"/>
          <w:szCs w:val="22"/>
        </w:rPr>
        <w:t>slovensk</w:t>
      </w:r>
      <w:r w:rsidR="00AC4CCC">
        <w:rPr>
          <w:rFonts w:ascii="Arial Narrow" w:hAnsi="Arial Narrow" w:cs="Arial"/>
          <w:sz w:val="22"/>
          <w:szCs w:val="22"/>
        </w:rPr>
        <w:t>e jedi, primerne za pojem pozitivne</w:t>
      </w:r>
      <w:r w:rsidR="004A0F71">
        <w:rPr>
          <w:rFonts w:ascii="Arial Narrow" w:hAnsi="Arial Narrow" w:cs="Arial"/>
          <w:sz w:val="22"/>
          <w:szCs w:val="22"/>
        </w:rPr>
        <w:t xml:space="preserve"> uličn</w:t>
      </w:r>
      <w:r w:rsidR="00AC4CCC">
        <w:rPr>
          <w:rFonts w:ascii="Arial Narrow" w:hAnsi="Arial Narrow" w:cs="Arial"/>
          <w:sz w:val="22"/>
          <w:szCs w:val="22"/>
        </w:rPr>
        <w:t>e</w:t>
      </w:r>
      <w:r w:rsidR="004A0F71">
        <w:rPr>
          <w:rFonts w:ascii="Arial Narrow" w:hAnsi="Arial Narrow" w:cs="Arial"/>
          <w:sz w:val="22"/>
          <w:szCs w:val="22"/>
        </w:rPr>
        <w:t xml:space="preserve"> prehran</w:t>
      </w:r>
      <w:r w:rsidR="00AC4CCC">
        <w:rPr>
          <w:rFonts w:ascii="Arial Narrow" w:hAnsi="Arial Narrow" w:cs="Arial"/>
          <w:sz w:val="22"/>
          <w:szCs w:val="22"/>
        </w:rPr>
        <w:t>e</w:t>
      </w:r>
      <w:r w:rsidR="004A0F71">
        <w:rPr>
          <w:rFonts w:ascii="Arial Narrow" w:hAnsi="Arial Narrow" w:cs="Arial"/>
          <w:sz w:val="22"/>
          <w:szCs w:val="22"/>
        </w:rPr>
        <w:t xml:space="preserve"> v prostorih slovenskega razstavnega paviljona v Milanu, v času razstave EXPO Milano 2015. Od upravljavca se pri vzpostavitvi »</w:t>
      </w:r>
      <w:r w:rsidR="00AC4CCC">
        <w:rPr>
          <w:rFonts w:ascii="Arial Narrow" w:hAnsi="Arial Narrow" w:cs="Arial"/>
          <w:sz w:val="22"/>
          <w:szCs w:val="22"/>
        </w:rPr>
        <w:t>PUP</w:t>
      </w:r>
      <w:r w:rsidR="004A0F71">
        <w:rPr>
          <w:rFonts w:ascii="Arial Narrow" w:hAnsi="Arial Narrow" w:cs="Arial"/>
          <w:sz w:val="22"/>
          <w:szCs w:val="22"/>
        </w:rPr>
        <w:t>« pričakuje intenzivno sodelovanje z naročnikom, dobro poznavanje in sposobnost priprave  jedi</w:t>
      </w:r>
      <w:r w:rsidR="00AC4CCC">
        <w:rPr>
          <w:rFonts w:ascii="Arial Narrow" w:hAnsi="Arial Narrow" w:cs="Arial"/>
          <w:sz w:val="22"/>
          <w:szCs w:val="22"/>
        </w:rPr>
        <w:t xml:space="preserve"> vseh 24 gastronomskih regij Slovenije</w:t>
      </w:r>
      <w:r w:rsidR="004A0F71">
        <w:rPr>
          <w:rFonts w:ascii="Arial Narrow" w:hAnsi="Arial Narrow" w:cs="Arial"/>
          <w:sz w:val="22"/>
          <w:szCs w:val="22"/>
        </w:rPr>
        <w:t xml:space="preserve"> in inovativni pristop pri</w:t>
      </w:r>
      <w:r w:rsidR="00AC4CCC">
        <w:rPr>
          <w:rFonts w:ascii="Arial Narrow" w:hAnsi="Arial Narrow" w:cs="Arial"/>
          <w:sz w:val="22"/>
          <w:szCs w:val="22"/>
        </w:rPr>
        <w:t xml:space="preserve"> njihovi</w:t>
      </w:r>
      <w:r w:rsidR="004A0F71">
        <w:rPr>
          <w:rFonts w:ascii="Arial Narrow" w:hAnsi="Arial Narrow" w:cs="Arial"/>
          <w:sz w:val="22"/>
          <w:szCs w:val="22"/>
        </w:rPr>
        <w:t xml:space="preserve"> pripravi.</w:t>
      </w:r>
    </w:p>
    <w:p w:rsidR="004A0F71" w:rsidRPr="0059226E" w:rsidRDefault="004A0F71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F64696" w:rsidRDefault="00F64696" w:rsidP="00F64696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 javnega povabil</w:t>
      </w:r>
      <w:r w:rsidR="00F56489" w:rsidRPr="00F64696">
        <w:rPr>
          <w:rFonts w:ascii="Arial Narrow" w:hAnsi="Arial Narrow" w:cs="Arial"/>
          <w:sz w:val="22"/>
          <w:szCs w:val="22"/>
        </w:rPr>
        <w:t>a:</w:t>
      </w:r>
    </w:p>
    <w:p w:rsidR="00F56489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FE4ED1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Izhodišče je »pozitivna ulična prehrana«, ki mora ustrezati krovnemu sloganu »Slovenija ZELENA, AKTIVNA, ZDRAVA« in hkrati </w:t>
      </w:r>
      <w:r w:rsidR="00AC4CCC">
        <w:rPr>
          <w:rFonts w:ascii="Arial Narrow" w:hAnsi="Arial Narrow" w:cs="Arial"/>
          <w:sz w:val="22"/>
          <w:szCs w:val="22"/>
        </w:rPr>
        <w:t>določa posebnosti</w:t>
      </w:r>
      <w:r>
        <w:rPr>
          <w:rFonts w:ascii="Arial Narrow" w:hAnsi="Arial Narrow" w:cs="Arial"/>
          <w:sz w:val="22"/>
          <w:szCs w:val="22"/>
        </w:rPr>
        <w:t xml:space="preserve"> Slovenije</w:t>
      </w:r>
      <w:r w:rsidR="00AC4CCC">
        <w:rPr>
          <w:rFonts w:ascii="Arial Narrow" w:hAnsi="Arial Narrow" w:cs="Arial"/>
          <w:sz w:val="22"/>
          <w:szCs w:val="22"/>
        </w:rPr>
        <w:t xml:space="preserve">, kot so npr. </w:t>
      </w:r>
      <w:r>
        <w:rPr>
          <w:rFonts w:ascii="Arial Narrow" w:hAnsi="Arial Narrow" w:cs="Arial"/>
          <w:sz w:val="22"/>
          <w:szCs w:val="22"/>
        </w:rPr>
        <w:t>kakovostna pitna voda, zdrava krma za živino, zdrava</w:t>
      </w:r>
      <w:r w:rsidR="00AC4CCC">
        <w:rPr>
          <w:rFonts w:ascii="Arial Narrow" w:hAnsi="Arial Narrow" w:cs="Arial"/>
          <w:sz w:val="22"/>
          <w:szCs w:val="22"/>
        </w:rPr>
        <w:t xml:space="preserve"> hišna</w:t>
      </w:r>
      <w:r>
        <w:rPr>
          <w:rFonts w:ascii="Arial Narrow" w:hAnsi="Arial Narrow" w:cs="Arial"/>
          <w:sz w:val="22"/>
          <w:szCs w:val="22"/>
        </w:rPr>
        <w:t xml:space="preserve"> predelava mesni</w:t>
      </w:r>
      <w:r w:rsidR="00AC4CCC">
        <w:rPr>
          <w:rFonts w:ascii="Arial Narrow" w:hAnsi="Arial Narrow" w:cs="Arial"/>
          <w:sz w:val="22"/>
          <w:szCs w:val="22"/>
        </w:rPr>
        <w:t>n, sirov</w:t>
      </w:r>
      <w:r>
        <w:rPr>
          <w:rFonts w:ascii="Arial Narrow" w:hAnsi="Arial Narrow" w:cs="Arial"/>
          <w:sz w:val="22"/>
          <w:szCs w:val="22"/>
        </w:rPr>
        <w:t>, marmelad id</w:t>
      </w:r>
      <w:r w:rsidR="00AC4CCC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.</w:t>
      </w:r>
    </w:p>
    <w:p w:rsidR="00FE4ED1" w:rsidRPr="0059226E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C27577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Naročnik pričakuje, da bodo jedi kakovostne, </w:t>
      </w:r>
      <w:r w:rsidRPr="00AC4CCC">
        <w:rPr>
          <w:rFonts w:ascii="Arial Narrow" w:hAnsi="Arial Narrow" w:cs="Arial"/>
          <w:sz w:val="22"/>
          <w:szCs w:val="22"/>
          <w:u w:val="single"/>
        </w:rPr>
        <w:t xml:space="preserve">sestavine v </w:t>
      </w:r>
      <w:r w:rsidR="00AC4CCC" w:rsidRPr="00AC4CCC">
        <w:rPr>
          <w:rFonts w:ascii="Arial Narrow" w:hAnsi="Arial Narrow" w:cs="Arial"/>
          <w:sz w:val="22"/>
          <w:szCs w:val="22"/>
          <w:u w:val="single"/>
        </w:rPr>
        <w:t>celoti</w:t>
      </w:r>
      <w:r w:rsidRPr="00AC4CCC">
        <w:rPr>
          <w:rFonts w:ascii="Arial Narrow" w:hAnsi="Arial Narrow" w:cs="Arial"/>
          <w:sz w:val="22"/>
          <w:szCs w:val="22"/>
          <w:u w:val="single"/>
        </w:rPr>
        <w:t xml:space="preserve"> pridelane</w:t>
      </w:r>
      <w:r w:rsidR="00C27577">
        <w:rPr>
          <w:rFonts w:ascii="Arial Narrow" w:hAnsi="Arial Narrow" w:cs="Arial"/>
          <w:sz w:val="22"/>
          <w:szCs w:val="22"/>
        </w:rPr>
        <w:t xml:space="preserve"> v Sloveniji, </w:t>
      </w:r>
      <w:r w:rsidR="00AC4CCC">
        <w:rPr>
          <w:rFonts w:ascii="Arial Narrow" w:hAnsi="Arial Narrow" w:cs="Arial"/>
          <w:sz w:val="22"/>
          <w:szCs w:val="22"/>
        </w:rPr>
        <w:t>ponujene</w:t>
      </w:r>
      <w:r w:rsidR="00C27577">
        <w:rPr>
          <w:rFonts w:ascii="Arial Narrow" w:hAnsi="Arial Narrow" w:cs="Arial"/>
          <w:sz w:val="22"/>
          <w:szCs w:val="22"/>
        </w:rPr>
        <w:t xml:space="preserve"> jedi pa bodo predstavljale slovenske posebnosti</w:t>
      </w:r>
      <w:r w:rsidR="00AC4CCC">
        <w:rPr>
          <w:rFonts w:ascii="Arial Narrow" w:hAnsi="Arial Narrow" w:cs="Arial"/>
          <w:sz w:val="22"/>
          <w:szCs w:val="22"/>
        </w:rPr>
        <w:t>, ki so določene v vseh 24 gastronomskih regijah.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91B97" w:rsidRDefault="00691B97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Pr="0059226E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 vseh jedeh je potrebno dosledno navajati</w:t>
      </w:r>
      <w:r w:rsidR="00AC4CCC">
        <w:rPr>
          <w:rFonts w:ascii="Arial Narrow" w:hAnsi="Arial Narrow" w:cs="Arial"/>
          <w:sz w:val="22"/>
          <w:szCs w:val="22"/>
        </w:rPr>
        <w:t xml:space="preserve"> na vidnem mestu</w:t>
      </w:r>
      <w:r>
        <w:rPr>
          <w:rFonts w:ascii="Arial Narrow" w:hAnsi="Arial Narrow" w:cs="Arial"/>
          <w:sz w:val="22"/>
          <w:szCs w:val="22"/>
        </w:rPr>
        <w:t xml:space="preserve"> sledljivost</w:t>
      </w:r>
      <w:r w:rsidR="00AC4CCC">
        <w:rPr>
          <w:rFonts w:ascii="Arial Narrow" w:hAnsi="Arial Narrow" w:cs="Arial"/>
          <w:sz w:val="22"/>
          <w:szCs w:val="22"/>
        </w:rPr>
        <w:t>,</w:t>
      </w:r>
      <w:r w:rsidR="00C27577">
        <w:rPr>
          <w:rFonts w:ascii="Arial Narrow" w:hAnsi="Arial Narrow" w:cs="Arial"/>
          <w:sz w:val="22"/>
          <w:szCs w:val="22"/>
        </w:rPr>
        <w:t xml:space="preserve"> geografske oznake in znak</w:t>
      </w:r>
      <w:r w:rsidR="00AC4CCC">
        <w:rPr>
          <w:rFonts w:ascii="Arial Narrow" w:hAnsi="Arial Narrow" w:cs="Arial"/>
          <w:sz w:val="22"/>
          <w:szCs w:val="22"/>
        </w:rPr>
        <w:t xml:space="preserve">e zaščite v </w:t>
      </w:r>
      <w:r w:rsidR="00C27577">
        <w:rPr>
          <w:rFonts w:ascii="Arial Narrow" w:hAnsi="Arial Narrow" w:cs="Arial"/>
          <w:sz w:val="22"/>
          <w:szCs w:val="22"/>
        </w:rPr>
        <w:t xml:space="preserve"> EU. </w:t>
      </w:r>
      <w:r>
        <w:rPr>
          <w:rFonts w:ascii="Arial Narrow" w:hAnsi="Arial Narrow" w:cs="Arial"/>
          <w:sz w:val="22"/>
          <w:szCs w:val="22"/>
        </w:rPr>
        <w:t xml:space="preserve">Ponudba mora slediti </w:t>
      </w:r>
      <w:r w:rsidR="00AC4CCC">
        <w:rPr>
          <w:rFonts w:ascii="Arial Narrow" w:hAnsi="Arial Narrow" w:cs="Arial"/>
          <w:sz w:val="22"/>
          <w:szCs w:val="22"/>
        </w:rPr>
        <w:t>logiki letnih časov.</w:t>
      </w:r>
    </w:p>
    <w:p w:rsidR="00FE4ED1" w:rsidRPr="0059226E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Naročnik bo</w:t>
      </w:r>
      <w:r>
        <w:rPr>
          <w:rFonts w:ascii="Arial Narrow" w:hAnsi="Arial Narrow" w:cs="Arial"/>
          <w:sz w:val="22"/>
          <w:szCs w:val="22"/>
        </w:rPr>
        <w:t xml:space="preserve"> upravljavcu</w:t>
      </w:r>
      <w:r w:rsidRPr="0059226E">
        <w:rPr>
          <w:rFonts w:ascii="Arial Narrow" w:hAnsi="Arial Narrow" w:cs="Arial"/>
          <w:sz w:val="22"/>
          <w:szCs w:val="22"/>
        </w:rPr>
        <w:t xml:space="preserve"> nudil</w:t>
      </w:r>
      <w:r>
        <w:rPr>
          <w:rFonts w:ascii="Arial Narrow" w:hAnsi="Arial Narrow" w:cs="Arial"/>
          <w:sz w:val="22"/>
          <w:szCs w:val="22"/>
        </w:rPr>
        <w:t xml:space="preserve"> prostor za </w:t>
      </w:r>
      <w:r w:rsidR="00C27577" w:rsidRPr="00825933">
        <w:rPr>
          <w:rFonts w:ascii="Arial Narrow" w:hAnsi="Arial Narrow" w:cs="Arial"/>
          <w:sz w:val="22"/>
          <w:szCs w:val="22"/>
        </w:rPr>
        <w:t>izvajanje gostinske dejavnosti »</w:t>
      </w:r>
      <w:r w:rsidR="00AC4CCC" w:rsidRPr="00825933">
        <w:rPr>
          <w:rFonts w:ascii="Arial Narrow" w:hAnsi="Arial Narrow" w:cs="Arial"/>
          <w:sz w:val="22"/>
          <w:szCs w:val="22"/>
        </w:rPr>
        <w:t>PUP</w:t>
      </w:r>
      <w:r w:rsidR="00C27577" w:rsidRPr="00825933">
        <w:rPr>
          <w:rFonts w:ascii="Arial Narrow" w:hAnsi="Arial Narrow" w:cs="Arial"/>
          <w:sz w:val="22"/>
          <w:szCs w:val="22"/>
        </w:rPr>
        <w:t>« velikosti</w:t>
      </w:r>
      <w:r w:rsidRPr="00825933">
        <w:rPr>
          <w:rFonts w:ascii="Arial Narrow" w:hAnsi="Arial Narrow" w:cs="Arial"/>
          <w:sz w:val="22"/>
          <w:szCs w:val="22"/>
        </w:rPr>
        <w:t xml:space="preserve"> </w:t>
      </w:r>
      <w:r w:rsidR="00825933">
        <w:rPr>
          <w:rFonts w:ascii="Arial Narrow" w:hAnsi="Arial Narrow" w:cs="Arial"/>
          <w:sz w:val="22"/>
          <w:szCs w:val="22"/>
        </w:rPr>
        <w:t xml:space="preserve"> kot je razvidno iz Priloge 5 (tloris in vizualizacija prostora)</w:t>
      </w:r>
      <w:r>
        <w:rPr>
          <w:rFonts w:ascii="Arial Narrow" w:hAnsi="Arial Narrow" w:cs="Arial"/>
          <w:sz w:val="22"/>
          <w:szCs w:val="22"/>
        </w:rPr>
        <w:t xml:space="preserve">, ki ga mora opremiti upravljavec. </w:t>
      </w:r>
    </w:p>
    <w:p w:rsidR="00FE4ED1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Upravljavec bo moral zagotoviti kuhinjo</w:t>
      </w:r>
      <w:r w:rsidR="00AC4CCC">
        <w:rPr>
          <w:rFonts w:ascii="Arial Narrow" w:hAnsi="Arial Narrow" w:cs="Arial"/>
          <w:sz w:val="22"/>
          <w:szCs w:val="22"/>
        </w:rPr>
        <w:t xml:space="preserve"> (pripravo jedi)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C4CCC">
        <w:rPr>
          <w:rFonts w:ascii="Arial Narrow" w:hAnsi="Arial Narrow" w:cs="Arial"/>
          <w:sz w:val="22"/>
          <w:szCs w:val="22"/>
        </w:rPr>
        <w:t>zunaj</w:t>
      </w:r>
      <w:r>
        <w:rPr>
          <w:rFonts w:ascii="Arial Narrow" w:hAnsi="Arial Narrow" w:cs="Arial"/>
          <w:sz w:val="22"/>
          <w:szCs w:val="22"/>
        </w:rPr>
        <w:t xml:space="preserve"> razstavnega prostora EXPO Milano 2015</w:t>
      </w:r>
      <w:r w:rsidR="00AC4CCC">
        <w:rPr>
          <w:rFonts w:ascii="Arial Narrow" w:hAnsi="Arial Narrow" w:cs="Arial"/>
          <w:sz w:val="22"/>
          <w:szCs w:val="22"/>
        </w:rPr>
        <w:t>,</w:t>
      </w:r>
      <w:r w:rsidR="007A05EC">
        <w:rPr>
          <w:rFonts w:ascii="Arial Narrow" w:hAnsi="Arial Narrow" w:cs="Arial"/>
          <w:sz w:val="22"/>
          <w:szCs w:val="22"/>
        </w:rPr>
        <w:t xml:space="preserve"> kjer se bo hrana pripravljala</w:t>
      </w:r>
      <w:r>
        <w:rPr>
          <w:rFonts w:ascii="Arial Narrow" w:hAnsi="Arial Narrow" w:cs="Arial"/>
          <w:sz w:val="22"/>
          <w:szCs w:val="22"/>
        </w:rPr>
        <w:t xml:space="preserve"> ter vso potrebno logistiko za</w:t>
      </w:r>
      <w:r w:rsidR="00C27577">
        <w:rPr>
          <w:rFonts w:ascii="Arial Narrow" w:hAnsi="Arial Narrow" w:cs="Arial"/>
          <w:sz w:val="22"/>
          <w:szCs w:val="22"/>
        </w:rPr>
        <w:t xml:space="preserve"> dostavo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73FE9">
        <w:rPr>
          <w:rFonts w:ascii="Arial Narrow" w:hAnsi="Arial Narrow" w:cs="Arial"/>
          <w:sz w:val="22"/>
          <w:szCs w:val="22"/>
        </w:rPr>
        <w:t>»PUP«</w:t>
      </w:r>
      <w:r w:rsidR="00C27577">
        <w:rPr>
          <w:rFonts w:ascii="Arial Narrow" w:hAnsi="Arial Narrow" w:cs="Arial"/>
          <w:sz w:val="22"/>
          <w:szCs w:val="22"/>
        </w:rPr>
        <w:t xml:space="preserve"> na razstavni prostor</w:t>
      </w:r>
      <w:r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Pogoji za kandidiranje: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E01510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Ponudbo lahko odda pravna oseba ali samostojni podjetnik posameznik, ki ima najmanj dve leti do oddaje ponudbe kot glavno dejavnost registrirano</w:t>
      </w:r>
      <w:r w:rsidR="00E01510">
        <w:rPr>
          <w:rFonts w:ascii="Arial Narrow" w:hAnsi="Arial Narrow" w:cs="Arial"/>
          <w:sz w:val="22"/>
          <w:szCs w:val="22"/>
        </w:rPr>
        <w:t xml:space="preserve"> gostinsko dejavnost</w:t>
      </w:r>
      <w:r w:rsidRPr="0059226E">
        <w:rPr>
          <w:rFonts w:ascii="Arial Narrow" w:hAnsi="Arial Narrow" w:cs="Arial"/>
          <w:sz w:val="22"/>
          <w:szCs w:val="22"/>
        </w:rPr>
        <w:t xml:space="preserve"> in jo v obdobju zadnjih dveh let do oddaje ponudbe tudi dejansko opravlja. </w:t>
      </w:r>
    </w:p>
    <w:p w:rsidR="00691B97" w:rsidRDefault="00691B97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E01510" w:rsidRDefault="00E01510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Ponudnik mora imeti vsaj 3 mednarodne refe</w:t>
      </w:r>
      <w:r w:rsidR="001079BC">
        <w:rPr>
          <w:rFonts w:ascii="Arial Narrow" w:hAnsi="Arial Narrow" w:cs="Arial"/>
          <w:sz w:val="22"/>
          <w:szCs w:val="22"/>
        </w:rPr>
        <w:t>rence</w:t>
      </w:r>
      <w:r w:rsidR="00C73FE9">
        <w:rPr>
          <w:rFonts w:ascii="Arial Narrow" w:hAnsi="Arial Narrow" w:cs="Arial"/>
          <w:sz w:val="22"/>
          <w:szCs w:val="22"/>
        </w:rPr>
        <w:t xml:space="preserve"> s področja »PUP«</w:t>
      </w:r>
      <w:r w:rsidR="001079BC">
        <w:rPr>
          <w:rFonts w:ascii="Arial Narrow" w:hAnsi="Arial Narrow" w:cs="Arial"/>
          <w:sz w:val="22"/>
          <w:szCs w:val="22"/>
        </w:rPr>
        <w:t>.</w:t>
      </w:r>
    </w:p>
    <w:p w:rsidR="001079BC" w:rsidRDefault="001079BC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Ponudnik ne sme biti v stečajnem postopku, postopku prisilne poravnave, likvidacije ali katerem koli drugem postopku prenehanja poslovanja.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Vsebina ponudbe: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9B6B9D" w:rsidRDefault="00F5648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9B6B9D">
        <w:rPr>
          <w:rFonts w:ascii="Arial Narrow" w:hAnsi="Arial Narrow" w:cs="Arial"/>
          <w:sz w:val="22"/>
          <w:szCs w:val="22"/>
        </w:rPr>
        <w:t xml:space="preserve">Ponudnik mora pri </w:t>
      </w:r>
      <w:r w:rsidR="003B1059">
        <w:rPr>
          <w:rFonts w:ascii="Arial Narrow" w:hAnsi="Arial Narrow" w:cs="Arial"/>
          <w:sz w:val="22"/>
          <w:szCs w:val="22"/>
        </w:rPr>
        <w:t>pripravi ponudbe</w:t>
      </w:r>
      <w:r w:rsidRPr="009B6B9D">
        <w:rPr>
          <w:rFonts w:ascii="Arial Narrow" w:hAnsi="Arial Narrow" w:cs="Arial"/>
          <w:sz w:val="22"/>
          <w:szCs w:val="22"/>
        </w:rPr>
        <w:t xml:space="preserve"> slediti smernicam, kot so opredeljene v priloženih dokumentih: </w:t>
      </w:r>
    </w:p>
    <w:p w:rsidR="003B1059" w:rsidRDefault="003B105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3B1059">
        <w:rPr>
          <w:rFonts w:ascii="Arial Narrow" w:hAnsi="Arial Narrow" w:cs="Arial"/>
          <w:sz w:val="22"/>
          <w:szCs w:val="22"/>
        </w:rPr>
        <w:t>Regulation</w:t>
      </w:r>
      <w:proofErr w:type="spellEnd"/>
      <w:r w:rsidRPr="003B1059">
        <w:rPr>
          <w:rFonts w:ascii="Arial Narrow" w:hAnsi="Arial Narrow" w:cs="Arial"/>
          <w:sz w:val="22"/>
          <w:szCs w:val="22"/>
        </w:rPr>
        <w:t xml:space="preserve"> No. 9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A05EC" w:rsidRPr="007A05EC"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="007A05EC" w:rsidRPr="007A05EC">
        <w:rPr>
          <w:rFonts w:ascii="Arial Narrow" w:hAnsi="Arial Narrow" w:cs="Arial"/>
          <w:sz w:val="22"/>
          <w:szCs w:val="22"/>
        </w:rPr>
        <w:t>Special</w:t>
      </w:r>
      <w:proofErr w:type="spellEnd"/>
      <w:r w:rsidR="007A05EC" w:rsidRPr="007A05E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A05EC" w:rsidRPr="007A05EC">
        <w:rPr>
          <w:rFonts w:ascii="Arial Narrow" w:hAnsi="Arial Narrow" w:cs="Arial"/>
          <w:sz w:val="22"/>
          <w:szCs w:val="22"/>
        </w:rPr>
        <w:t>Regulation</w:t>
      </w:r>
      <w:proofErr w:type="spellEnd"/>
      <w:r w:rsidR="007A05EC" w:rsidRPr="007A05E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A05EC" w:rsidRPr="007A05EC">
        <w:rPr>
          <w:rFonts w:ascii="Arial Narrow" w:hAnsi="Arial Narrow" w:cs="Arial"/>
          <w:sz w:val="22"/>
          <w:szCs w:val="22"/>
        </w:rPr>
        <w:t>No.13</w:t>
      </w:r>
      <w:proofErr w:type="spellEnd"/>
      <w:r w:rsidR="007A05EC" w:rsidRPr="007A05E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(Priloga 1)</w:t>
      </w:r>
    </w:p>
    <w:p w:rsidR="00F56489" w:rsidRDefault="00F5648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2.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Guidelines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Self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Built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Hygiene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and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Safety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for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Food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Area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3B1059" w:rsidRPr="003B1059">
        <w:rPr>
          <w:rFonts w:ascii="Arial Narrow" w:hAnsi="Arial Narrow" w:cs="Arial"/>
          <w:sz w:val="22"/>
          <w:szCs w:val="22"/>
        </w:rPr>
        <w:t>Version</w:t>
      </w:r>
      <w:proofErr w:type="spellEnd"/>
      <w:r w:rsidR="003B1059" w:rsidRPr="003B1059">
        <w:rPr>
          <w:rFonts w:ascii="Arial Narrow" w:hAnsi="Arial Narrow" w:cs="Arial"/>
          <w:sz w:val="22"/>
          <w:szCs w:val="22"/>
        </w:rPr>
        <w:t xml:space="preserve"> 2.0)</w:t>
      </w:r>
      <w:r w:rsidR="003B1059">
        <w:rPr>
          <w:rFonts w:ascii="Arial Narrow" w:hAnsi="Arial Narrow" w:cs="Arial"/>
          <w:sz w:val="22"/>
          <w:szCs w:val="22"/>
        </w:rPr>
        <w:t xml:space="preserve"> (Priloga 2)</w:t>
      </w:r>
    </w:p>
    <w:p w:rsidR="00F56489" w:rsidRDefault="003B105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proofErr w:type="spellStart"/>
      <w:r w:rsidR="00130F83">
        <w:rPr>
          <w:rFonts w:ascii="Arial Narrow" w:hAnsi="Arial Narrow" w:cs="Arial"/>
          <w:sz w:val="22"/>
          <w:szCs w:val="22"/>
        </w:rPr>
        <w:t>Food</w:t>
      </w:r>
      <w:proofErr w:type="spellEnd"/>
      <w:r w:rsidR="00130F8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0F83">
        <w:rPr>
          <w:rFonts w:ascii="Arial Narrow" w:hAnsi="Arial Narrow" w:cs="Arial"/>
          <w:sz w:val="22"/>
          <w:szCs w:val="22"/>
        </w:rPr>
        <w:t>and</w:t>
      </w:r>
      <w:proofErr w:type="spellEnd"/>
      <w:r w:rsidR="00130F8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0F83">
        <w:rPr>
          <w:rFonts w:ascii="Arial Narrow" w:hAnsi="Arial Narrow" w:cs="Arial"/>
          <w:sz w:val="22"/>
          <w:szCs w:val="22"/>
        </w:rPr>
        <w:t>Bever</w:t>
      </w:r>
      <w:r w:rsidRPr="003B1059">
        <w:rPr>
          <w:rFonts w:ascii="Arial Narrow" w:hAnsi="Arial Narrow" w:cs="Arial"/>
          <w:sz w:val="22"/>
          <w:szCs w:val="22"/>
        </w:rPr>
        <w:t>age</w:t>
      </w:r>
      <w:proofErr w:type="spellEnd"/>
      <w:r w:rsidRPr="003B105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B1059">
        <w:rPr>
          <w:rFonts w:ascii="Arial Narrow" w:hAnsi="Arial Narrow" w:cs="Arial"/>
          <w:sz w:val="22"/>
          <w:szCs w:val="22"/>
        </w:rPr>
        <w:t>Guide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(Priloga 3)</w:t>
      </w:r>
    </w:p>
    <w:p w:rsidR="00C27577" w:rsidRDefault="00C27577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 PZI načrt tehnološke opreme prostora (Priloga 4)</w:t>
      </w:r>
    </w:p>
    <w:p w:rsidR="00C27577" w:rsidRDefault="00825933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 Tloris in vizualizacija prostora (Priloga</w:t>
      </w:r>
      <w:r w:rsidR="00691B9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5)</w:t>
      </w:r>
    </w:p>
    <w:p w:rsidR="00B71FFC" w:rsidRDefault="00B71FFC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C27577" w:rsidRPr="008F110B" w:rsidRDefault="00C27577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 pripravi </w:t>
      </w:r>
      <w:r w:rsidR="00BB21AD">
        <w:rPr>
          <w:rFonts w:ascii="Arial Narrow" w:hAnsi="Arial Narrow" w:cs="Arial"/>
          <w:sz w:val="22"/>
          <w:szCs w:val="22"/>
        </w:rPr>
        <w:t xml:space="preserve"> in izvajanju </w:t>
      </w:r>
      <w:r>
        <w:rPr>
          <w:rFonts w:ascii="Arial Narrow" w:hAnsi="Arial Narrow" w:cs="Arial"/>
          <w:sz w:val="22"/>
          <w:szCs w:val="22"/>
        </w:rPr>
        <w:t xml:space="preserve">ponudbe mora ponudnik upoštevati italijanske predpise in zakonodajo s tega področja. </w:t>
      </w:r>
    </w:p>
    <w:p w:rsidR="00691B97" w:rsidRDefault="00691B97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Default="007A05EC" w:rsidP="00FE4E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Sestavni deli, ki jih</w:t>
      </w:r>
      <w:r w:rsidR="00FE4ED1">
        <w:rPr>
          <w:rFonts w:ascii="Arial Narrow" w:hAnsi="Arial Narrow" w:cs="Arial"/>
          <w:sz w:val="22"/>
          <w:szCs w:val="22"/>
        </w:rPr>
        <w:t xml:space="preserve"> mora vsebovati</w:t>
      </w:r>
      <w:r>
        <w:rPr>
          <w:rFonts w:ascii="Arial Narrow" w:hAnsi="Arial Narrow" w:cs="Arial"/>
          <w:sz w:val="22"/>
          <w:szCs w:val="22"/>
        </w:rPr>
        <w:t xml:space="preserve"> ponudba, so</w:t>
      </w:r>
      <w:r w:rsidR="00FE4ED1">
        <w:rPr>
          <w:rFonts w:ascii="Arial Narrow" w:hAnsi="Arial Narrow" w:cs="Arial"/>
          <w:sz w:val="22"/>
          <w:szCs w:val="22"/>
        </w:rPr>
        <w:t>:</w:t>
      </w:r>
    </w:p>
    <w:p w:rsidR="00FE4ED1" w:rsidRDefault="00C73FE9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Temeljit</w:t>
      </w:r>
      <w:r w:rsidR="007A05EC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vsebinsk</w:t>
      </w:r>
      <w:r w:rsidR="007A05EC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zasnov</w:t>
      </w:r>
      <w:r w:rsidR="007A05EC">
        <w:rPr>
          <w:rFonts w:ascii="Arial Narrow" w:hAnsi="Arial Narrow" w:cs="Arial"/>
          <w:sz w:val="22"/>
          <w:szCs w:val="22"/>
        </w:rPr>
        <w:t>a</w:t>
      </w:r>
      <w:r w:rsidR="00FE4ED1">
        <w:rPr>
          <w:rFonts w:ascii="Arial Narrow" w:hAnsi="Arial Narrow" w:cs="Arial"/>
          <w:sz w:val="22"/>
          <w:szCs w:val="22"/>
        </w:rPr>
        <w:t xml:space="preserve"> »</w:t>
      </w:r>
      <w:r>
        <w:rPr>
          <w:rFonts w:ascii="Arial Narrow" w:hAnsi="Arial Narrow" w:cs="Arial"/>
          <w:sz w:val="22"/>
          <w:szCs w:val="22"/>
        </w:rPr>
        <w:t>PUP«,</w:t>
      </w:r>
      <w:r w:rsidR="00FE4ED1">
        <w:rPr>
          <w:rFonts w:ascii="Arial Narrow" w:hAnsi="Arial Narrow" w:cs="Arial"/>
          <w:sz w:val="22"/>
          <w:szCs w:val="22"/>
        </w:rPr>
        <w:t xml:space="preserve"> iz katere mora biti razvidna</w:t>
      </w:r>
      <w:r w:rsidR="00691B97">
        <w:rPr>
          <w:rFonts w:ascii="Arial Narrow" w:hAnsi="Arial Narrow" w:cs="Arial"/>
          <w:sz w:val="22"/>
          <w:szCs w:val="22"/>
        </w:rPr>
        <w:t xml:space="preserve"> predvidena</w:t>
      </w:r>
      <w:r w:rsidR="00FE4ED1">
        <w:rPr>
          <w:rFonts w:ascii="Arial Narrow" w:hAnsi="Arial Narrow" w:cs="Arial"/>
          <w:sz w:val="22"/>
          <w:szCs w:val="22"/>
        </w:rPr>
        <w:t xml:space="preserve"> logistika</w:t>
      </w:r>
      <w:r w:rsidR="00DD329E" w:rsidRPr="00DD329E">
        <w:rPr>
          <w:rFonts w:ascii="Arial Narrow" w:hAnsi="Arial Narrow" w:cs="Arial"/>
          <w:sz w:val="22"/>
          <w:szCs w:val="22"/>
        </w:rPr>
        <w:t xml:space="preserve"> </w:t>
      </w:r>
      <w:r w:rsidR="00DD329E">
        <w:rPr>
          <w:rFonts w:ascii="Arial Narrow" w:hAnsi="Arial Narrow" w:cs="Arial"/>
          <w:sz w:val="22"/>
          <w:szCs w:val="22"/>
        </w:rPr>
        <w:t xml:space="preserve">od </w:t>
      </w:r>
      <w:r w:rsidR="00691B97">
        <w:rPr>
          <w:rFonts w:ascii="Arial Narrow" w:hAnsi="Arial Narrow" w:cs="Arial"/>
          <w:sz w:val="22"/>
          <w:szCs w:val="22"/>
        </w:rPr>
        <w:t xml:space="preserve">zunanje </w:t>
      </w:r>
      <w:r w:rsidR="00DD329E">
        <w:rPr>
          <w:rFonts w:ascii="Arial Narrow" w:hAnsi="Arial Narrow" w:cs="Arial"/>
          <w:sz w:val="22"/>
          <w:szCs w:val="22"/>
        </w:rPr>
        <w:t>kuhinje do razstavnega prostora</w:t>
      </w:r>
      <w:r>
        <w:rPr>
          <w:rFonts w:ascii="Arial Narrow" w:hAnsi="Arial Narrow" w:cs="Arial"/>
          <w:sz w:val="22"/>
          <w:szCs w:val="22"/>
        </w:rPr>
        <w:t>,</w:t>
      </w:r>
      <w:r w:rsidR="00DD329E">
        <w:rPr>
          <w:rFonts w:ascii="Arial Narrow" w:hAnsi="Arial Narrow" w:cs="Arial"/>
          <w:sz w:val="22"/>
          <w:szCs w:val="22"/>
        </w:rPr>
        <w:t xml:space="preserve"> z upoštevanjem znanih predpostavk o lokaciji in dostopu do slovenskega paviljona </w:t>
      </w:r>
      <w:r>
        <w:rPr>
          <w:rFonts w:ascii="Arial Narrow" w:hAnsi="Arial Narrow" w:cs="Arial"/>
          <w:sz w:val="22"/>
          <w:szCs w:val="22"/>
        </w:rPr>
        <w:t xml:space="preserve">na </w:t>
      </w:r>
      <w:r w:rsidR="00FE4ED1" w:rsidRPr="00DD329E">
        <w:rPr>
          <w:rFonts w:ascii="Arial Narrow" w:hAnsi="Arial Narrow" w:cs="Arial"/>
          <w:sz w:val="22"/>
          <w:szCs w:val="22"/>
        </w:rPr>
        <w:t xml:space="preserve"> EXPO Milano 2015.</w:t>
      </w:r>
    </w:p>
    <w:p w:rsidR="00937372" w:rsidRDefault="00691B97" w:rsidP="00937372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Izjav</w:t>
      </w:r>
      <w:r w:rsidR="007A05EC">
        <w:rPr>
          <w:rFonts w:ascii="Arial Narrow" w:hAnsi="Arial Narrow" w:cs="Arial"/>
          <w:sz w:val="22"/>
          <w:szCs w:val="22"/>
        </w:rPr>
        <w:t>a</w:t>
      </w:r>
      <w:r w:rsidR="00937372">
        <w:rPr>
          <w:rFonts w:ascii="Arial Narrow" w:hAnsi="Arial Narrow" w:cs="Arial"/>
          <w:sz w:val="22"/>
          <w:szCs w:val="22"/>
        </w:rPr>
        <w:t>, da bo urejen n</w:t>
      </w:r>
      <w:r w:rsidR="00937372" w:rsidRPr="00DD329E">
        <w:rPr>
          <w:rFonts w:ascii="Arial Narrow" w:hAnsi="Arial Narrow" w:cs="Arial"/>
          <w:sz w:val="22"/>
          <w:szCs w:val="22"/>
        </w:rPr>
        <w:t xml:space="preserve">ajem </w:t>
      </w:r>
      <w:r w:rsidR="00937372">
        <w:rPr>
          <w:rFonts w:ascii="Arial Narrow" w:hAnsi="Arial Narrow" w:cs="Arial"/>
          <w:sz w:val="22"/>
          <w:szCs w:val="22"/>
        </w:rPr>
        <w:t>kuhinje</w:t>
      </w:r>
      <w:r w:rsidR="00937372" w:rsidRPr="00DD329E">
        <w:rPr>
          <w:rFonts w:ascii="Arial Narrow" w:hAnsi="Arial Narrow" w:cs="Arial"/>
          <w:sz w:val="22"/>
          <w:szCs w:val="22"/>
        </w:rPr>
        <w:t xml:space="preserve"> izven razstavnega prostora</w:t>
      </w:r>
      <w:r w:rsidR="00937372">
        <w:rPr>
          <w:rFonts w:ascii="Arial Narrow" w:hAnsi="Arial Narrow" w:cs="Arial"/>
          <w:sz w:val="22"/>
          <w:szCs w:val="22"/>
        </w:rPr>
        <w:t>.</w:t>
      </w:r>
    </w:p>
    <w:p w:rsidR="00937372" w:rsidRPr="00937372" w:rsidRDefault="00691B97" w:rsidP="00937372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Izjav</w:t>
      </w:r>
      <w:r w:rsidR="007A05EC">
        <w:rPr>
          <w:rFonts w:ascii="Arial Narrow" w:hAnsi="Arial Narrow" w:cs="Arial"/>
          <w:sz w:val="22"/>
          <w:szCs w:val="22"/>
        </w:rPr>
        <w:t>a</w:t>
      </w:r>
      <w:r w:rsidR="00937372">
        <w:rPr>
          <w:rFonts w:ascii="Arial Narrow" w:hAnsi="Arial Narrow" w:cs="Arial"/>
          <w:sz w:val="22"/>
          <w:szCs w:val="22"/>
        </w:rPr>
        <w:t xml:space="preserve">,da bo dokončno opremil </w:t>
      </w:r>
      <w:r w:rsidR="00937372" w:rsidRPr="00DD329E">
        <w:rPr>
          <w:rFonts w:ascii="Arial Narrow" w:hAnsi="Arial Narrow" w:cs="Arial"/>
          <w:sz w:val="22"/>
          <w:szCs w:val="22"/>
        </w:rPr>
        <w:t xml:space="preserve">prostor, ki je na razstavnem prostoru EXPO Milano 2015 </w:t>
      </w:r>
      <w:r w:rsidR="00937372">
        <w:rPr>
          <w:rFonts w:ascii="Arial Narrow" w:hAnsi="Arial Narrow" w:cs="Arial"/>
          <w:sz w:val="22"/>
          <w:szCs w:val="22"/>
        </w:rPr>
        <w:t xml:space="preserve">namenjen za </w:t>
      </w:r>
      <w:r w:rsidR="003B7BD2">
        <w:rPr>
          <w:rFonts w:ascii="Arial Narrow" w:hAnsi="Arial Narrow" w:cs="Arial"/>
          <w:sz w:val="22"/>
          <w:szCs w:val="22"/>
        </w:rPr>
        <w:t>»PUP«</w:t>
      </w:r>
      <w:r w:rsidR="00937372">
        <w:rPr>
          <w:rFonts w:ascii="Arial Narrow" w:hAnsi="Arial Narrow" w:cs="Arial"/>
          <w:sz w:val="22"/>
          <w:szCs w:val="22"/>
        </w:rPr>
        <w:t xml:space="preserve"> ter bo le-ta skladen</w:t>
      </w:r>
      <w:r w:rsidR="00937372" w:rsidRPr="00DD329E">
        <w:rPr>
          <w:rFonts w:ascii="Arial Narrow" w:hAnsi="Arial Narrow" w:cs="Arial"/>
          <w:sz w:val="22"/>
          <w:szCs w:val="22"/>
        </w:rPr>
        <w:t xml:space="preserve"> s </w:t>
      </w:r>
      <w:r w:rsidR="00937372">
        <w:rPr>
          <w:rFonts w:ascii="Arial Narrow" w:hAnsi="Arial Narrow" w:cs="Arial"/>
          <w:sz w:val="22"/>
          <w:szCs w:val="22"/>
        </w:rPr>
        <w:t>Prilogo 4  in Prilogo 5 tega povabila</w:t>
      </w:r>
      <w:r>
        <w:rPr>
          <w:rFonts w:ascii="Arial Narrow" w:hAnsi="Arial Narrow" w:cs="Arial"/>
          <w:sz w:val="22"/>
          <w:szCs w:val="22"/>
        </w:rPr>
        <w:t xml:space="preserve"> ter predpisi</w:t>
      </w:r>
      <w:r w:rsidR="00937372">
        <w:rPr>
          <w:rFonts w:ascii="Arial Narrow" w:hAnsi="Arial Narrow" w:cs="Arial"/>
          <w:sz w:val="22"/>
          <w:szCs w:val="22"/>
        </w:rPr>
        <w:t>.</w:t>
      </w:r>
    </w:p>
    <w:p w:rsidR="00FE4ED1" w:rsidRDefault="00C73FE9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Podroben p</w:t>
      </w:r>
      <w:r w:rsidR="00DD329E">
        <w:rPr>
          <w:rFonts w:ascii="Arial Narrow" w:hAnsi="Arial Narrow" w:cs="Arial"/>
          <w:sz w:val="22"/>
          <w:szCs w:val="22"/>
        </w:rPr>
        <w:t>redlog</w:t>
      </w:r>
      <w:r w:rsidR="00FE4ED1">
        <w:rPr>
          <w:rFonts w:ascii="Arial Narrow" w:hAnsi="Arial Narrow" w:cs="Arial"/>
          <w:sz w:val="22"/>
          <w:szCs w:val="22"/>
        </w:rPr>
        <w:t xml:space="preserve"> jedi</w:t>
      </w:r>
      <w:r>
        <w:rPr>
          <w:rFonts w:ascii="Arial Narrow" w:hAnsi="Arial Narrow" w:cs="Arial"/>
          <w:sz w:val="22"/>
          <w:szCs w:val="22"/>
        </w:rPr>
        <w:t>, alkoholnih in nealkoholnih pijač</w:t>
      </w:r>
      <w:r w:rsidR="00FE4ED1">
        <w:rPr>
          <w:rFonts w:ascii="Arial Narrow" w:hAnsi="Arial Narrow" w:cs="Arial"/>
          <w:sz w:val="22"/>
          <w:szCs w:val="22"/>
        </w:rPr>
        <w:t xml:space="preserve"> za </w:t>
      </w:r>
      <w:r>
        <w:rPr>
          <w:rFonts w:ascii="Arial Narrow" w:hAnsi="Arial Narrow" w:cs="Arial"/>
          <w:sz w:val="22"/>
          <w:szCs w:val="22"/>
        </w:rPr>
        <w:t>celotno</w:t>
      </w:r>
      <w:r w:rsidR="00FE4ED1">
        <w:rPr>
          <w:rFonts w:ascii="Arial Narrow" w:hAnsi="Arial Narrow" w:cs="Arial"/>
          <w:sz w:val="22"/>
          <w:szCs w:val="22"/>
        </w:rPr>
        <w:t xml:space="preserve"> obdobje na razstavnem prostoru EXPO Milano 2015</w:t>
      </w:r>
      <w:r>
        <w:rPr>
          <w:rFonts w:ascii="Arial Narrow" w:hAnsi="Arial Narrow" w:cs="Arial"/>
          <w:sz w:val="22"/>
          <w:szCs w:val="22"/>
        </w:rPr>
        <w:t>,</w:t>
      </w:r>
      <w:r w:rsidR="00FE4ED1">
        <w:rPr>
          <w:rFonts w:ascii="Arial Narrow" w:hAnsi="Arial Narrow" w:cs="Arial"/>
          <w:sz w:val="22"/>
          <w:szCs w:val="22"/>
        </w:rPr>
        <w:t xml:space="preserve"> iz katerega mora biti razvidna pestrost ponudbe jedi, ki bodo na prodaj v času razstave EXPO Milano 2015.</w:t>
      </w:r>
    </w:p>
    <w:p w:rsidR="00FE4ED1" w:rsidRDefault="00C73FE9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Način</w:t>
      </w:r>
      <w:r w:rsidR="00FE4ED1">
        <w:rPr>
          <w:rFonts w:ascii="Arial Narrow" w:hAnsi="Arial Narrow" w:cs="Arial"/>
          <w:sz w:val="22"/>
          <w:szCs w:val="22"/>
        </w:rPr>
        <w:t xml:space="preserve"> postrežbe in embalaže</w:t>
      </w:r>
      <w:r>
        <w:rPr>
          <w:rFonts w:ascii="Arial Narrow" w:hAnsi="Arial Narrow" w:cs="Arial"/>
          <w:sz w:val="22"/>
          <w:szCs w:val="22"/>
        </w:rPr>
        <w:t>,</w:t>
      </w:r>
      <w:r w:rsidR="00FE4ED1">
        <w:rPr>
          <w:rFonts w:ascii="Arial Narrow" w:hAnsi="Arial Narrow" w:cs="Arial"/>
          <w:sz w:val="22"/>
          <w:szCs w:val="22"/>
        </w:rPr>
        <w:t xml:space="preserve"> v kateri se bo</w:t>
      </w:r>
      <w:r>
        <w:rPr>
          <w:rFonts w:ascii="Arial Narrow" w:hAnsi="Arial Narrow" w:cs="Arial"/>
          <w:sz w:val="22"/>
          <w:szCs w:val="22"/>
        </w:rPr>
        <w:t>do</w:t>
      </w:r>
      <w:r w:rsidR="00FE4ED1">
        <w:rPr>
          <w:rFonts w:ascii="Arial Narrow" w:hAnsi="Arial Narrow" w:cs="Arial"/>
          <w:sz w:val="22"/>
          <w:szCs w:val="22"/>
        </w:rPr>
        <w:t xml:space="preserve"> jed</w:t>
      </w:r>
      <w:r>
        <w:rPr>
          <w:rFonts w:ascii="Arial Narrow" w:hAnsi="Arial Narrow" w:cs="Arial"/>
          <w:sz w:val="22"/>
          <w:szCs w:val="22"/>
        </w:rPr>
        <w:t>i</w:t>
      </w:r>
      <w:r w:rsidR="00FE4ED1">
        <w:rPr>
          <w:rFonts w:ascii="Arial Narrow" w:hAnsi="Arial Narrow" w:cs="Arial"/>
          <w:sz w:val="22"/>
          <w:szCs w:val="22"/>
        </w:rPr>
        <w:t xml:space="preserve"> prodajal</w:t>
      </w:r>
      <w:r>
        <w:rPr>
          <w:rFonts w:ascii="Arial Narrow" w:hAnsi="Arial Narrow" w:cs="Arial"/>
          <w:sz w:val="22"/>
          <w:szCs w:val="22"/>
        </w:rPr>
        <w:t>e ter njihovo označevanje</w:t>
      </w:r>
      <w:r w:rsidR="00FE4ED1">
        <w:rPr>
          <w:rFonts w:ascii="Arial Narrow" w:hAnsi="Arial Narrow" w:cs="Arial"/>
          <w:sz w:val="22"/>
          <w:szCs w:val="22"/>
        </w:rPr>
        <w:t xml:space="preserve"> (slovenska pridelava, geografske označbe EU</w:t>
      </w:r>
      <w:r>
        <w:rPr>
          <w:rFonts w:ascii="Arial Narrow" w:hAnsi="Arial Narrow" w:cs="Arial"/>
          <w:sz w:val="22"/>
          <w:szCs w:val="22"/>
        </w:rPr>
        <w:t>, jedilni listi oz. meniji, njihovo oblikovanje idr.</w:t>
      </w:r>
      <w:r w:rsidR="00FE4ED1">
        <w:rPr>
          <w:rFonts w:ascii="Arial Narrow" w:hAnsi="Arial Narrow" w:cs="Arial"/>
          <w:sz w:val="22"/>
          <w:szCs w:val="22"/>
        </w:rPr>
        <w:t>).</w:t>
      </w:r>
    </w:p>
    <w:p w:rsidR="00FE4ED1" w:rsidRDefault="00FE4ED1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Reference ponudnika.</w:t>
      </w:r>
    </w:p>
    <w:p w:rsidR="00CA1A50" w:rsidRDefault="00DD329E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CA1A50">
        <w:rPr>
          <w:rFonts w:ascii="Arial Narrow" w:hAnsi="Arial Narrow" w:cs="Arial"/>
          <w:sz w:val="22"/>
          <w:szCs w:val="22"/>
        </w:rPr>
        <w:t>pis načina postrežbe</w:t>
      </w:r>
      <w:r>
        <w:rPr>
          <w:rFonts w:ascii="Arial Narrow" w:hAnsi="Arial Narrow" w:cs="Arial"/>
          <w:sz w:val="22"/>
          <w:szCs w:val="22"/>
        </w:rPr>
        <w:t>.</w:t>
      </w:r>
    </w:p>
    <w:p w:rsidR="00CA1A50" w:rsidRDefault="00DD329E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CA1A50">
        <w:rPr>
          <w:rFonts w:ascii="Arial Narrow" w:hAnsi="Arial Narrow" w:cs="Arial"/>
          <w:sz w:val="22"/>
          <w:szCs w:val="22"/>
        </w:rPr>
        <w:t>eznam 20 jedi, ki</w:t>
      </w:r>
      <w:r w:rsidR="00691B97">
        <w:rPr>
          <w:rFonts w:ascii="Arial Narrow" w:hAnsi="Arial Narrow" w:cs="Arial"/>
          <w:sz w:val="22"/>
          <w:szCs w:val="22"/>
        </w:rPr>
        <w:t xml:space="preserve"> bi</w:t>
      </w:r>
      <w:r w:rsidR="00CA1A50">
        <w:rPr>
          <w:rFonts w:ascii="Arial Narrow" w:hAnsi="Arial Narrow" w:cs="Arial"/>
          <w:sz w:val="22"/>
          <w:szCs w:val="22"/>
        </w:rPr>
        <w:t xml:space="preserve"> jih  ponudnik predstavi</w:t>
      </w:r>
      <w:r w:rsidR="00C73FE9">
        <w:rPr>
          <w:rFonts w:ascii="Arial Narrow" w:hAnsi="Arial Narrow" w:cs="Arial"/>
          <w:sz w:val="22"/>
          <w:szCs w:val="22"/>
        </w:rPr>
        <w:t>l komisiji</w:t>
      </w:r>
      <w:r w:rsidR="00CA1A50">
        <w:rPr>
          <w:rFonts w:ascii="Arial Narrow" w:hAnsi="Arial Narrow" w:cs="Arial"/>
          <w:sz w:val="22"/>
          <w:szCs w:val="22"/>
        </w:rPr>
        <w:t xml:space="preserve"> za pokušino</w:t>
      </w:r>
      <w:r>
        <w:rPr>
          <w:rFonts w:ascii="Arial Narrow" w:hAnsi="Arial Narrow" w:cs="Arial"/>
          <w:sz w:val="22"/>
          <w:szCs w:val="22"/>
        </w:rPr>
        <w:t>.</w:t>
      </w:r>
      <w:r w:rsidR="00CA1A50">
        <w:rPr>
          <w:rFonts w:ascii="Arial Narrow" w:hAnsi="Arial Narrow" w:cs="Arial"/>
          <w:sz w:val="22"/>
          <w:szCs w:val="22"/>
        </w:rPr>
        <w:t xml:space="preserve"> </w:t>
      </w:r>
    </w:p>
    <w:p w:rsidR="00937372" w:rsidRDefault="00937372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Izjava, da bo zagotovil zadostno število oseb za nemoteno 6-mesečno izvedbo »PUP«.</w:t>
      </w:r>
    </w:p>
    <w:p w:rsidR="007A05EC" w:rsidRPr="007A05EC" w:rsidRDefault="00DA1B81" w:rsidP="007A05EC">
      <w:pPr>
        <w:pStyle w:val="alineazaodstavkom1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Izjavo, da bo zagotovil f</w:t>
      </w:r>
      <w:r w:rsidR="007A05EC" w:rsidRPr="007A05EC">
        <w:rPr>
          <w:rFonts w:ascii="Arial Narrow" w:hAnsi="Arial Narrow"/>
        </w:rPr>
        <w:t>inančno zavarovanje za dobro izvedbo pogodbenih obveznosti</w:t>
      </w:r>
      <w:r w:rsidR="007A05EC">
        <w:rPr>
          <w:rFonts w:ascii="Arial Narrow" w:hAnsi="Arial Narrow"/>
        </w:rPr>
        <w:t xml:space="preserve"> v višini 5.000,00 EUR (</w:t>
      </w:r>
      <w:r w:rsidR="007A05EC" w:rsidRPr="007A05EC">
        <w:rPr>
          <w:rFonts w:ascii="Arial Narrow" w:hAnsi="Arial Narrow"/>
        </w:rPr>
        <w:t>bančna garancija ali kavcijsko zavarovanje zavarovalnice ali menica ali denarni depozit).</w:t>
      </w:r>
    </w:p>
    <w:p w:rsidR="007A05EC" w:rsidRPr="007A05EC" w:rsidRDefault="007A05EC" w:rsidP="007A05EC">
      <w:pPr>
        <w:jc w:val="both"/>
        <w:rPr>
          <w:rFonts w:ascii="Arial Narrow" w:hAnsi="Arial Narrow" w:cs="Arial"/>
          <w:sz w:val="22"/>
          <w:szCs w:val="22"/>
        </w:rPr>
      </w:pPr>
    </w:p>
    <w:p w:rsidR="00CA1A50" w:rsidRDefault="00CA1A50" w:rsidP="00CA1A5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 končnim izborom</w:t>
      </w:r>
      <w:r w:rsidR="00C73FE9">
        <w:rPr>
          <w:rFonts w:ascii="Arial Narrow" w:hAnsi="Arial Narrow" w:cs="Arial"/>
          <w:sz w:val="22"/>
          <w:szCs w:val="22"/>
        </w:rPr>
        <w:t xml:space="preserve"> ponudnika</w:t>
      </w:r>
      <w:r>
        <w:rPr>
          <w:rFonts w:ascii="Arial Narrow" w:hAnsi="Arial Narrow" w:cs="Arial"/>
          <w:sz w:val="22"/>
          <w:szCs w:val="22"/>
        </w:rPr>
        <w:t xml:space="preserve"> bo naročnik med 20 ponujenimi jedmi za pokušino izbral 3 jedi, ki jih bo ponudnik </w:t>
      </w:r>
      <w:r w:rsidR="00C73FE9">
        <w:rPr>
          <w:rFonts w:ascii="Arial Narrow" w:hAnsi="Arial Narrow" w:cs="Arial"/>
          <w:sz w:val="22"/>
          <w:szCs w:val="22"/>
        </w:rPr>
        <w:t>pripravil za komisijo</w:t>
      </w:r>
      <w:r>
        <w:rPr>
          <w:rFonts w:ascii="Arial Narrow" w:hAnsi="Arial Narrow" w:cs="Arial"/>
          <w:sz w:val="22"/>
          <w:szCs w:val="22"/>
        </w:rPr>
        <w:t>.</w:t>
      </w:r>
    </w:p>
    <w:p w:rsidR="00CA1A50" w:rsidRDefault="00CA1A50" w:rsidP="00CA1A50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Vse stroške povezane s pripravo</w:t>
      </w:r>
      <w:r w:rsidR="00A63A7A">
        <w:rPr>
          <w:rFonts w:ascii="Arial Narrow" w:hAnsi="Arial Narrow" w:cs="Arial"/>
          <w:sz w:val="22"/>
          <w:szCs w:val="22"/>
        </w:rPr>
        <w:t xml:space="preserve"> in izvajanjem</w:t>
      </w:r>
      <w:r w:rsidRPr="0059226E">
        <w:rPr>
          <w:rFonts w:ascii="Arial Narrow" w:hAnsi="Arial Narrow" w:cs="Arial"/>
          <w:sz w:val="22"/>
          <w:szCs w:val="22"/>
        </w:rPr>
        <w:t xml:space="preserve"> ponudbe nosi ponudnik.</w:t>
      </w:r>
      <w:r w:rsidR="00DD329E">
        <w:rPr>
          <w:rFonts w:ascii="Arial Narrow" w:hAnsi="Arial Narrow" w:cs="Arial"/>
          <w:sz w:val="22"/>
          <w:szCs w:val="22"/>
        </w:rPr>
        <w:t xml:space="preserve"> Ponudnik zadrži ves izkupiček od prodaje, razen deleža, ki ga določa </w:t>
      </w:r>
      <w:proofErr w:type="spellStart"/>
      <w:r w:rsidR="00DD329E">
        <w:rPr>
          <w:rFonts w:ascii="Arial Narrow" w:hAnsi="Arial Narrow" w:cs="Arial"/>
          <w:sz w:val="22"/>
          <w:szCs w:val="22"/>
        </w:rPr>
        <w:t>Regulativa</w:t>
      </w:r>
      <w:proofErr w:type="spellEnd"/>
      <w:r w:rsidR="00DD329E">
        <w:rPr>
          <w:rFonts w:ascii="Arial Narrow" w:hAnsi="Arial Narrow" w:cs="Arial"/>
          <w:sz w:val="22"/>
          <w:szCs w:val="22"/>
        </w:rPr>
        <w:t xml:space="preserve"> No9 (Priloga 1) in italijanski predpisi in zakonodaja.</w:t>
      </w:r>
    </w:p>
    <w:p w:rsidR="007B74A7" w:rsidRDefault="007B74A7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325DA8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 xml:space="preserve">Merila za </w:t>
      </w:r>
      <w:r w:rsidR="0012069B">
        <w:rPr>
          <w:rFonts w:ascii="Arial Narrow" w:hAnsi="Arial Narrow" w:cs="Arial"/>
          <w:sz w:val="22"/>
          <w:szCs w:val="22"/>
        </w:rPr>
        <w:t>izbor upravljavca</w:t>
      </w:r>
      <w:r w:rsidRPr="0059226E">
        <w:rPr>
          <w:rFonts w:ascii="Arial Narrow" w:hAnsi="Arial Narrow" w:cs="Arial"/>
          <w:sz w:val="22"/>
          <w:szCs w:val="22"/>
        </w:rPr>
        <w:t>:</w:t>
      </w:r>
      <w:r w:rsidR="00DD329E">
        <w:rPr>
          <w:rFonts w:ascii="Arial Narrow" w:hAnsi="Arial Narrow" w:cs="Arial"/>
          <w:sz w:val="22"/>
          <w:szCs w:val="22"/>
        </w:rPr>
        <w:t xml:space="preserve">   </w:t>
      </w:r>
    </w:p>
    <w:p w:rsidR="00691B97" w:rsidRDefault="00691B97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12069B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Upravljavec</w:t>
      </w:r>
      <w:r w:rsidR="00F56489">
        <w:rPr>
          <w:rFonts w:ascii="Arial Narrow" w:hAnsi="Arial Narrow" w:cs="Arial"/>
          <w:sz w:val="22"/>
          <w:szCs w:val="22"/>
        </w:rPr>
        <w:t xml:space="preserve"> </w:t>
      </w:r>
      <w:r w:rsidR="00F56489" w:rsidRPr="0059226E">
        <w:rPr>
          <w:rFonts w:ascii="Arial Narrow" w:hAnsi="Arial Narrow" w:cs="Arial"/>
          <w:sz w:val="22"/>
          <w:szCs w:val="22"/>
        </w:rPr>
        <w:t>bo izbran na podlagi naslednjih meril: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2109"/>
        <w:gridCol w:w="5546"/>
        <w:gridCol w:w="1117"/>
      </w:tblGrid>
      <w:tr w:rsidR="00F56489" w:rsidRPr="00456657" w:rsidTr="0091332C">
        <w:trPr>
          <w:trHeight w:val="340"/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Številka merila</w:t>
            </w:r>
          </w:p>
        </w:tc>
        <w:tc>
          <w:tcPr>
            <w:tcW w:w="2109" w:type="dxa"/>
            <w:vAlign w:val="center"/>
          </w:tcPr>
          <w:p w:rsidR="00F56489" w:rsidRPr="00456657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MERILO</w:t>
            </w:r>
          </w:p>
        </w:tc>
        <w:tc>
          <w:tcPr>
            <w:tcW w:w="5546" w:type="dxa"/>
            <w:vAlign w:val="center"/>
          </w:tcPr>
          <w:p w:rsidR="00F56489" w:rsidRPr="00456657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KRITERIJI ZA OCENJEVANJE</w:t>
            </w:r>
          </w:p>
        </w:tc>
        <w:tc>
          <w:tcPr>
            <w:tcW w:w="1117" w:type="dxa"/>
            <w:vAlign w:val="center"/>
          </w:tcPr>
          <w:p w:rsidR="00F56489" w:rsidRPr="00456657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ŠT. TOČK</w:t>
            </w:r>
          </w:p>
        </w:tc>
      </w:tr>
      <w:tr w:rsidR="00F56489" w:rsidRPr="00456657" w:rsidTr="00691B97">
        <w:trPr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 w:rsidR="00F56489" w:rsidRPr="00456657" w:rsidRDefault="007C5DB8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REFERENCE V OBDOBJU ZADNJIH </w:t>
            </w:r>
            <w:r w:rsidR="00FF5B31" w:rsidRPr="00456657">
              <w:rPr>
                <w:rFonts w:ascii="Arial Narrow" w:hAnsi="Arial Narrow" w:cs="Arial"/>
                <w:sz w:val="21"/>
                <w:szCs w:val="21"/>
              </w:rPr>
              <w:t>PET</w:t>
            </w: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 LET DO ODDAJE PONUDBE</w:t>
            </w:r>
          </w:p>
        </w:tc>
        <w:tc>
          <w:tcPr>
            <w:tcW w:w="5546" w:type="dxa"/>
            <w:vAlign w:val="center"/>
          </w:tcPr>
          <w:p w:rsidR="00F56489" w:rsidRPr="00456657" w:rsidRDefault="007C5DB8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Mednarodne reference (0-10 – vsaka referenca 2 točki)</w:t>
            </w:r>
          </w:p>
          <w:p w:rsidR="007C5DB8" w:rsidRPr="00456657" w:rsidRDefault="007C5DB8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Slovenske reference (0-10 – vsaka referenca 1 točko)</w:t>
            </w:r>
          </w:p>
        </w:tc>
        <w:tc>
          <w:tcPr>
            <w:tcW w:w="1117" w:type="dxa"/>
            <w:vAlign w:val="center"/>
          </w:tcPr>
          <w:p w:rsidR="00F56489" w:rsidRPr="00456657" w:rsidRDefault="007C5DB8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do </w:t>
            </w:r>
            <w:r w:rsidR="00FF5B31" w:rsidRPr="00456657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F56489" w:rsidRPr="00456657">
              <w:rPr>
                <w:rFonts w:ascii="Arial Narrow" w:hAnsi="Arial Narrow" w:cs="Arial"/>
                <w:sz w:val="21"/>
                <w:szCs w:val="21"/>
              </w:rPr>
              <w:t>0 točk</w:t>
            </w:r>
          </w:p>
        </w:tc>
      </w:tr>
      <w:tr w:rsidR="00F56489" w:rsidRPr="00456657" w:rsidTr="00691B97">
        <w:trPr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 w:rsidR="00F56489" w:rsidRPr="00456657" w:rsidRDefault="0012069B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PONUDBA</w:t>
            </w:r>
          </w:p>
        </w:tc>
        <w:tc>
          <w:tcPr>
            <w:tcW w:w="5546" w:type="dxa"/>
            <w:vAlign w:val="center"/>
          </w:tcPr>
          <w:p w:rsidR="0012069B" w:rsidRPr="00456657" w:rsidRDefault="0012069B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Krea</w:t>
            </w:r>
            <w:r w:rsidR="009D4A92" w:rsidRPr="00456657">
              <w:rPr>
                <w:rFonts w:ascii="Arial Narrow" w:hAnsi="Arial Narrow" w:cs="Arial"/>
                <w:sz w:val="21"/>
                <w:szCs w:val="21"/>
              </w:rPr>
              <w:t>tivni in inovativni pristop (0-5</w:t>
            </w:r>
            <w:r w:rsidRPr="00456657">
              <w:rPr>
                <w:rFonts w:ascii="Arial Narrow" w:hAnsi="Arial Narrow" w:cs="Arial"/>
                <w:sz w:val="21"/>
                <w:szCs w:val="21"/>
              </w:rPr>
              <w:t>)</w:t>
            </w:r>
          </w:p>
          <w:p w:rsidR="0012069B" w:rsidRPr="00456657" w:rsidRDefault="0012069B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Ust</w:t>
            </w:r>
            <w:r w:rsidR="009D4A92" w:rsidRPr="00456657">
              <w:rPr>
                <w:rFonts w:ascii="Arial Narrow" w:hAnsi="Arial Narrow" w:cs="Arial"/>
                <w:sz w:val="21"/>
                <w:szCs w:val="21"/>
              </w:rPr>
              <w:t>reznost opreme in logistika (0-5</w:t>
            </w:r>
            <w:r w:rsidRPr="00456657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1117" w:type="dxa"/>
            <w:vAlign w:val="center"/>
          </w:tcPr>
          <w:p w:rsidR="00F56489" w:rsidRPr="00456657" w:rsidRDefault="00F56489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do 10 točk</w:t>
            </w:r>
          </w:p>
        </w:tc>
      </w:tr>
      <w:tr w:rsidR="00F56489" w:rsidRPr="00456657" w:rsidTr="00691B97">
        <w:trPr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2109" w:type="dxa"/>
            <w:vAlign w:val="center"/>
          </w:tcPr>
          <w:p w:rsidR="00F56489" w:rsidRPr="00456657" w:rsidRDefault="00EE58AC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NAČIN POSTREŽBE IN IZBRANA </w:t>
            </w:r>
            <w:r w:rsidR="00FF5B31" w:rsidRPr="00456657">
              <w:rPr>
                <w:rFonts w:ascii="Arial Narrow" w:hAnsi="Arial Narrow" w:cs="Arial"/>
                <w:sz w:val="21"/>
                <w:szCs w:val="21"/>
              </w:rPr>
              <w:t>STREŽNA OPREMA TER EMBALAŽA</w:t>
            </w:r>
          </w:p>
        </w:tc>
        <w:tc>
          <w:tcPr>
            <w:tcW w:w="5546" w:type="dxa"/>
            <w:vAlign w:val="center"/>
          </w:tcPr>
          <w:p w:rsidR="00F56489" w:rsidRPr="00456657" w:rsidRDefault="0012069B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Inovativni pristop pri postrežbi in prodaji (0-3)</w:t>
            </w:r>
          </w:p>
          <w:p w:rsidR="0012069B" w:rsidRPr="00456657" w:rsidRDefault="0012069B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Pravilnost označb na embalaži (0-4)</w:t>
            </w:r>
          </w:p>
          <w:p w:rsidR="0012069B" w:rsidRPr="00456657" w:rsidRDefault="0012069B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Estetika in inovativen izbor embalaže (0-3)</w:t>
            </w:r>
          </w:p>
        </w:tc>
        <w:tc>
          <w:tcPr>
            <w:tcW w:w="1117" w:type="dxa"/>
            <w:vAlign w:val="center"/>
          </w:tcPr>
          <w:p w:rsidR="00F56489" w:rsidRPr="00456657" w:rsidRDefault="00EE58AC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do 10</w:t>
            </w:r>
            <w:r w:rsidR="00F56489" w:rsidRPr="00456657">
              <w:rPr>
                <w:rFonts w:ascii="Arial Narrow" w:hAnsi="Arial Narrow" w:cs="Arial"/>
                <w:sz w:val="21"/>
                <w:szCs w:val="21"/>
              </w:rPr>
              <w:t xml:space="preserve"> točk</w:t>
            </w:r>
          </w:p>
        </w:tc>
      </w:tr>
      <w:tr w:rsidR="00F56489" w:rsidRPr="00456657" w:rsidTr="00691B97">
        <w:trPr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4</w:t>
            </w:r>
          </w:p>
        </w:tc>
        <w:tc>
          <w:tcPr>
            <w:tcW w:w="2109" w:type="dxa"/>
            <w:vAlign w:val="center"/>
          </w:tcPr>
          <w:p w:rsidR="00F56489" w:rsidRPr="00456657" w:rsidRDefault="00EE58AC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USTREZNOST PREDLAGANIH MENIJEV</w:t>
            </w:r>
          </w:p>
        </w:tc>
        <w:tc>
          <w:tcPr>
            <w:tcW w:w="5546" w:type="dxa"/>
            <w:vAlign w:val="center"/>
          </w:tcPr>
          <w:p w:rsidR="004674F8" w:rsidRPr="00456657" w:rsidRDefault="00FF5B31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Jedi vseh 24 gastronomski regij Slovenije (0-17)</w:t>
            </w:r>
          </w:p>
          <w:p w:rsidR="00FF5B31" w:rsidRPr="00456657" w:rsidRDefault="00FF5B31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>Skladnost menijev z letnim časom(0-3)</w:t>
            </w:r>
          </w:p>
          <w:p w:rsidR="00FF5B31" w:rsidRPr="00456657" w:rsidRDefault="00FF5B31" w:rsidP="00691B9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Stopnja zastopanosti in </w:t>
            </w:r>
            <w:proofErr w:type="spellStart"/>
            <w:r w:rsidRPr="00456657">
              <w:rPr>
                <w:rFonts w:ascii="Arial Narrow" w:hAnsi="Arial Narrow" w:cs="Arial"/>
                <w:sz w:val="21"/>
                <w:szCs w:val="21"/>
              </w:rPr>
              <w:t>izvornosti</w:t>
            </w:r>
            <w:proofErr w:type="spellEnd"/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 živil ter prehranskih sestavin(0-10)</w:t>
            </w:r>
          </w:p>
        </w:tc>
        <w:tc>
          <w:tcPr>
            <w:tcW w:w="1117" w:type="dxa"/>
            <w:vAlign w:val="center"/>
          </w:tcPr>
          <w:p w:rsidR="00F56489" w:rsidRPr="00456657" w:rsidRDefault="00EE58AC" w:rsidP="00691B9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56657">
              <w:rPr>
                <w:rFonts w:ascii="Arial Narrow" w:hAnsi="Arial Narrow" w:cs="Arial"/>
                <w:sz w:val="21"/>
                <w:szCs w:val="21"/>
              </w:rPr>
              <w:t xml:space="preserve">do </w:t>
            </w:r>
            <w:r w:rsidR="00FF5B31" w:rsidRPr="00456657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456657">
              <w:rPr>
                <w:rFonts w:ascii="Arial Narrow" w:hAnsi="Arial Narrow" w:cs="Arial"/>
                <w:sz w:val="21"/>
                <w:szCs w:val="21"/>
              </w:rPr>
              <w:t>0</w:t>
            </w:r>
            <w:r w:rsidR="00F56489" w:rsidRPr="00456657">
              <w:rPr>
                <w:rFonts w:ascii="Arial Narrow" w:hAnsi="Arial Narrow" w:cs="Arial"/>
                <w:sz w:val="21"/>
                <w:szCs w:val="21"/>
              </w:rPr>
              <w:t xml:space="preserve"> točk</w:t>
            </w:r>
          </w:p>
        </w:tc>
      </w:tr>
      <w:tr w:rsidR="00F56489" w:rsidRPr="00A775D7" w:rsidTr="0091332C">
        <w:trPr>
          <w:jc w:val="center"/>
        </w:trPr>
        <w:tc>
          <w:tcPr>
            <w:tcW w:w="834" w:type="dxa"/>
            <w:vAlign w:val="center"/>
          </w:tcPr>
          <w:p w:rsidR="00F56489" w:rsidRPr="0091332C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F56489" w:rsidRPr="0091332C" w:rsidRDefault="00F56489" w:rsidP="0091332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SKUPAJ</w:t>
            </w:r>
          </w:p>
        </w:tc>
        <w:tc>
          <w:tcPr>
            <w:tcW w:w="1117" w:type="dxa"/>
          </w:tcPr>
          <w:p w:rsidR="00F56489" w:rsidRPr="0091332C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91332C">
              <w:rPr>
                <w:rFonts w:ascii="Arial Narrow" w:hAnsi="Arial Narrow" w:cs="Arial"/>
                <w:sz w:val="21"/>
                <w:szCs w:val="21"/>
              </w:rPr>
              <w:t>največ 60 točk</w:t>
            </w:r>
          </w:p>
        </w:tc>
      </w:tr>
    </w:tbl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Ocenjuje se na cele točke</w:t>
      </w:r>
      <w:r w:rsidR="00EE58AC">
        <w:rPr>
          <w:rFonts w:ascii="Arial Narrow" w:hAnsi="Arial Narrow" w:cs="Arial"/>
          <w:sz w:val="22"/>
          <w:szCs w:val="22"/>
        </w:rPr>
        <w:t>.</w:t>
      </w:r>
    </w:p>
    <w:p w:rsidR="00EE58AC" w:rsidRPr="0059226E" w:rsidRDefault="00EE58AC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711055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lastRenderedPageBreak/>
        <w:t>Končn</w:t>
      </w:r>
      <w:r w:rsidR="00FF5B31">
        <w:rPr>
          <w:rFonts w:ascii="Arial Narrow" w:hAnsi="Arial Narrow" w:cs="Arial"/>
          <w:sz w:val="22"/>
          <w:szCs w:val="22"/>
        </w:rPr>
        <w:t>i</w:t>
      </w:r>
      <w:r w:rsidRPr="0059226E">
        <w:rPr>
          <w:rFonts w:ascii="Arial Narrow" w:hAnsi="Arial Narrow" w:cs="Arial"/>
          <w:sz w:val="22"/>
          <w:szCs w:val="22"/>
        </w:rPr>
        <w:t xml:space="preserve"> nabor </w:t>
      </w:r>
      <w:r w:rsidR="00EE58AC">
        <w:rPr>
          <w:rFonts w:ascii="Arial Narrow" w:hAnsi="Arial Narrow" w:cs="Arial"/>
          <w:sz w:val="22"/>
          <w:szCs w:val="22"/>
        </w:rPr>
        <w:t>jedi</w:t>
      </w:r>
      <w:r w:rsidRPr="0059226E">
        <w:rPr>
          <w:rFonts w:ascii="Arial Narrow" w:hAnsi="Arial Narrow" w:cs="Arial"/>
          <w:sz w:val="22"/>
          <w:szCs w:val="22"/>
        </w:rPr>
        <w:t xml:space="preserve"> za prodajo </w:t>
      </w:r>
      <w:r w:rsidR="00EE58AC">
        <w:rPr>
          <w:rFonts w:ascii="Arial Narrow" w:hAnsi="Arial Narrow" w:cs="Arial"/>
          <w:sz w:val="22"/>
          <w:szCs w:val="22"/>
        </w:rPr>
        <w:t>in opremo prodajnega</w:t>
      </w:r>
      <w:r>
        <w:rPr>
          <w:rFonts w:ascii="Arial Narrow" w:hAnsi="Arial Narrow" w:cs="Arial"/>
          <w:sz w:val="22"/>
          <w:szCs w:val="22"/>
        </w:rPr>
        <w:t xml:space="preserve"> mest</w:t>
      </w:r>
      <w:r w:rsidR="00EE58AC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9226E">
        <w:rPr>
          <w:rFonts w:ascii="Arial Narrow" w:hAnsi="Arial Narrow" w:cs="Arial"/>
          <w:sz w:val="22"/>
          <w:szCs w:val="22"/>
        </w:rPr>
        <w:t xml:space="preserve">mora potrditi naročnik. Usklajen in potrjen nabor </w:t>
      </w:r>
      <w:r w:rsidR="00EE58AC">
        <w:rPr>
          <w:rFonts w:ascii="Arial Narrow" w:hAnsi="Arial Narrow" w:cs="Arial"/>
          <w:sz w:val="22"/>
          <w:szCs w:val="22"/>
        </w:rPr>
        <w:t xml:space="preserve">jedi </w:t>
      </w:r>
      <w:r w:rsidR="00FF5B31">
        <w:rPr>
          <w:rFonts w:ascii="Arial Narrow" w:hAnsi="Arial Narrow" w:cs="Arial"/>
          <w:sz w:val="22"/>
          <w:szCs w:val="22"/>
        </w:rPr>
        <w:t>ter</w:t>
      </w:r>
      <w:r w:rsidR="00EE58AC">
        <w:rPr>
          <w:rFonts w:ascii="Arial Narrow" w:hAnsi="Arial Narrow" w:cs="Arial"/>
          <w:sz w:val="22"/>
          <w:szCs w:val="22"/>
        </w:rPr>
        <w:t xml:space="preserve"> opreme</w:t>
      </w:r>
      <w:r w:rsidRPr="0059226E">
        <w:rPr>
          <w:rFonts w:ascii="Arial Narrow" w:hAnsi="Arial Narrow" w:cs="Arial"/>
          <w:sz w:val="22"/>
          <w:szCs w:val="22"/>
        </w:rPr>
        <w:t xml:space="preserve"> bo priloga pogodbe, ki bo sklenjena z izbranim ponudnikom</w:t>
      </w:r>
      <w:r w:rsidR="00EE58AC">
        <w:rPr>
          <w:rFonts w:ascii="Arial Narrow" w:hAnsi="Arial Narrow" w:cs="Arial"/>
          <w:sz w:val="22"/>
          <w:szCs w:val="22"/>
        </w:rPr>
        <w:t>.</w:t>
      </w:r>
    </w:p>
    <w:p w:rsidR="00711055" w:rsidRDefault="00711055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F34FE4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F34FE4">
        <w:rPr>
          <w:rFonts w:ascii="Arial Narrow" w:hAnsi="Arial Narrow" w:cs="Arial"/>
          <w:sz w:val="22"/>
          <w:szCs w:val="22"/>
        </w:rPr>
        <w:t xml:space="preserve">Podrobnosti povezane s pravicami in obveznostmi </w:t>
      </w:r>
      <w:r w:rsidR="006B5513" w:rsidRPr="00F34FE4">
        <w:rPr>
          <w:rFonts w:ascii="Arial Narrow" w:hAnsi="Arial Narrow" w:cs="Arial"/>
          <w:sz w:val="22"/>
          <w:szCs w:val="22"/>
        </w:rPr>
        <w:t>upravljavca</w:t>
      </w:r>
      <w:r w:rsidRPr="00F34FE4">
        <w:rPr>
          <w:rFonts w:ascii="Arial Narrow" w:hAnsi="Arial Narrow" w:cs="Arial"/>
          <w:sz w:val="22"/>
          <w:szCs w:val="22"/>
        </w:rPr>
        <w:t xml:space="preserve"> so natančneje razvidne iz vzorca pogodbe, ki je v </w:t>
      </w:r>
      <w:r w:rsidR="00B71FFC" w:rsidRPr="00F34FE4">
        <w:rPr>
          <w:rFonts w:ascii="Arial Narrow" w:hAnsi="Arial Narrow" w:cs="Arial"/>
          <w:sz w:val="22"/>
          <w:szCs w:val="22"/>
        </w:rPr>
        <w:t>Obrazcu 5 tega povabila</w:t>
      </w:r>
      <w:r w:rsidRPr="00F34FE4">
        <w:rPr>
          <w:rFonts w:ascii="Arial Narrow" w:hAnsi="Arial Narrow" w:cs="Arial"/>
          <w:sz w:val="22"/>
          <w:szCs w:val="22"/>
        </w:rPr>
        <w:t>.</w:t>
      </w: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0221F1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Informativna predstavitev</w:t>
      </w: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7A05EC">
        <w:rPr>
          <w:rFonts w:ascii="Arial Narrow" w:hAnsi="Arial Narrow" w:cs="Arial"/>
          <w:sz w:val="22"/>
          <w:szCs w:val="22"/>
        </w:rPr>
        <w:t xml:space="preserve">SPIRIT </w:t>
      </w:r>
      <w:r w:rsidR="006B5513" w:rsidRPr="007A05EC">
        <w:rPr>
          <w:rFonts w:ascii="Arial Narrow" w:hAnsi="Arial Narrow" w:cs="Arial"/>
          <w:sz w:val="22"/>
          <w:szCs w:val="22"/>
        </w:rPr>
        <w:t xml:space="preserve">bo dne </w:t>
      </w:r>
      <w:r w:rsidR="007A05EC">
        <w:rPr>
          <w:rFonts w:ascii="Arial Narrow" w:hAnsi="Arial Narrow" w:cs="Arial"/>
          <w:b/>
          <w:sz w:val="22"/>
          <w:szCs w:val="22"/>
          <w:u w:val="single"/>
        </w:rPr>
        <w:t>9</w:t>
      </w:r>
      <w:r w:rsidR="005674F2" w:rsidRPr="007A05EC">
        <w:rPr>
          <w:rFonts w:ascii="Arial Narrow" w:hAnsi="Arial Narrow" w:cs="Arial"/>
          <w:b/>
          <w:sz w:val="22"/>
          <w:szCs w:val="22"/>
          <w:u w:val="single"/>
        </w:rPr>
        <w:t>.12.2014 ob 10:00 uri</w:t>
      </w:r>
      <w:r w:rsidRPr="007A05EC">
        <w:rPr>
          <w:rFonts w:ascii="Arial Narrow" w:hAnsi="Arial Narrow" w:cs="Arial"/>
          <w:sz w:val="22"/>
          <w:szCs w:val="22"/>
        </w:rPr>
        <w:t>, na lokaciji Dimičeva 13, 1000 Ljubljana, izvedla informativno predstavitev za zainteresirane ponudnike</w:t>
      </w:r>
      <w:r w:rsidR="005920D3" w:rsidRPr="007A05EC">
        <w:rPr>
          <w:rFonts w:ascii="Arial Narrow" w:hAnsi="Arial Narrow" w:cs="Arial"/>
          <w:sz w:val="22"/>
          <w:szCs w:val="22"/>
        </w:rPr>
        <w:t>.</w:t>
      </w:r>
      <w:r w:rsidR="00346F16" w:rsidRPr="007A05EC">
        <w:rPr>
          <w:rFonts w:ascii="Arial Narrow" w:hAnsi="Arial Narrow" w:cs="Arial"/>
          <w:sz w:val="22"/>
          <w:szCs w:val="22"/>
        </w:rPr>
        <w:t xml:space="preserve"> Prijave potencialnih ponudnikov za udeležbo na informativni predstavitvi se zbirajo na elektronski naslov do ponedeljka </w:t>
      </w:r>
      <w:r w:rsidR="007A05EC" w:rsidRPr="007A05EC">
        <w:rPr>
          <w:rFonts w:ascii="Arial Narrow" w:hAnsi="Arial Narrow" w:cs="Arial"/>
          <w:b/>
          <w:sz w:val="22"/>
          <w:szCs w:val="22"/>
        </w:rPr>
        <w:t>8</w:t>
      </w:r>
      <w:r w:rsidR="00346F16" w:rsidRPr="007A05EC">
        <w:rPr>
          <w:rFonts w:ascii="Arial Narrow" w:hAnsi="Arial Narrow" w:cs="Arial"/>
          <w:b/>
          <w:sz w:val="22"/>
          <w:szCs w:val="22"/>
        </w:rPr>
        <w:t>.1</w:t>
      </w:r>
      <w:r w:rsidR="007A05EC" w:rsidRPr="007A05EC">
        <w:rPr>
          <w:rFonts w:ascii="Arial Narrow" w:hAnsi="Arial Narrow" w:cs="Arial"/>
          <w:b/>
          <w:sz w:val="22"/>
          <w:szCs w:val="22"/>
        </w:rPr>
        <w:t>2</w:t>
      </w:r>
      <w:r w:rsidR="00346F16" w:rsidRPr="007A05EC">
        <w:rPr>
          <w:rFonts w:ascii="Arial Narrow" w:hAnsi="Arial Narrow" w:cs="Arial"/>
          <w:b/>
          <w:sz w:val="22"/>
          <w:szCs w:val="22"/>
        </w:rPr>
        <w:t>.2014</w:t>
      </w:r>
      <w:r w:rsidR="007A05EC" w:rsidRPr="007A05EC">
        <w:rPr>
          <w:rFonts w:ascii="Arial Narrow" w:hAnsi="Arial Narrow" w:cs="Arial"/>
          <w:b/>
          <w:sz w:val="22"/>
          <w:szCs w:val="22"/>
        </w:rPr>
        <w:t xml:space="preserve"> do 10h</w:t>
      </w:r>
      <w:r w:rsidR="00346F16" w:rsidRPr="007A05EC"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Rok za prejem ponudb: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674F2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 xml:space="preserve">Ponudbe morajo prispeti na naslov naročnika: SPIRIT Slovenija, javna agencija, Dimičeva 13, 1000 Ljubljana, do </w:t>
      </w:r>
      <w:r w:rsidR="007D1D8A">
        <w:rPr>
          <w:rFonts w:ascii="Arial Narrow" w:hAnsi="Arial Narrow" w:cs="Arial"/>
          <w:b/>
          <w:sz w:val="22"/>
          <w:szCs w:val="22"/>
          <w:u w:val="single"/>
        </w:rPr>
        <w:t>22</w:t>
      </w:r>
      <w:bookmarkStart w:id="0" w:name="_GoBack"/>
      <w:bookmarkEnd w:id="0"/>
      <w:r w:rsidR="005674F2" w:rsidRPr="005674F2">
        <w:rPr>
          <w:rFonts w:ascii="Arial Narrow" w:hAnsi="Arial Narrow" w:cs="Arial"/>
          <w:b/>
          <w:sz w:val="22"/>
          <w:szCs w:val="22"/>
          <w:u w:val="single"/>
        </w:rPr>
        <w:t>.12.2014 do 12:00 ure.</w:t>
      </w:r>
      <w:r w:rsidR="005674F2" w:rsidRPr="005674F2">
        <w:rPr>
          <w:rFonts w:ascii="Arial Narrow" w:hAnsi="Arial Narrow" w:cs="Arial"/>
          <w:sz w:val="22"/>
          <w:szCs w:val="22"/>
        </w:rPr>
        <w:t xml:space="preserve"> </w:t>
      </w:r>
      <w:r w:rsidRPr="005674F2">
        <w:rPr>
          <w:rFonts w:ascii="Arial Narrow" w:hAnsi="Arial Narrow" w:cs="Arial"/>
          <w:sz w:val="22"/>
          <w:szCs w:val="22"/>
        </w:rPr>
        <w:t xml:space="preserve"> </w:t>
      </w:r>
      <w:r w:rsidRPr="0059226E">
        <w:rPr>
          <w:rFonts w:ascii="Arial Narrow" w:hAnsi="Arial Narrow" w:cs="Arial"/>
          <w:sz w:val="22"/>
          <w:szCs w:val="22"/>
        </w:rPr>
        <w:t>Na ovojnici mora bi</w:t>
      </w:r>
      <w:r w:rsidR="006B5513">
        <w:rPr>
          <w:rFonts w:ascii="Arial Narrow" w:hAnsi="Arial Narrow" w:cs="Arial"/>
          <w:sz w:val="22"/>
          <w:szCs w:val="22"/>
        </w:rPr>
        <w:t xml:space="preserve">ti navedeno: </w:t>
      </w:r>
      <w:r w:rsidR="006B5513" w:rsidRPr="005674F2">
        <w:rPr>
          <w:rFonts w:ascii="Arial Narrow" w:hAnsi="Arial Narrow" w:cs="Arial"/>
          <w:sz w:val="22"/>
          <w:szCs w:val="22"/>
        </w:rPr>
        <w:t>»Ponudba za upravljavca »</w:t>
      </w:r>
      <w:r w:rsidR="00FF5B31" w:rsidRPr="005674F2">
        <w:rPr>
          <w:rFonts w:ascii="Arial Narrow" w:hAnsi="Arial Narrow" w:cs="Arial"/>
          <w:sz w:val="22"/>
          <w:szCs w:val="22"/>
        </w:rPr>
        <w:t>PUP</w:t>
      </w:r>
      <w:r w:rsidR="006B5513" w:rsidRPr="005674F2">
        <w:rPr>
          <w:rFonts w:ascii="Arial Narrow" w:hAnsi="Arial Narrow" w:cs="Arial"/>
          <w:sz w:val="22"/>
          <w:szCs w:val="22"/>
        </w:rPr>
        <w:t>«</w:t>
      </w:r>
      <w:r w:rsidRPr="005674F2">
        <w:rPr>
          <w:rFonts w:ascii="Arial Narrow" w:hAnsi="Arial Narrow" w:cs="Arial"/>
          <w:sz w:val="22"/>
          <w:szCs w:val="22"/>
        </w:rPr>
        <w:t xml:space="preserve"> – ne odpiraj«</w:t>
      </w:r>
      <w:r w:rsidR="005674F2">
        <w:rPr>
          <w:rFonts w:ascii="Arial Narrow" w:hAnsi="Arial Narrow" w:cs="Arial"/>
          <w:sz w:val="22"/>
          <w:szCs w:val="22"/>
        </w:rPr>
        <w:t>.</w:t>
      </w:r>
    </w:p>
    <w:p w:rsidR="00F56489" w:rsidRPr="006B5513" w:rsidRDefault="00F56489" w:rsidP="002C4F77">
      <w:pPr>
        <w:jc w:val="both"/>
        <w:rPr>
          <w:rFonts w:ascii="Arial Narrow" w:hAnsi="Arial Narrow" w:cs="Arial"/>
          <w:color w:val="C00000"/>
          <w:sz w:val="22"/>
          <w:szCs w:val="22"/>
        </w:rPr>
      </w:pPr>
    </w:p>
    <w:p w:rsidR="00F56489" w:rsidRPr="0059226E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Pregled ponudb in postopek ocenjevanja: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Prispele ponudbe bo pregledala in ocenila strokovna komisija, ki jo bo imenova</w:t>
      </w:r>
      <w:r w:rsidR="00FE2BA0">
        <w:rPr>
          <w:rFonts w:ascii="Arial Narrow" w:hAnsi="Arial Narrow" w:cs="Arial"/>
          <w:sz w:val="22"/>
          <w:szCs w:val="22"/>
        </w:rPr>
        <w:t xml:space="preserve">la </w:t>
      </w:r>
      <w:r w:rsidR="00691B97">
        <w:rPr>
          <w:rFonts w:ascii="Arial Narrow" w:hAnsi="Arial Narrow" w:cs="Arial"/>
          <w:sz w:val="22"/>
          <w:szCs w:val="22"/>
        </w:rPr>
        <w:t>G</w:t>
      </w:r>
      <w:r w:rsidR="00FE2BA0">
        <w:rPr>
          <w:rFonts w:ascii="Arial Narrow" w:hAnsi="Arial Narrow" w:cs="Arial"/>
          <w:sz w:val="22"/>
          <w:szCs w:val="22"/>
        </w:rPr>
        <w:t>eneralna komisarka EXPO Milan</w:t>
      </w:r>
      <w:r w:rsidR="00691B97">
        <w:rPr>
          <w:rFonts w:ascii="Arial Narrow" w:hAnsi="Arial Narrow" w:cs="Arial"/>
          <w:sz w:val="22"/>
          <w:szCs w:val="22"/>
        </w:rPr>
        <w:t>o</w:t>
      </w:r>
      <w:r w:rsidR="00FE2BA0">
        <w:rPr>
          <w:rFonts w:ascii="Arial Narrow" w:hAnsi="Arial Narrow" w:cs="Arial"/>
          <w:sz w:val="22"/>
          <w:szCs w:val="22"/>
        </w:rPr>
        <w:t xml:space="preserve"> 2015</w:t>
      </w:r>
      <w:r w:rsidRPr="0059226E">
        <w:rPr>
          <w:rFonts w:ascii="Arial Narrow" w:hAnsi="Arial Narrow" w:cs="Arial"/>
          <w:sz w:val="22"/>
          <w:szCs w:val="22"/>
        </w:rPr>
        <w:t>. Komisija bo preverila pravočasnost, pravilnost in popolnost prejetih ponudb ter na podlagi navedenih kriterijev ocenila pravočasne in popolne ponudbe.</w:t>
      </w:r>
      <w:r w:rsidR="00FF5B31">
        <w:rPr>
          <w:rFonts w:ascii="Arial Narrow" w:hAnsi="Arial Narrow" w:cs="Arial"/>
          <w:sz w:val="22"/>
          <w:szCs w:val="22"/>
        </w:rPr>
        <w:t xml:space="preserve"> Temeljno delo komisije bo povezano z vsebinsko zasnovo in posameznimi sestavinami ponudbe »PUP«.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4521DB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Ponudnika, ki ne bo oddal popolne ponudbe bo strokovna komisija</w:t>
      </w:r>
      <w:r w:rsidR="00FF5B31">
        <w:rPr>
          <w:rFonts w:ascii="Arial Narrow" w:hAnsi="Arial Narrow" w:cs="Arial"/>
          <w:sz w:val="22"/>
          <w:szCs w:val="22"/>
        </w:rPr>
        <w:t xml:space="preserve"> izločila</w:t>
      </w:r>
      <w:r w:rsidRPr="0059226E"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3F3B74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Strokovna k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omisija </w:t>
      </w:r>
      <w:r w:rsidR="00FF5B31">
        <w:rPr>
          <w:rFonts w:ascii="Arial Narrow" w:hAnsi="Arial Narrow" w:cs="Arial"/>
          <w:sz w:val="22"/>
          <w:szCs w:val="22"/>
        </w:rPr>
        <w:t>b</w:t>
      </w:r>
      <w:r w:rsidR="00F56489" w:rsidRPr="0059226E">
        <w:rPr>
          <w:rFonts w:ascii="Arial Narrow" w:hAnsi="Arial Narrow" w:cs="Arial"/>
          <w:sz w:val="22"/>
          <w:szCs w:val="22"/>
        </w:rPr>
        <w:t>o</w:t>
      </w:r>
      <w:r w:rsidR="00FF5B31">
        <w:rPr>
          <w:rFonts w:ascii="Arial Narrow" w:hAnsi="Arial Narrow" w:cs="Arial"/>
          <w:sz w:val="22"/>
          <w:szCs w:val="22"/>
        </w:rPr>
        <w:t xml:space="preserve"> o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svojem delu vodi</w:t>
      </w:r>
      <w:r>
        <w:rPr>
          <w:rFonts w:ascii="Arial Narrow" w:hAnsi="Arial Narrow" w:cs="Arial"/>
          <w:sz w:val="22"/>
          <w:szCs w:val="22"/>
        </w:rPr>
        <w:t>la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zapisnike</w:t>
      </w:r>
      <w:r>
        <w:rPr>
          <w:rFonts w:ascii="Arial Narrow" w:hAnsi="Arial Narrow" w:cs="Arial"/>
          <w:sz w:val="22"/>
          <w:szCs w:val="22"/>
        </w:rPr>
        <w:t>.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</w:t>
      </w:r>
      <w:r w:rsidR="00F56489" w:rsidRPr="0059226E">
        <w:rPr>
          <w:rFonts w:ascii="Arial Narrow" w:hAnsi="Arial Narrow" w:cs="Arial"/>
          <w:sz w:val="22"/>
          <w:szCs w:val="22"/>
        </w:rPr>
        <w:t>estanki</w:t>
      </w:r>
      <w:r>
        <w:rPr>
          <w:rFonts w:ascii="Arial Narrow" w:hAnsi="Arial Narrow" w:cs="Arial"/>
          <w:sz w:val="22"/>
          <w:szCs w:val="22"/>
        </w:rPr>
        <w:t xml:space="preserve"> strokovne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komisije </w:t>
      </w:r>
      <w:r>
        <w:rPr>
          <w:rFonts w:ascii="Arial Narrow" w:hAnsi="Arial Narrow" w:cs="Arial"/>
          <w:sz w:val="22"/>
          <w:szCs w:val="22"/>
        </w:rPr>
        <w:t>ne bodo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javni. </w:t>
      </w:r>
    </w:p>
    <w:p w:rsidR="004521DB" w:rsidRDefault="004521DB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6B5513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Izbrana bo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ponudba</w:t>
      </w:r>
      <w:r w:rsidR="00F56489">
        <w:rPr>
          <w:rFonts w:ascii="Arial Narrow" w:hAnsi="Arial Narrow" w:cs="Arial"/>
          <w:sz w:val="22"/>
          <w:szCs w:val="22"/>
        </w:rPr>
        <w:t xml:space="preserve"> ponudnika</w:t>
      </w:r>
      <w:r w:rsidR="00F56489" w:rsidRPr="0059226E">
        <w:rPr>
          <w:rFonts w:ascii="Arial Narrow" w:hAnsi="Arial Narrow" w:cs="Arial"/>
          <w:sz w:val="22"/>
          <w:szCs w:val="22"/>
        </w:rPr>
        <w:t>, ki bo v postopku ocenjevanja prejela največ točk</w:t>
      </w:r>
      <w:r>
        <w:rPr>
          <w:rFonts w:ascii="Arial Narrow" w:hAnsi="Arial Narrow" w:cs="Arial"/>
          <w:sz w:val="22"/>
          <w:szCs w:val="22"/>
        </w:rPr>
        <w:t>.</w:t>
      </w: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 xml:space="preserve">Naročnik si pridržuje pravico, da </w:t>
      </w:r>
      <w:r w:rsidR="00EF79C2">
        <w:rPr>
          <w:rFonts w:ascii="Arial Narrow" w:hAnsi="Arial Narrow" w:cs="Arial"/>
          <w:sz w:val="22"/>
          <w:szCs w:val="22"/>
        </w:rPr>
        <w:t xml:space="preserve">glede na mnenje strokovne komisije, </w:t>
      </w:r>
      <w:r w:rsidRPr="0059226E">
        <w:rPr>
          <w:rFonts w:ascii="Arial Narrow" w:hAnsi="Arial Narrow" w:cs="Arial"/>
          <w:sz w:val="22"/>
          <w:szCs w:val="22"/>
        </w:rPr>
        <w:t xml:space="preserve">ne izbere nobene od prispelih ponudb. 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Odločitev</w:t>
      </w:r>
      <w:r w:rsidR="003F3B74">
        <w:rPr>
          <w:rFonts w:ascii="Arial Narrow" w:hAnsi="Arial Narrow" w:cs="Arial"/>
          <w:sz w:val="22"/>
          <w:szCs w:val="22"/>
        </w:rPr>
        <w:t xml:space="preserve"> strokovne</w:t>
      </w:r>
      <w:r w:rsidRPr="0059226E">
        <w:rPr>
          <w:rFonts w:ascii="Arial Narrow" w:hAnsi="Arial Narrow" w:cs="Arial"/>
          <w:sz w:val="22"/>
          <w:szCs w:val="22"/>
        </w:rPr>
        <w:t xml:space="preserve"> komisije je dokončna, pritožbe niso mogoče.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5674F2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674F2">
        <w:rPr>
          <w:rFonts w:ascii="Arial Narrow" w:hAnsi="Arial Narrow" w:cs="Arial"/>
          <w:sz w:val="22"/>
          <w:szCs w:val="22"/>
        </w:rPr>
        <w:t xml:space="preserve">Z izbranim ponudnikom bo sklenjena </w:t>
      </w:r>
      <w:r w:rsidR="006B5513" w:rsidRPr="005674F2">
        <w:rPr>
          <w:rFonts w:ascii="Arial Narrow" w:hAnsi="Arial Narrow" w:cs="Arial"/>
          <w:sz w:val="22"/>
          <w:szCs w:val="22"/>
        </w:rPr>
        <w:t xml:space="preserve">pogodba za obdobje trajanja razstave EXPO MILANO 2015 in sicer </w:t>
      </w:r>
    </w:p>
    <w:p w:rsidR="00F56489" w:rsidRPr="005674F2" w:rsidRDefault="003700EA" w:rsidP="002C4F77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od podpisa pogodbe do zaključka vseh aktivnosti.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Podrobnejša dokumentacij</w:t>
      </w:r>
      <w:r w:rsidR="00F64696">
        <w:rPr>
          <w:rFonts w:ascii="Arial Narrow" w:hAnsi="Arial Narrow" w:cs="Arial"/>
          <w:sz w:val="22"/>
          <w:szCs w:val="22"/>
        </w:rPr>
        <w:t>a, ki je sestavni del tega povabil</w:t>
      </w:r>
      <w:r w:rsidRPr="0059226E">
        <w:rPr>
          <w:rFonts w:ascii="Arial Narrow" w:hAnsi="Arial Narrow" w:cs="Arial"/>
          <w:sz w:val="22"/>
          <w:szCs w:val="22"/>
        </w:rPr>
        <w:t>a (obrazci, vzorec pogodbe) in druga navodila v zvezi z javnim p</w:t>
      </w:r>
      <w:r w:rsidR="00F64696">
        <w:rPr>
          <w:rFonts w:ascii="Arial Narrow" w:hAnsi="Arial Narrow" w:cs="Arial"/>
          <w:sz w:val="22"/>
          <w:szCs w:val="22"/>
        </w:rPr>
        <w:t>ovabil</w:t>
      </w:r>
      <w:r>
        <w:rPr>
          <w:rFonts w:ascii="Arial Narrow" w:hAnsi="Arial Narrow" w:cs="Arial"/>
          <w:sz w:val="22"/>
          <w:szCs w:val="22"/>
        </w:rPr>
        <w:t xml:space="preserve">om, so na voljo na povezavi </w:t>
      </w:r>
      <w:proofErr w:type="spellStart"/>
      <w:r w:rsidR="005674F2">
        <w:rPr>
          <w:rFonts w:ascii="Arial Narrow" w:hAnsi="Arial Narrow" w:cs="Arial"/>
          <w:sz w:val="22"/>
          <w:szCs w:val="22"/>
        </w:rPr>
        <w:t>www</w:t>
      </w:r>
      <w:proofErr w:type="spellEnd"/>
      <w:r w:rsidR="005674F2">
        <w:rPr>
          <w:rFonts w:ascii="Arial Narrow" w:hAnsi="Arial Narrow" w:cs="Arial"/>
          <w:sz w:val="22"/>
          <w:szCs w:val="22"/>
        </w:rPr>
        <w:t>,</w:t>
      </w:r>
      <w:proofErr w:type="spellStart"/>
      <w:r w:rsidR="005674F2">
        <w:rPr>
          <w:rFonts w:ascii="Arial Narrow" w:hAnsi="Arial Narrow" w:cs="Arial"/>
          <w:sz w:val="22"/>
          <w:szCs w:val="22"/>
        </w:rPr>
        <w:t>spiritslovenia.si</w:t>
      </w:r>
      <w:proofErr w:type="spellEnd"/>
      <w:r w:rsidR="005674F2">
        <w:rPr>
          <w:rFonts w:ascii="Arial Narrow" w:hAnsi="Arial Narrow" w:cs="Arial"/>
          <w:sz w:val="22"/>
          <w:szCs w:val="22"/>
        </w:rPr>
        <w:t xml:space="preserve"> pod rubriko JAVNI RAZPISI IN NAROČILA.</w:t>
      </w:r>
      <w:r w:rsidRPr="0059226E">
        <w:rPr>
          <w:rFonts w:ascii="Arial Narrow" w:hAnsi="Arial Narrow" w:cs="Arial"/>
          <w:sz w:val="22"/>
          <w:szCs w:val="22"/>
        </w:rPr>
        <w:t xml:space="preserve"> </w:t>
      </w:r>
      <w:r w:rsidR="00F64696">
        <w:rPr>
          <w:rFonts w:ascii="Arial Narrow" w:hAnsi="Arial Narrow" w:cs="Arial"/>
          <w:sz w:val="22"/>
          <w:szCs w:val="22"/>
        </w:rPr>
        <w:t>Vprašanja v zvezi z javnim povabil</w:t>
      </w:r>
      <w:r w:rsidRPr="0059226E">
        <w:rPr>
          <w:rFonts w:ascii="Arial Narrow" w:hAnsi="Arial Narrow" w:cs="Arial"/>
          <w:sz w:val="22"/>
          <w:szCs w:val="22"/>
        </w:rPr>
        <w:t xml:space="preserve">om lahko do </w:t>
      </w:r>
      <w:r w:rsidR="007A05EC" w:rsidRPr="007A05EC">
        <w:rPr>
          <w:rFonts w:ascii="Arial Narrow" w:hAnsi="Arial Narrow" w:cs="Arial"/>
          <w:b/>
          <w:sz w:val="22"/>
          <w:szCs w:val="22"/>
        </w:rPr>
        <w:t>9</w:t>
      </w:r>
      <w:r w:rsidR="006B5513" w:rsidRPr="007A05EC">
        <w:rPr>
          <w:rFonts w:ascii="Arial Narrow" w:hAnsi="Arial Narrow" w:cs="Arial"/>
          <w:b/>
          <w:sz w:val="22"/>
          <w:szCs w:val="22"/>
        </w:rPr>
        <w:t>.1</w:t>
      </w:r>
      <w:r w:rsidR="007A05EC" w:rsidRPr="007A05EC">
        <w:rPr>
          <w:rFonts w:ascii="Arial Narrow" w:hAnsi="Arial Narrow" w:cs="Arial"/>
          <w:b/>
          <w:sz w:val="22"/>
          <w:szCs w:val="22"/>
        </w:rPr>
        <w:t>2</w:t>
      </w:r>
      <w:r w:rsidR="006B5513" w:rsidRPr="007A05EC">
        <w:rPr>
          <w:rFonts w:ascii="Arial Narrow" w:hAnsi="Arial Narrow" w:cs="Arial"/>
          <w:b/>
          <w:sz w:val="22"/>
          <w:szCs w:val="22"/>
        </w:rPr>
        <w:t>.2014</w:t>
      </w:r>
      <w:r w:rsidRPr="007A05EC">
        <w:rPr>
          <w:rFonts w:ascii="Arial Narrow" w:hAnsi="Arial Narrow" w:cs="Arial"/>
          <w:b/>
          <w:sz w:val="22"/>
          <w:szCs w:val="22"/>
        </w:rPr>
        <w:t xml:space="preserve"> </w:t>
      </w:r>
      <w:r w:rsidR="007A05EC" w:rsidRPr="007A05EC">
        <w:rPr>
          <w:rFonts w:ascii="Arial Narrow" w:hAnsi="Arial Narrow" w:cs="Arial"/>
          <w:b/>
          <w:sz w:val="22"/>
          <w:szCs w:val="22"/>
        </w:rPr>
        <w:t>do 14h</w:t>
      </w:r>
      <w:r w:rsidR="007A05EC" w:rsidRPr="0059226E">
        <w:rPr>
          <w:rFonts w:ascii="Arial Narrow" w:hAnsi="Arial Narrow" w:cs="Arial"/>
          <w:sz w:val="22"/>
          <w:szCs w:val="22"/>
        </w:rPr>
        <w:t xml:space="preserve"> </w:t>
      </w:r>
      <w:r w:rsidRPr="0059226E">
        <w:rPr>
          <w:rFonts w:ascii="Arial Narrow" w:hAnsi="Arial Narrow" w:cs="Arial"/>
          <w:sz w:val="22"/>
          <w:szCs w:val="22"/>
        </w:rPr>
        <w:t xml:space="preserve">oddate na e-naslov </w:t>
      </w:r>
      <w:r w:rsidR="006B5513">
        <w:rPr>
          <w:rFonts w:ascii="Arial Narrow" w:hAnsi="Arial Narrow" w:cs="Arial"/>
          <w:color w:val="0070C0"/>
          <w:sz w:val="22"/>
          <w:szCs w:val="22"/>
        </w:rPr>
        <w:t>mojca.skalar</w:t>
      </w:r>
      <w:r w:rsidR="00711055" w:rsidRPr="00711055">
        <w:rPr>
          <w:rFonts w:ascii="Arial Narrow" w:hAnsi="Arial Narrow" w:cs="Arial"/>
          <w:color w:val="0070C0"/>
          <w:sz w:val="22"/>
          <w:szCs w:val="22"/>
        </w:rPr>
        <w:t>@</w:t>
      </w:r>
      <w:proofErr w:type="spellStart"/>
      <w:r w:rsidR="00711055" w:rsidRPr="00711055">
        <w:rPr>
          <w:rFonts w:ascii="Arial Narrow" w:hAnsi="Arial Narrow" w:cs="Arial"/>
          <w:color w:val="0070C0"/>
          <w:sz w:val="22"/>
          <w:szCs w:val="22"/>
        </w:rPr>
        <w:t>spiritslovenia</w:t>
      </w:r>
      <w:proofErr w:type="spellEnd"/>
      <w:r w:rsidR="00711055" w:rsidRPr="00711055">
        <w:rPr>
          <w:rFonts w:ascii="Arial Narrow" w:hAnsi="Arial Narrow" w:cs="Arial"/>
          <w:color w:val="0070C0"/>
          <w:sz w:val="22"/>
          <w:szCs w:val="22"/>
        </w:rPr>
        <w:t>.si</w:t>
      </w:r>
      <w:r w:rsidRPr="0059226E">
        <w:rPr>
          <w:rFonts w:ascii="Arial Narrow" w:hAnsi="Arial Narrow" w:cs="Arial"/>
          <w:sz w:val="22"/>
          <w:szCs w:val="22"/>
        </w:rPr>
        <w:t xml:space="preserve">. Vsa vprašanja in odgovori bodo objavljeni na spletni strani naročnika najkasneje </w:t>
      </w:r>
      <w:r w:rsidR="007A05EC" w:rsidRPr="007A05EC">
        <w:rPr>
          <w:rFonts w:ascii="Arial Narrow" w:hAnsi="Arial Narrow" w:cs="Arial"/>
          <w:b/>
          <w:sz w:val="22"/>
          <w:szCs w:val="22"/>
        </w:rPr>
        <w:t>11</w:t>
      </w:r>
      <w:r w:rsidR="006B5513" w:rsidRPr="007A05EC">
        <w:rPr>
          <w:rFonts w:ascii="Arial Narrow" w:hAnsi="Arial Narrow" w:cs="Arial"/>
          <w:b/>
          <w:sz w:val="22"/>
          <w:szCs w:val="22"/>
        </w:rPr>
        <w:t>.12.2014</w:t>
      </w:r>
      <w:r w:rsidRPr="0059226E"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Tomaž Klemenc</w:t>
      </w:r>
    </w:p>
    <w:p w:rsidR="00F56489" w:rsidRPr="00325DA8" w:rsidRDefault="00F56489" w:rsidP="00325DA8">
      <w:pPr>
        <w:jc w:val="right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v.d. direktorja</w:t>
      </w:r>
      <w:r>
        <w:rPr>
          <w:rFonts w:ascii="Arial Narrow" w:hAnsi="Arial Narrow" w:cs="Arial"/>
          <w:b/>
          <w:sz w:val="22"/>
          <w:szCs w:val="22"/>
        </w:rPr>
        <w:br w:type="page"/>
      </w:r>
      <w:r w:rsidRPr="0059226E">
        <w:rPr>
          <w:rFonts w:ascii="Arial Narrow" w:hAnsi="Arial Narrow" w:cs="Arial"/>
          <w:b/>
          <w:sz w:val="22"/>
          <w:szCs w:val="22"/>
        </w:rPr>
        <w:lastRenderedPageBreak/>
        <w:t>OBRAZEC 1 – Podatki o ponudniku</w:t>
      </w:r>
    </w:p>
    <w:p w:rsidR="00F56489" w:rsidRPr="0059226E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59226E" w:rsidRDefault="00F56489" w:rsidP="002C4F77">
      <w:pPr>
        <w:spacing w:line="288" w:lineRule="auto"/>
        <w:jc w:val="right"/>
        <w:rPr>
          <w:rFonts w:ascii="Calibri" w:hAnsi="Calibri"/>
          <w:b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936"/>
      </w:tblGrid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Naziv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Zakoniti zastopnik ponudnika: </w:t>
            </w:r>
            <w:r w:rsidRPr="005922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Naslov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Davčna številka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>Matična številka ponudnika: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Telefonska številka ponudnika: 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e-naslov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Številka TRR in banka ponudnika: 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Kontaktna oseba: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Telefon kontaktne osebe: 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56489" w:rsidRPr="0059226E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e-naslov kontaktne osebe: </w:t>
            </w:r>
          </w:p>
        </w:tc>
        <w:tc>
          <w:tcPr>
            <w:tcW w:w="5936" w:type="dxa"/>
            <w:vAlign w:val="center"/>
          </w:tcPr>
          <w:p w:rsidR="00F56489" w:rsidRPr="0059226E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 xml:space="preserve">Kraj in datum: ___________________________ </w:t>
      </w:r>
      <w:r w:rsidRPr="0059226E">
        <w:rPr>
          <w:rFonts w:ascii="Calibri" w:hAnsi="Calibri"/>
          <w:sz w:val="20"/>
          <w:szCs w:val="20"/>
        </w:rPr>
        <w:tab/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>Ponudnik: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</w:t>
      </w:r>
      <w:r w:rsidRPr="0059226E">
        <w:rPr>
          <w:rFonts w:ascii="Calibri" w:hAnsi="Calibri"/>
          <w:sz w:val="20"/>
          <w:szCs w:val="20"/>
        </w:rPr>
        <w:tab/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</w:t>
      </w:r>
      <w:r w:rsidRPr="0059226E">
        <w:rPr>
          <w:rFonts w:ascii="Calibri" w:hAnsi="Calibri"/>
          <w:sz w:val="20"/>
          <w:szCs w:val="20"/>
        </w:rPr>
        <w:tab/>
        <w:t xml:space="preserve">    __________________________________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        </w:t>
      </w:r>
      <w:r w:rsidRPr="0059226E">
        <w:rPr>
          <w:rFonts w:ascii="Calibri" w:hAnsi="Calibri"/>
          <w:sz w:val="20"/>
          <w:szCs w:val="20"/>
        </w:rPr>
        <w:t xml:space="preserve">          (žig in podpis zakonitega zastopnika)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711055" w:rsidRPr="0059226E" w:rsidRDefault="00711055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59226E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59226E">
        <w:rPr>
          <w:rFonts w:ascii="Arial Narrow" w:hAnsi="Arial Narrow" w:cs="Arial"/>
          <w:b/>
          <w:sz w:val="22"/>
          <w:szCs w:val="22"/>
        </w:rPr>
        <w:lastRenderedPageBreak/>
        <w:t xml:space="preserve">OBRAZEC 2 – Nabor </w:t>
      </w:r>
      <w:r w:rsidR="007B25B0">
        <w:rPr>
          <w:rFonts w:ascii="Arial Narrow" w:hAnsi="Arial Narrow" w:cs="Arial"/>
          <w:b/>
          <w:sz w:val="22"/>
          <w:szCs w:val="22"/>
        </w:rPr>
        <w:t>menijev in ponudba</w:t>
      </w:r>
    </w:p>
    <w:p w:rsidR="00F56489" w:rsidRPr="0059226E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W w:w="7915" w:type="dxa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4"/>
        <w:gridCol w:w="1457"/>
        <w:gridCol w:w="1524"/>
      </w:tblGrid>
      <w:tr w:rsidR="00F56489" w:rsidRPr="008B2AA7" w:rsidTr="00C9773A">
        <w:trPr>
          <w:trHeight w:val="454"/>
          <w:jc w:val="center"/>
        </w:trPr>
        <w:tc>
          <w:tcPr>
            <w:tcW w:w="4934" w:type="dxa"/>
            <w:shd w:val="clear" w:color="auto" w:fill="EEECE1"/>
            <w:noWrap/>
            <w:vAlign w:val="center"/>
          </w:tcPr>
          <w:p w:rsidR="00F56489" w:rsidRPr="008B2AA7" w:rsidRDefault="00F56489" w:rsidP="003F3B74">
            <w:pPr>
              <w:jc w:val="center"/>
              <w:rPr>
                <w:rFonts w:ascii="Calibri" w:hAnsi="Calibri"/>
                <w:color w:val="000000"/>
                <w:lang w:eastAsia="sl-SI"/>
              </w:rPr>
            </w:pPr>
            <w:r w:rsidRPr="008B2AA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ABOR</w:t>
            </w:r>
            <w:r w:rsidRPr="008B2AA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DD329E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JEDI</w:t>
            </w:r>
            <w:r w:rsidR="006E5ED3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in PIJAČ</w:t>
            </w:r>
          </w:p>
        </w:tc>
        <w:tc>
          <w:tcPr>
            <w:tcW w:w="1457" w:type="dxa"/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Calibri" w:hAnsi="Calibri"/>
                <w:b/>
                <w:color w:val="000000"/>
                <w:lang w:eastAsia="sl-SI"/>
              </w:rPr>
            </w:pPr>
            <w:r w:rsidRPr="008B2AA7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1524" w:type="dxa"/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Calibri" w:hAnsi="Calibri"/>
                <w:b/>
                <w:color w:val="000000"/>
                <w:lang w:eastAsia="sl-SI"/>
              </w:rPr>
            </w:pPr>
            <w:r w:rsidRPr="008B2AA7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2</w:t>
            </w:r>
          </w:p>
        </w:tc>
      </w:tr>
    </w:tbl>
    <w:p w:rsidR="00F56489" w:rsidRDefault="00F56489" w:rsidP="002C4F77">
      <w:pPr>
        <w:rPr>
          <w:rFonts w:ascii="Arial Narrow" w:hAnsi="Arial Narrow" w:cs="Arial"/>
          <w:sz w:val="22"/>
          <w:szCs w:val="22"/>
        </w:rPr>
      </w:pPr>
    </w:p>
    <w:tbl>
      <w:tblPr>
        <w:tblW w:w="9461" w:type="dxa"/>
        <w:jc w:val="center"/>
        <w:tblInd w:w="32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0"/>
        <w:gridCol w:w="4364"/>
        <w:gridCol w:w="1843"/>
        <w:gridCol w:w="1984"/>
      </w:tblGrid>
      <w:tr w:rsidR="00F56489" w:rsidRPr="00C9773A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489" w:rsidRPr="00C9773A" w:rsidRDefault="00F56489" w:rsidP="00453AE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C9773A" w:rsidRDefault="00F56489" w:rsidP="007B25B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9773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NABOR </w:t>
            </w:r>
            <w:r w:rsidR="007B25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menijev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C9773A" w:rsidRDefault="003F3B74" w:rsidP="00453AE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D4A92">
              <w:rPr>
                <w:rFonts w:ascii="Arial Narrow" w:hAnsi="Arial Narrow"/>
                <w:b/>
                <w:sz w:val="20"/>
                <w:szCs w:val="20"/>
                <w:lang w:eastAsia="sl-SI"/>
              </w:rPr>
              <w:t>Značilna lokalna ali regionalna slovenska  jed/pijača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C9773A" w:rsidRDefault="007B25B0" w:rsidP="003F3B7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sl-SI"/>
              </w:rPr>
              <w:t>Jed vsebuje slovenske pridelke/sestavine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F56489" w:rsidRPr="008B2AA7">
              <w:rPr>
                <w:rFonts w:ascii="Arial Narrow" w:hAnsi="Arial Narrow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7B25B0" w:rsidRPr="008B2AA7" w:rsidTr="00ED22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7B25B0" w:rsidRDefault="00DD329E" w:rsidP="007B25B0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25B0" w:rsidRDefault="007B25B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B0" w:rsidRPr="008B2AA7" w:rsidRDefault="007B25B0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B0" w:rsidRPr="008B2AA7" w:rsidRDefault="007B25B0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DD32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DD32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7B25B0" w:rsidRPr="008B2AA7" w:rsidTr="002156BA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7B25B0" w:rsidRDefault="00DD329E" w:rsidP="007B25B0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25B0" w:rsidRDefault="007B25B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B0" w:rsidRPr="008B2AA7" w:rsidRDefault="007B25B0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B0" w:rsidRPr="008B2AA7" w:rsidRDefault="007B25B0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7B25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="007B25B0" w:rsidRPr="008B2AA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56489" w:rsidRPr="008B2AA7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8B2AA7" w:rsidRDefault="00DD329E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</w:t>
            </w:r>
            <w:r w:rsidR="007B25B0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8B2AA7" w:rsidRDefault="00F56489" w:rsidP="00453AE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DD329E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DD329E" w:rsidRDefault="00DD329E" w:rsidP="00DD32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 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 15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 16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17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DD329E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18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DD329E" w:rsidRDefault="00DD329E" w:rsidP="00DD32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</w:t>
            </w: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DD329E" w:rsidRPr="008B2AA7" w:rsidTr="00DD329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DD329E" w:rsidRPr="008B2AA7" w:rsidRDefault="00DD329E" w:rsidP="00DD32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JED 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29E" w:rsidRPr="008B2AA7" w:rsidRDefault="00DD329E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6E5ED3" w:rsidRPr="008B2AA7" w:rsidTr="006E5ED3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6E5ED3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PIJAČA</w:t>
            </w:r>
            <w:r w:rsidR="006E5ED3" w:rsidRPr="008B2AA7">
              <w:rPr>
                <w:rFonts w:ascii="Arial Narrow" w:hAnsi="Arial Narrow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6E5ED3" w:rsidRPr="008B2AA7" w:rsidTr="006E5ED3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6E5ED3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PIJAČA 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6E5ED3" w:rsidRPr="008B2AA7" w:rsidTr="006E5ED3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6E5ED3" w:rsidRPr="00DD329E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PIJAČA 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DD329E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6E5ED3" w:rsidRPr="008B2AA7" w:rsidTr="006E5ED3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6E5ED3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PIJAČA 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D3" w:rsidRPr="008B2AA7" w:rsidRDefault="006E5ED3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13D76" w:rsidRPr="008B2AA7" w:rsidTr="003762B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F13D76" w:rsidRDefault="00F13D76" w:rsidP="00F13D76">
            <w:pPr>
              <w:jc w:val="center"/>
            </w:pPr>
            <w:r w:rsidRPr="006015F0">
              <w:rPr>
                <w:rFonts w:ascii="Arial Narrow" w:hAnsi="Arial Narrow"/>
                <w:color w:val="000000"/>
                <w:sz w:val="20"/>
                <w:szCs w:val="20"/>
              </w:rPr>
              <w:t>PIJAČA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13D76" w:rsidRPr="008B2AA7" w:rsidTr="003762B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F13D76" w:rsidRDefault="00F13D76" w:rsidP="00F13D76">
            <w:pPr>
              <w:jc w:val="center"/>
            </w:pPr>
            <w:r w:rsidRPr="006015F0">
              <w:rPr>
                <w:rFonts w:ascii="Arial Narrow" w:hAnsi="Arial Narrow"/>
                <w:color w:val="000000"/>
                <w:sz w:val="20"/>
                <w:szCs w:val="20"/>
              </w:rPr>
              <w:t>PIJAČA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  <w:tr w:rsidR="00F13D76" w:rsidRPr="008B2AA7" w:rsidTr="003762BE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F13D76" w:rsidRDefault="00F13D76" w:rsidP="00F13D76">
            <w:pPr>
              <w:jc w:val="center"/>
            </w:pPr>
            <w:r w:rsidRPr="006015F0">
              <w:rPr>
                <w:rFonts w:ascii="Arial Narrow" w:hAnsi="Arial Narrow"/>
                <w:color w:val="000000"/>
                <w:sz w:val="20"/>
                <w:szCs w:val="20"/>
              </w:rPr>
              <w:t>PIJAČA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76" w:rsidRPr="008B2AA7" w:rsidRDefault="00F13D76" w:rsidP="00D15CA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AA7">
              <w:rPr>
                <w:rFonts w:ascii="Arial Narrow" w:hAnsi="Arial Narrow"/>
                <w:color w:val="000000"/>
                <w:sz w:val="20"/>
                <w:szCs w:val="20"/>
              </w:rPr>
              <w:t>DA           NE</w:t>
            </w:r>
          </w:p>
        </w:tc>
      </w:tr>
    </w:tbl>
    <w:p w:rsidR="00F56489" w:rsidRPr="00932812" w:rsidRDefault="00DD329E" w:rsidP="0093281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Jedi </w:t>
      </w:r>
      <w:r w:rsidR="00F56489" w:rsidRPr="00932812">
        <w:rPr>
          <w:rFonts w:ascii="Arial Narrow" w:hAnsi="Arial Narrow" w:cs="Arial"/>
          <w:sz w:val="20"/>
          <w:szCs w:val="20"/>
        </w:rPr>
        <w:t>v naboru bodo predmet ocenjevanja.</w:t>
      </w:r>
      <w:r w:rsidR="00932812">
        <w:rPr>
          <w:rFonts w:ascii="Arial Narrow" w:hAnsi="Arial Narrow" w:cs="Arial"/>
          <w:sz w:val="20"/>
          <w:szCs w:val="20"/>
        </w:rPr>
        <w:t xml:space="preserve"> </w:t>
      </w:r>
    </w:p>
    <w:p w:rsidR="007B25B0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B71FFC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59226E">
        <w:rPr>
          <w:rFonts w:ascii="Arial Narrow" w:hAnsi="Arial Narrow" w:cs="Arial"/>
          <w:b/>
          <w:sz w:val="22"/>
          <w:szCs w:val="22"/>
        </w:rPr>
        <w:t>OBRAZEC 3</w:t>
      </w:r>
      <w:r>
        <w:rPr>
          <w:rFonts w:ascii="Arial Narrow" w:hAnsi="Arial Narrow" w:cs="Arial"/>
          <w:b/>
          <w:sz w:val="22"/>
          <w:szCs w:val="22"/>
        </w:rPr>
        <w:t>: Vsebina ponudbe</w:t>
      </w:r>
    </w:p>
    <w:p w:rsidR="007B25B0" w:rsidRPr="007B25B0" w:rsidRDefault="00C27577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Vsebina ponudbe skladno s 5 točko </w:t>
      </w:r>
      <w:r w:rsidR="00F64696">
        <w:rPr>
          <w:rFonts w:ascii="Arial Narrow" w:hAnsi="Arial Narrow" w:cs="Arial"/>
          <w:sz w:val="22"/>
          <w:szCs w:val="22"/>
        </w:rPr>
        <w:t>javnega povabil</w:t>
      </w:r>
      <w:r>
        <w:rPr>
          <w:rFonts w:ascii="Arial Narrow" w:hAnsi="Arial Narrow" w:cs="Arial"/>
          <w:sz w:val="22"/>
          <w:szCs w:val="22"/>
        </w:rPr>
        <w:t>a.</w:t>
      </w:r>
    </w:p>
    <w:p w:rsidR="007B25B0" w:rsidRDefault="007B25B0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Pr="007B25B0" w:rsidRDefault="007B25B0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 xml:space="preserve">Kraj in datum: _________________________ </w:t>
      </w:r>
      <w:r w:rsidRPr="0059226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9226E">
        <w:rPr>
          <w:rFonts w:ascii="Calibri" w:hAnsi="Calibri"/>
          <w:sz w:val="20"/>
          <w:szCs w:val="20"/>
        </w:rPr>
        <w:t xml:space="preserve">Ponudnik:   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</w:t>
      </w:r>
    </w:p>
    <w:p w:rsidR="00F56489" w:rsidRPr="0059226E" w:rsidRDefault="00F56489" w:rsidP="002C4F77">
      <w:pPr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</w:t>
      </w:r>
      <w:r w:rsidRPr="0059226E">
        <w:rPr>
          <w:rFonts w:ascii="Calibri" w:hAnsi="Calibri"/>
          <w:sz w:val="20"/>
          <w:szCs w:val="20"/>
        </w:rPr>
        <w:tab/>
        <w:t xml:space="preserve">    __________________________________</w:t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                       </w:t>
      </w:r>
      <w:r>
        <w:rPr>
          <w:rFonts w:ascii="Calibri" w:hAnsi="Calibri"/>
          <w:sz w:val="20"/>
          <w:szCs w:val="20"/>
        </w:rPr>
        <w:t xml:space="preserve">       </w:t>
      </w:r>
      <w:r w:rsidRPr="0059226E">
        <w:rPr>
          <w:rFonts w:ascii="Calibri" w:hAnsi="Calibri"/>
          <w:sz w:val="20"/>
          <w:szCs w:val="20"/>
        </w:rPr>
        <w:t xml:space="preserve">       (žig in podpis zakonitega zastopnika)</w:t>
      </w:r>
    </w:p>
    <w:p w:rsidR="007B25B0" w:rsidRDefault="007B25B0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7B25B0" w:rsidRDefault="007B25B0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C27577" w:rsidRDefault="00C27577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7B25B0" w:rsidRDefault="007B25B0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13D76" w:rsidRDefault="00F13D7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7B25B0" w:rsidRDefault="007B25B0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59226E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59226E">
        <w:rPr>
          <w:rFonts w:ascii="Arial Narrow" w:hAnsi="Arial Narrow" w:cs="Arial"/>
          <w:b/>
          <w:sz w:val="22"/>
          <w:szCs w:val="22"/>
        </w:rPr>
        <w:t xml:space="preserve">OBRAZEC </w:t>
      </w:r>
      <w:r w:rsidR="00B71FFC">
        <w:rPr>
          <w:rFonts w:ascii="Arial Narrow" w:hAnsi="Arial Narrow" w:cs="Arial"/>
          <w:b/>
          <w:sz w:val="22"/>
          <w:szCs w:val="22"/>
        </w:rPr>
        <w:t>4</w:t>
      </w:r>
      <w:r w:rsidRPr="0059226E">
        <w:rPr>
          <w:rFonts w:ascii="Arial Narrow" w:hAnsi="Arial Narrow" w:cs="Arial"/>
          <w:b/>
          <w:sz w:val="22"/>
          <w:szCs w:val="22"/>
        </w:rPr>
        <w:t xml:space="preserve"> – Izjav</w:t>
      </w:r>
      <w:r>
        <w:rPr>
          <w:rFonts w:ascii="Arial Narrow" w:hAnsi="Arial Narrow" w:cs="Arial"/>
          <w:b/>
          <w:sz w:val="22"/>
          <w:szCs w:val="22"/>
        </w:rPr>
        <w:t>a</w:t>
      </w:r>
    </w:p>
    <w:p w:rsidR="00F56489" w:rsidRPr="0059226E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  <w:r w:rsidRPr="0059226E">
        <w:rPr>
          <w:rFonts w:ascii="Arial Narrow" w:hAnsi="Arial Narrow" w:cs="Arial"/>
          <w:b/>
          <w:sz w:val="22"/>
          <w:szCs w:val="22"/>
        </w:rPr>
        <w:t>Ponudnik _______________________</w:t>
      </w:r>
      <w:r>
        <w:rPr>
          <w:rFonts w:ascii="Arial Narrow" w:hAnsi="Arial Narrow" w:cs="Arial"/>
          <w:b/>
          <w:sz w:val="22"/>
          <w:szCs w:val="22"/>
        </w:rPr>
        <w:t>________________</w:t>
      </w:r>
      <w:r w:rsidRPr="0059226E">
        <w:rPr>
          <w:rFonts w:ascii="Arial Narrow" w:hAnsi="Arial Narrow" w:cs="Arial"/>
          <w:b/>
          <w:sz w:val="22"/>
          <w:szCs w:val="22"/>
        </w:rPr>
        <w:t>________ v postopku kandidiranja na</w:t>
      </w:r>
    </w:p>
    <w:p w:rsidR="00F56489" w:rsidRDefault="00F64696" w:rsidP="00AC628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JAVNO POVABILO </w:t>
      </w:r>
      <w:r w:rsidR="00F56489" w:rsidRPr="0059226E">
        <w:rPr>
          <w:rFonts w:ascii="Arial Narrow" w:hAnsi="Arial Narrow" w:cs="Arial"/>
          <w:b/>
          <w:sz w:val="22"/>
          <w:szCs w:val="22"/>
        </w:rPr>
        <w:t xml:space="preserve">za izbor </w:t>
      </w:r>
      <w:r w:rsidR="00AC628E" w:rsidRPr="0059226E">
        <w:rPr>
          <w:rFonts w:ascii="Arial Narrow" w:hAnsi="Arial Narrow" w:cs="Arial"/>
          <w:b/>
          <w:sz w:val="28"/>
          <w:szCs w:val="28"/>
        </w:rPr>
        <w:t xml:space="preserve"> </w:t>
      </w:r>
      <w:r w:rsidR="00AC628E" w:rsidRPr="00AC628E">
        <w:rPr>
          <w:rFonts w:ascii="Arial Narrow" w:hAnsi="Arial Narrow" w:cs="Arial"/>
          <w:b/>
          <w:sz w:val="22"/>
          <w:szCs w:val="22"/>
        </w:rPr>
        <w:t xml:space="preserve">upravljavca </w:t>
      </w:r>
      <w:r w:rsidR="00941CDB" w:rsidRPr="00941CDB">
        <w:rPr>
          <w:rFonts w:ascii="Arial Narrow" w:hAnsi="Arial Narrow" w:cs="Arial"/>
          <w:b/>
          <w:sz w:val="22"/>
          <w:szCs w:val="22"/>
        </w:rPr>
        <w:t>»Pozitivna ulična prehrana« (</w:t>
      </w:r>
      <w:proofErr w:type="spellStart"/>
      <w:r w:rsidR="00941CDB" w:rsidRPr="00941CDB">
        <w:rPr>
          <w:rFonts w:ascii="Arial Narrow" w:hAnsi="Arial Narrow" w:cs="Arial"/>
          <w:b/>
          <w:sz w:val="22"/>
          <w:szCs w:val="22"/>
        </w:rPr>
        <w:t>Positive</w:t>
      </w:r>
      <w:proofErr w:type="spellEnd"/>
      <w:r w:rsidR="00941CDB" w:rsidRPr="00941CDB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941CDB" w:rsidRPr="00941CDB">
        <w:rPr>
          <w:rFonts w:ascii="Arial Narrow" w:hAnsi="Arial Narrow" w:cs="Arial"/>
          <w:b/>
          <w:sz w:val="22"/>
          <w:szCs w:val="22"/>
        </w:rPr>
        <w:t>Street</w:t>
      </w:r>
      <w:proofErr w:type="spellEnd"/>
      <w:r w:rsidR="00941CDB" w:rsidRPr="00941CDB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941CDB" w:rsidRPr="00941CDB">
        <w:rPr>
          <w:rFonts w:ascii="Arial Narrow" w:hAnsi="Arial Narrow" w:cs="Arial"/>
          <w:b/>
          <w:sz w:val="22"/>
          <w:szCs w:val="22"/>
        </w:rPr>
        <w:t>Food</w:t>
      </w:r>
      <w:proofErr w:type="spellEnd"/>
      <w:r w:rsidR="00941CDB" w:rsidRPr="00941CDB">
        <w:rPr>
          <w:rFonts w:ascii="Arial Narrow" w:hAnsi="Arial Narrow" w:cs="Arial"/>
          <w:b/>
          <w:sz w:val="22"/>
          <w:szCs w:val="22"/>
        </w:rPr>
        <w:t>)</w:t>
      </w:r>
      <w:r w:rsidR="00941CDB">
        <w:rPr>
          <w:rFonts w:ascii="Arial Narrow" w:hAnsi="Arial Narrow" w:cs="Arial"/>
          <w:b/>
          <w:sz w:val="28"/>
          <w:szCs w:val="28"/>
        </w:rPr>
        <w:t xml:space="preserve"> </w:t>
      </w:r>
      <w:r w:rsidR="00AC628E" w:rsidRPr="00AC628E">
        <w:rPr>
          <w:rFonts w:ascii="Arial Narrow" w:hAnsi="Arial Narrow" w:cs="Arial"/>
          <w:b/>
          <w:sz w:val="22"/>
          <w:szCs w:val="22"/>
        </w:rPr>
        <w:t>na razstavi EXPO Milano 2015</w:t>
      </w:r>
      <w:r w:rsidR="00AC628E">
        <w:rPr>
          <w:rFonts w:ascii="Arial Narrow" w:hAnsi="Arial Narrow" w:cs="Arial"/>
          <w:b/>
          <w:sz w:val="22"/>
          <w:szCs w:val="22"/>
        </w:rPr>
        <w:t xml:space="preserve"> podaja </w:t>
      </w:r>
      <w:proofErr w:type="spellStart"/>
      <w:r w:rsidR="00AC628E">
        <w:rPr>
          <w:rFonts w:ascii="Arial Narrow" w:hAnsi="Arial Narrow" w:cs="Arial"/>
          <w:b/>
          <w:sz w:val="22"/>
          <w:szCs w:val="22"/>
        </w:rPr>
        <w:t>naslenjo</w:t>
      </w:r>
      <w:proofErr w:type="spellEnd"/>
    </w:p>
    <w:p w:rsidR="00F56489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59226E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IZJAVO</w:t>
      </w:r>
      <w:r w:rsidRPr="0059226E">
        <w:rPr>
          <w:rFonts w:ascii="Arial Narrow" w:hAnsi="Arial Narrow" w:cs="Arial"/>
          <w:b/>
          <w:sz w:val="22"/>
          <w:szCs w:val="22"/>
        </w:rPr>
        <w:t>:</w:t>
      </w:r>
    </w:p>
    <w:p w:rsidR="00F56489" w:rsidRPr="0059226E" w:rsidRDefault="00F56489" w:rsidP="002C4F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56489" w:rsidRPr="0059226E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 xml:space="preserve">smo pravna oseba ali samostojni podjetnik posameznik, ki ima najmanj dve leti do oddaje ponudbe kot glavno dejavnost registrirano </w:t>
      </w:r>
      <w:r w:rsidR="00AC628E">
        <w:rPr>
          <w:rFonts w:ascii="Arial Narrow" w:hAnsi="Arial Narrow" w:cs="Arial"/>
          <w:sz w:val="22"/>
          <w:szCs w:val="22"/>
        </w:rPr>
        <w:t xml:space="preserve">gostinsko </w:t>
      </w:r>
      <w:r w:rsidRPr="0059226E">
        <w:rPr>
          <w:rFonts w:ascii="Arial Narrow" w:hAnsi="Arial Narrow" w:cs="Arial"/>
          <w:sz w:val="22"/>
          <w:szCs w:val="22"/>
        </w:rPr>
        <w:t>dejavnost in jo v obdobju zadnjih dveh let do oddaje ponudbe tudi dejansko opravljamo;</w:t>
      </w:r>
    </w:p>
    <w:p w:rsidR="00F56489" w:rsidRPr="0059226E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proti nam ni bil podan predlog za začetek likvidacije ali stečajnega postopka ali za začetek postopka prisilne poravnave in nismo v kakršnemkoli postopku prenehanja poslovanja. Z našimi posli iz drugih razlogov ne upravlja sodišče in nismo opustili poslovne dejavnosti in nismo v katerem koli podobnem položaju;</w:t>
      </w:r>
    </w:p>
    <w:p w:rsidR="00F56489" w:rsidRPr="0059226E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soglašamo, da naročnik vpogleda v vse evidence in podatke v zvezi s poslovanjem ponudnika;</w:t>
      </w:r>
    </w:p>
    <w:p w:rsidR="00F56489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sprejemamo vse pogoje, ki izhajajo iz javne</w:t>
      </w:r>
      <w:r w:rsidR="00F64696">
        <w:rPr>
          <w:rFonts w:ascii="Arial Narrow" w:hAnsi="Arial Narrow" w:cs="Arial"/>
          <w:sz w:val="22"/>
          <w:szCs w:val="22"/>
        </w:rPr>
        <w:t>ga povabil</w:t>
      </w:r>
      <w:r w:rsidRPr="0059226E">
        <w:rPr>
          <w:rFonts w:ascii="Arial Narrow" w:hAnsi="Arial Narrow" w:cs="Arial"/>
          <w:sz w:val="22"/>
          <w:szCs w:val="22"/>
        </w:rPr>
        <w:t>a in pripadajoče dokumentacije in se z njimi strinjamo.</w:t>
      </w:r>
    </w:p>
    <w:p w:rsidR="003B7BD2" w:rsidRDefault="003B7BD2" w:rsidP="003B7BD2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bomo uredili n</w:t>
      </w:r>
      <w:r w:rsidRPr="00DD329E">
        <w:rPr>
          <w:rFonts w:ascii="Arial Narrow" w:hAnsi="Arial Narrow" w:cs="Arial"/>
          <w:sz w:val="22"/>
          <w:szCs w:val="22"/>
        </w:rPr>
        <w:t xml:space="preserve">ajem </w:t>
      </w:r>
      <w:r>
        <w:rPr>
          <w:rFonts w:ascii="Arial Narrow" w:hAnsi="Arial Narrow" w:cs="Arial"/>
          <w:sz w:val="22"/>
          <w:szCs w:val="22"/>
        </w:rPr>
        <w:t>kuhinje</w:t>
      </w:r>
      <w:r w:rsidRPr="00DD329E">
        <w:rPr>
          <w:rFonts w:ascii="Arial Narrow" w:hAnsi="Arial Narrow" w:cs="Arial"/>
          <w:sz w:val="22"/>
          <w:szCs w:val="22"/>
        </w:rPr>
        <w:t xml:space="preserve"> izven razstavnega prostora</w:t>
      </w:r>
      <w:r>
        <w:rPr>
          <w:rFonts w:ascii="Arial Narrow" w:hAnsi="Arial Narrow" w:cs="Arial"/>
          <w:sz w:val="22"/>
          <w:szCs w:val="22"/>
        </w:rPr>
        <w:t>;</w:t>
      </w:r>
    </w:p>
    <w:p w:rsidR="003B7BD2" w:rsidRDefault="003B7BD2" w:rsidP="003B7BD2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bomo dokončno opremili prostor</w:t>
      </w:r>
      <w:r w:rsidRPr="00DD329E">
        <w:rPr>
          <w:rFonts w:ascii="Arial Narrow" w:hAnsi="Arial Narrow" w:cs="Arial"/>
          <w:sz w:val="22"/>
          <w:szCs w:val="22"/>
        </w:rPr>
        <w:t xml:space="preserve">, ki je na razstavnem prostoru EXPO Milano 2015 </w:t>
      </w:r>
      <w:r>
        <w:rPr>
          <w:rFonts w:ascii="Arial Narrow" w:hAnsi="Arial Narrow" w:cs="Arial"/>
          <w:sz w:val="22"/>
          <w:szCs w:val="22"/>
        </w:rPr>
        <w:t>namenjen za »PUP« ter bo le-ta skladen</w:t>
      </w:r>
      <w:r w:rsidRPr="00DD329E">
        <w:rPr>
          <w:rFonts w:ascii="Arial Narrow" w:hAnsi="Arial Narrow" w:cs="Arial"/>
          <w:sz w:val="22"/>
          <w:szCs w:val="22"/>
        </w:rPr>
        <w:t xml:space="preserve"> s </w:t>
      </w:r>
      <w:r>
        <w:rPr>
          <w:rFonts w:ascii="Arial Narrow" w:hAnsi="Arial Narrow" w:cs="Arial"/>
          <w:sz w:val="22"/>
          <w:szCs w:val="22"/>
        </w:rPr>
        <w:t>Prilogo 4  in Prilogo 5 tega povabila;</w:t>
      </w:r>
    </w:p>
    <w:p w:rsidR="003B7BD2" w:rsidRDefault="003B7BD2" w:rsidP="003B7BD2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bomo zagotovili zadostno število oseb za nemoteno 6-mesečno izvedbo »PUP</w:t>
      </w:r>
      <w:r w:rsidR="00450C8F">
        <w:rPr>
          <w:rFonts w:ascii="Arial Narrow" w:hAnsi="Arial Narrow" w:cs="Arial"/>
          <w:sz w:val="22"/>
          <w:szCs w:val="22"/>
        </w:rPr>
        <w:t>«;</w:t>
      </w:r>
    </w:p>
    <w:p w:rsidR="00450C8F" w:rsidRPr="00937372" w:rsidRDefault="00450C8F" w:rsidP="003B7BD2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</w:rPr>
        <w:t>bomo zagotovili f</w:t>
      </w:r>
      <w:r w:rsidRPr="007A05EC">
        <w:rPr>
          <w:rFonts w:ascii="Arial Narrow" w:hAnsi="Arial Narrow"/>
        </w:rPr>
        <w:t>inančno zavarovanje za dobro izvedbo pogodbenih obveznosti</w:t>
      </w:r>
      <w:r>
        <w:rPr>
          <w:rFonts w:ascii="Arial Narrow" w:hAnsi="Arial Narrow"/>
        </w:rPr>
        <w:t xml:space="preserve"> v višini 5.000,00 EUR v obliki bančne garancije ali kavcijskega zavarovanja zavarovalnice ali menice ali denarnega</w:t>
      </w:r>
      <w:r w:rsidRPr="007A05EC">
        <w:rPr>
          <w:rFonts w:ascii="Arial Narrow" w:hAnsi="Arial Narrow"/>
        </w:rPr>
        <w:t xml:space="preserve"> depozit</w:t>
      </w:r>
      <w:r>
        <w:rPr>
          <w:rFonts w:ascii="Arial Narrow" w:hAnsi="Arial Narrow"/>
        </w:rPr>
        <w:t>a pri naročniku.</w:t>
      </w:r>
    </w:p>
    <w:p w:rsidR="00F56489" w:rsidRPr="0059226E" w:rsidRDefault="00F56489" w:rsidP="002C4F77">
      <w:pPr>
        <w:ind w:left="142"/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CB615F" w:rsidRDefault="00CB615F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CB615F" w:rsidRDefault="00CB615F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Pr="0059226E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 xml:space="preserve">Kraj in datum: __________________________ </w:t>
      </w:r>
      <w:r w:rsidRPr="0059226E">
        <w:rPr>
          <w:rFonts w:ascii="Calibri" w:hAnsi="Calibri"/>
          <w:sz w:val="20"/>
          <w:szCs w:val="20"/>
        </w:rPr>
        <w:tab/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>Ponudnik: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</w:t>
      </w:r>
      <w:r w:rsidRPr="0059226E">
        <w:rPr>
          <w:rFonts w:ascii="Calibri" w:hAnsi="Calibri"/>
          <w:sz w:val="20"/>
          <w:szCs w:val="20"/>
        </w:rPr>
        <w:tab/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</w:t>
      </w:r>
      <w:r w:rsidRPr="0059226E">
        <w:rPr>
          <w:rFonts w:ascii="Calibri" w:hAnsi="Calibri"/>
          <w:sz w:val="20"/>
          <w:szCs w:val="20"/>
        </w:rPr>
        <w:tab/>
        <w:t xml:space="preserve">    __________________________________</w:t>
      </w:r>
    </w:p>
    <w:p w:rsidR="00F56489" w:rsidRPr="0059226E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                           </w:t>
      </w:r>
      <w:r>
        <w:rPr>
          <w:rFonts w:ascii="Calibri" w:hAnsi="Calibri"/>
          <w:sz w:val="20"/>
          <w:szCs w:val="20"/>
        </w:rPr>
        <w:t xml:space="preserve">         </w:t>
      </w:r>
      <w:r w:rsidRPr="0059226E">
        <w:rPr>
          <w:rFonts w:ascii="Calibri" w:hAnsi="Calibri"/>
          <w:sz w:val="20"/>
          <w:szCs w:val="20"/>
        </w:rPr>
        <w:t xml:space="preserve">  (žig in podpis zakonitega zastopnika)</w:t>
      </w:r>
    </w:p>
    <w:p w:rsidR="00F56489" w:rsidRPr="0059226E" w:rsidRDefault="00F56489" w:rsidP="002C4F77">
      <w:pPr>
        <w:jc w:val="both"/>
        <w:rPr>
          <w:rFonts w:ascii="Calibri" w:hAnsi="Calibri"/>
          <w:b/>
          <w:sz w:val="20"/>
          <w:szCs w:val="20"/>
        </w:rPr>
      </w:pPr>
    </w:p>
    <w:p w:rsidR="00F56489" w:rsidRDefault="00F56489" w:rsidP="002C4F77"/>
    <w:p w:rsidR="00F56489" w:rsidRDefault="00F56489"/>
    <w:p w:rsidR="009E55BA" w:rsidRDefault="009E55BA"/>
    <w:p w:rsidR="009E55BA" w:rsidRDefault="009E55BA"/>
    <w:p w:rsidR="009E55BA" w:rsidRDefault="009E55BA"/>
    <w:p w:rsidR="00BA4E8A" w:rsidRDefault="00BA4E8A">
      <w:pPr>
        <w:sectPr w:rsidR="00BA4E8A" w:rsidSect="007A05EC">
          <w:headerReference w:type="default" r:id="rId9"/>
          <w:pgSz w:w="11906" w:h="16838"/>
          <w:pgMar w:top="1701" w:right="1133" w:bottom="993" w:left="1134" w:header="426" w:footer="708" w:gutter="0"/>
          <w:cols w:space="708"/>
          <w:docGrid w:linePitch="360"/>
        </w:sectPr>
      </w:pPr>
    </w:p>
    <w:tbl>
      <w:tblPr>
        <w:tblpPr w:leftFromText="142" w:rightFromText="142" w:horzAnchor="margin" w:tblpXSpec="center" w:tblpYSpec="center"/>
        <w:tblW w:w="14392" w:type="dxa"/>
        <w:tblLayout w:type="fixed"/>
        <w:tblLook w:val="0000" w:firstRow="0" w:lastRow="0" w:firstColumn="0" w:lastColumn="0" w:noHBand="0" w:noVBand="0"/>
      </w:tblPr>
      <w:tblGrid>
        <w:gridCol w:w="4418"/>
        <w:gridCol w:w="9974"/>
      </w:tblGrid>
      <w:tr w:rsidR="00BA4E8A" w:rsidRPr="00D55DBA" w:rsidTr="00BA4E8A">
        <w:trPr>
          <w:cantSplit/>
          <w:trHeight w:val="2041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E8A" w:rsidRPr="00403397" w:rsidRDefault="00F64696" w:rsidP="00BA4E8A">
            <w:pPr>
              <w:spacing w:line="312" w:lineRule="atLeast"/>
              <w:rPr>
                <w:rFonts w:cs="Arial"/>
                <w:sz w:val="16"/>
                <w:szCs w:val="20"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lastRenderedPageBreak/>
              <w:t>NASLOV PONUDNIKA</w:t>
            </w:r>
            <w:r w:rsidR="00BA4E8A" w:rsidRPr="00403397">
              <w:rPr>
                <w:rFonts w:cs="Arial"/>
                <w:b/>
                <w:highlight w:val="yellow"/>
              </w:rPr>
              <w:t>:</w:t>
            </w:r>
            <w:r w:rsidR="00BA4E8A" w:rsidRPr="00403397">
              <w:rPr>
                <w:sz w:val="22"/>
                <w:highlight w:val="yellow"/>
              </w:rPr>
              <w:t xml:space="preserve">  </w:t>
            </w:r>
            <w:r w:rsidR="00BA4E8A" w:rsidRPr="00403397">
              <w:rPr>
                <w:rFonts w:cs="Arial"/>
                <w:sz w:val="16"/>
                <w:szCs w:val="20"/>
                <w:highlight w:val="yellow"/>
              </w:rPr>
              <w:t>(</w:t>
            </w:r>
            <w:r w:rsidR="002D5714" w:rsidRPr="00403397">
              <w:rPr>
                <w:rFonts w:cs="Arial"/>
                <w:sz w:val="16"/>
                <w:szCs w:val="20"/>
                <w:highlight w:val="yellow"/>
                <w:u w:val="single"/>
              </w:rPr>
              <w:t>izpolni ponudnik</w:t>
            </w:r>
            <w:r w:rsidR="00BA4E8A" w:rsidRPr="00403397">
              <w:rPr>
                <w:rFonts w:cs="Arial"/>
                <w:sz w:val="16"/>
                <w:szCs w:val="20"/>
                <w:highlight w:val="yellow"/>
              </w:rPr>
              <w:t>)</w:t>
            </w:r>
          </w:p>
          <w:p w:rsidR="00BA4E8A" w:rsidRPr="00403397" w:rsidRDefault="00BA4E8A" w:rsidP="00BA4E8A">
            <w:pPr>
              <w:pStyle w:val="Zadeva0"/>
              <w:spacing w:line="312" w:lineRule="atLeast"/>
              <w:rPr>
                <w:rFonts w:ascii="Arial" w:hAnsi="Arial" w:cs="Arial"/>
                <w:sz w:val="20"/>
                <w:highlight w:val="yellow"/>
                <w:lang w:val="sl-SI"/>
              </w:rPr>
            </w:pPr>
          </w:p>
        </w:tc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8A" w:rsidRPr="00D55DBA" w:rsidRDefault="00BA4E8A" w:rsidP="00BA4E8A">
            <w:pPr>
              <w:spacing w:line="312" w:lineRule="atLeast"/>
              <w:rPr>
                <w:rFonts w:cs="Arial"/>
                <w:b/>
                <w:szCs w:val="20"/>
              </w:rPr>
            </w:pPr>
          </w:p>
        </w:tc>
      </w:tr>
      <w:tr w:rsidR="00BA4E8A" w:rsidRPr="00D55DBA" w:rsidTr="00BA4E8A">
        <w:trPr>
          <w:cantSplit/>
          <w:trHeight w:val="15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E8A" w:rsidRPr="00D55DBA" w:rsidRDefault="002D5714" w:rsidP="00BA4E8A">
            <w:pPr>
              <w:spacing w:line="312" w:lineRule="atLeas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(izpolni SPIRIT</w:t>
            </w:r>
            <w:r w:rsidR="00BA4E8A" w:rsidRPr="00D55DBA">
              <w:rPr>
                <w:rFonts w:cs="Arial"/>
                <w:sz w:val="16"/>
                <w:szCs w:val="20"/>
              </w:rPr>
              <w:t xml:space="preserve"> – glavna pisarna)</w:t>
            </w:r>
          </w:p>
          <w:p w:rsidR="00BA4E8A" w:rsidRPr="00D55DBA" w:rsidRDefault="00BA4E8A" w:rsidP="00BA4E8A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D55DBA">
              <w:rPr>
                <w:rFonts w:cs="Arial"/>
                <w:b/>
                <w:szCs w:val="20"/>
              </w:rPr>
              <w:t>Datum in ura prejema:</w:t>
            </w:r>
          </w:p>
          <w:p w:rsidR="00BA4E8A" w:rsidRPr="00D55DBA" w:rsidRDefault="00BA4E8A" w:rsidP="00BA4E8A">
            <w:pPr>
              <w:spacing w:line="312" w:lineRule="atLeast"/>
              <w:rPr>
                <w:rFonts w:cs="Arial"/>
                <w:szCs w:val="20"/>
              </w:rPr>
            </w:pPr>
          </w:p>
          <w:p w:rsidR="00BA4E8A" w:rsidRPr="00D55DBA" w:rsidRDefault="00BA4E8A" w:rsidP="00BA4E8A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D55DBA">
              <w:rPr>
                <w:rFonts w:cs="Arial"/>
                <w:b/>
                <w:szCs w:val="20"/>
              </w:rPr>
              <w:t>Zaporedna številka ponudbe:</w:t>
            </w:r>
          </w:p>
          <w:p w:rsidR="00BA4E8A" w:rsidRPr="00D55DBA" w:rsidRDefault="00BA4E8A" w:rsidP="00BA4E8A">
            <w:pPr>
              <w:spacing w:line="312" w:lineRule="atLeast"/>
              <w:rPr>
                <w:rFonts w:cs="Arial"/>
                <w:b/>
                <w:szCs w:val="20"/>
              </w:rPr>
            </w:pPr>
          </w:p>
          <w:p w:rsidR="00BA4E8A" w:rsidRPr="00D55DBA" w:rsidRDefault="00BA4E8A" w:rsidP="00BA4E8A">
            <w:pPr>
              <w:spacing w:line="312" w:lineRule="atLeast"/>
              <w:rPr>
                <w:rFonts w:cs="Arial"/>
                <w:szCs w:val="20"/>
              </w:rPr>
            </w:pPr>
          </w:p>
        </w:tc>
        <w:tc>
          <w:tcPr>
            <w:tcW w:w="9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8A" w:rsidRPr="00D55DBA" w:rsidRDefault="00BA4E8A" w:rsidP="00BA4E8A">
            <w:pPr>
              <w:spacing w:line="312" w:lineRule="atLeast"/>
              <w:rPr>
                <w:rFonts w:cs="Arial"/>
                <w:szCs w:val="20"/>
              </w:rPr>
            </w:pPr>
          </w:p>
        </w:tc>
      </w:tr>
      <w:tr w:rsidR="00BA4E8A" w:rsidRPr="00D55DBA" w:rsidTr="00BA4E8A">
        <w:trPr>
          <w:cantSplit/>
          <w:trHeight w:val="213"/>
        </w:trPr>
        <w:tc>
          <w:tcPr>
            <w:tcW w:w="1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E8A" w:rsidRPr="00D55DBA" w:rsidRDefault="00BA4E8A" w:rsidP="002D5714">
            <w:pPr>
              <w:spacing w:line="312" w:lineRule="atLeast"/>
              <w:rPr>
                <w:rFonts w:cs="Arial"/>
                <w:szCs w:val="28"/>
              </w:rPr>
            </w:pPr>
          </w:p>
        </w:tc>
      </w:tr>
      <w:tr w:rsidR="00BA4E8A" w:rsidRPr="00D55DBA" w:rsidTr="00BA4E8A">
        <w:trPr>
          <w:cantSplit/>
          <w:trHeight w:val="2264"/>
        </w:trPr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8A" w:rsidRPr="00D55DBA" w:rsidRDefault="00BA4E8A" w:rsidP="00BA4E8A">
            <w:pPr>
              <w:spacing w:line="312" w:lineRule="atLeast"/>
              <w:jc w:val="center"/>
              <w:rPr>
                <w:rFonts w:cs="Arial"/>
                <w:b/>
                <w:szCs w:val="52"/>
              </w:rPr>
            </w:pPr>
          </w:p>
          <w:p w:rsidR="00BA4E8A" w:rsidRPr="00D55DBA" w:rsidRDefault="00BA4E8A" w:rsidP="00BA4E8A">
            <w:pPr>
              <w:spacing w:line="312" w:lineRule="atLeast"/>
              <w:jc w:val="center"/>
              <w:rPr>
                <w:rFonts w:cs="Arial"/>
                <w:b/>
                <w:sz w:val="52"/>
                <w:szCs w:val="52"/>
              </w:rPr>
            </w:pPr>
            <w:r w:rsidRPr="00D55DBA">
              <w:rPr>
                <w:rFonts w:cs="Arial"/>
                <w:b/>
                <w:sz w:val="52"/>
                <w:szCs w:val="52"/>
              </w:rPr>
              <w:t>NE ODPIRAJ,</w:t>
            </w:r>
          </w:p>
          <w:p w:rsidR="00BA4E8A" w:rsidRPr="00D55DBA" w:rsidRDefault="00F64696" w:rsidP="00BA4E8A">
            <w:pPr>
              <w:spacing w:line="312" w:lineRule="atLeast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JAVNO POVABILO</w:t>
            </w:r>
            <w:r w:rsidR="002D5714">
              <w:rPr>
                <w:rFonts w:cs="Arial"/>
                <w:b/>
                <w:sz w:val="52"/>
                <w:szCs w:val="52"/>
              </w:rPr>
              <w:t>!</w:t>
            </w:r>
          </w:p>
          <w:p w:rsidR="00BA4E8A" w:rsidRDefault="00BA4E8A" w:rsidP="007A05EC">
            <w:pPr>
              <w:pStyle w:val="ZADEVA"/>
              <w:ind w:left="0" w:firstLine="0"/>
              <w:rPr>
                <w:i/>
                <w:lang w:val="sl-SI"/>
              </w:rPr>
            </w:pPr>
            <w:r w:rsidRPr="00D55DBA">
              <w:rPr>
                <w:rFonts w:cs="Arial"/>
                <w:lang w:val="sl-SI"/>
              </w:rPr>
              <w:t xml:space="preserve">Oznaka: </w:t>
            </w:r>
            <w:r w:rsidR="00F64696">
              <w:rPr>
                <w:b w:val="0"/>
                <w:sz w:val="18"/>
                <w:szCs w:val="18"/>
                <w:lang w:val="sl-SI"/>
              </w:rPr>
              <w:t>JAVNO</w:t>
            </w:r>
            <w:r>
              <w:rPr>
                <w:b w:val="0"/>
                <w:sz w:val="18"/>
                <w:szCs w:val="18"/>
                <w:lang w:val="sl-SI"/>
              </w:rPr>
              <w:t xml:space="preserve"> </w:t>
            </w:r>
            <w:r w:rsidR="00F64696">
              <w:rPr>
                <w:b w:val="0"/>
                <w:sz w:val="18"/>
                <w:szCs w:val="18"/>
                <w:lang w:val="sl-SI"/>
              </w:rPr>
              <w:t xml:space="preserve">POVABILO </w:t>
            </w:r>
            <w:r w:rsidRPr="00D258BE">
              <w:rPr>
                <w:b w:val="0"/>
                <w:sz w:val="18"/>
                <w:szCs w:val="18"/>
                <w:lang w:val="sl-SI"/>
              </w:rPr>
              <w:t xml:space="preserve">ZA </w:t>
            </w:r>
            <w:r w:rsidR="002D5714">
              <w:rPr>
                <w:b w:val="0"/>
                <w:sz w:val="18"/>
                <w:szCs w:val="18"/>
                <w:lang w:val="sl-SI"/>
              </w:rPr>
              <w:t xml:space="preserve">IZBOR UPRAVLJAVCA »POZITIVNE ULIČNE PREHRANE« NA </w:t>
            </w:r>
            <w:r w:rsidR="00346F16">
              <w:rPr>
                <w:b w:val="0"/>
                <w:sz w:val="18"/>
                <w:szCs w:val="18"/>
                <w:lang w:val="sl-SI"/>
              </w:rPr>
              <w:t xml:space="preserve">RAZSTAVI </w:t>
            </w:r>
            <w:r w:rsidR="002D5714">
              <w:rPr>
                <w:b w:val="0"/>
                <w:sz w:val="18"/>
                <w:szCs w:val="18"/>
                <w:lang w:val="sl-SI"/>
              </w:rPr>
              <w:t>EXPO MILANO 2015</w:t>
            </w:r>
          </w:p>
          <w:p w:rsidR="00BA4E8A" w:rsidRPr="00D55DBA" w:rsidRDefault="00BA4E8A" w:rsidP="00BA4E8A">
            <w:pPr>
              <w:spacing w:line="312" w:lineRule="atLeas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8A" w:rsidRPr="00D55DBA" w:rsidRDefault="00BA4E8A" w:rsidP="00F404AE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D55DBA">
              <w:rPr>
                <w:rFonts w:cs="Arial"/>
                <w:b/>
                <w:szCs w:val="20"/>
              </w:rPr>
              <w:t>PREJEMNIK:</w:t>
            </w:r>
          </w:p>
          <w:p w:rsidR="00BA4E8A" w:rsidRPr="00D55DBA" w:rsidRDefault="00BA4E8A" w:rsidP="00F404AE">
            <w:pPr>
              <w:spacing w:line="312" w:lineRule="atLeast"/>
              <w:rPr>
                <w:b/>
              </w:rPr>
            </w:pPr>
          </w:p>
          <w:p w:rsidR="00BA4E8A" w:rsidRPr="00D55DBA" w:rsidRDefault="002D5714" w:rsidP="00F404AE">
            <w:pPr>
              <w:spacing w:line="312" w:lineRule="atLeast"/>
              <w:rPr>
                <w:rFonts w:cs="Arial"/>
                <w:b/>
                <w:sz w:val="28"/>
                <w:szCs w:val="28"/>
              </w:rPr>
            </w:pPr>
            <w:r w:rsidRPr="002D5714">
              <w:rPr>
                <w:rFonts w:cs="Arial"/>
                <w:b/>
                <w:sz w:val="36"/>
                <w:szCs w:val="36"/>
              </w:rPr>
              <w:t>SPIRIT</w:t>
            </w:r>
            <w:r w:rsidR="00566098">
              <w:rPr>
                <w:rFonts w:cs="Arial"/>
                <w:b/>
                <w:sz w:val="36"/>
                <w:szCs w:val="36"/>
              </w:rPr>
              <w:t xml:space="preserve"> SLOVENIJA</w:t>
            </w:r>
            <w:r>
              <w:rPr>
                <w:rFonts w:cs="Arial"/>
                <w:b/>
                <w:sz w:val="28"/>
                <w:szCs w:val="28"/>
              </w:rPr>
              <w:t>, javna agencija</w:t>
            </w:r>
          </w:p>
          <w:p w:rsidR="00BA4E8A" w:rsidRPr="00D55DBA" w:rsidRDefault="002D5714" w:rsidP="00F404AE">
            <w:pPr>
              <w:pStyle w:val="Naslov5"/>
              <w:spacing w:line="312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DIMIČEVA UL. 13</w:t>
            </w:r>
          </w:p>
          <w:p w:rsidR="00BA4E8A" w:rsidRPr="00D55DBA" w:rsidRDefault="00BA4E8A" w:rsidP="00F404AE"/>
          <w:p w:rsidR="00BA4E8A" w:rsidRPr="00D55DBA" w:rsidRDefault="00BA4E8A" w:rsidP="00F404AE">
            <w:pPr>
              <w:pStyle w:val="Naslov5"/>
              <w:spacing w:line="312" w:lineRule="atLeast"/>
            </w:pPr>
            <w:r w:rsidRPr="00D55DBA">
              <w:rPr>
                <w:rFonts w:cs="Arial"/>
                <w:b/>
                <w:sz w:val="28"/>
                <w:szCs w:val="28"/>
              </w:rPr>
              <w:t>1000       LJUBLJANA</w:t>
            </w:r>
          </w:p>
        </w:tc>
      </w:tr>
    </w:tbl>
    <w:p w:rsidR="00BA4E8A" w:rsidRDefault="00BA4E8A" w:rsidP="00BA4E8A"/>
    <w:sectPr w:rsidR="00BA4E8A" w:rsidSect="00BA4E8A">
      <w:headerReference w:type="default" r:id="rId10"/>
      <w:pgSz w:w="16838" w:h="11906" w:orient="landscape"/>
      <w:pgMar w:top="1417" w:right="170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F8" w:rsidRDefault="00214DF8" w:rsidP="002C4F77">
      <w:r>
        <w:separator/>
      </w:r>
    </w:p>
  </w:endnote>
  <w:endnote w:type="continuationSeparator" w:id="0">
    <w:p w:rsidR="00214DF8" w:rsidRDefault="00214DF8" w:rsidP="002C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F8" w:rsidRDefault="00214DF8" w:rsidP="002C4F77">
      <w:r>
        <w:separator/>
      </w:r>
    </w:p>
  </w:footnote>
  <w:footnote w:type="continuationSeparator" w:id="0">
    <w:p w:rsidR="00214DF8" w:rsidRDefault="00214DF8" w:rsidP="002C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89" w:rsidRDefault="007A05EC" w:rsidP="007F5F39">
    <w:pPr>
      <w:pStyle w:val="Glava"/>
      <w:ind w:hanging="851"/>
    </w:pPr>
    <w:r>
      <w:t xml:space="preserve">   </w:t>
    </w:r>
    <w:r w:rsidR="00C9773A">
      <w:rPr>
        <w:noProof/>
        <w:lang w:eastAsia="sl-SI"/>
      </w:rPr>
      <w:drawing>
        <wp:inline distT="0" distB="0" distL="0" distR="0" wp14:anchorId="137C4249" wp14:editId="2107A8CA">
          <wp:extent cx="1171575" cy="590550"/>
          <wp:effectExtent l="0" t="0" r="9525" b="0"/>
          <wp:docPr id="7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1FFC">
      <w:t xml:space="preserve">   </w:t>
    </w:r>
    <w:r w:rsidR="00B71FFC">
      <w:tab/>
    </w:r>
    <w:r w:rsidR="00B71FF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A" w:rsidRDefault="00BA4E8A" w:rsidP="007F5F39">
    <w:pPr>
      <w:pStyle w:val="Glava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F8C"/>
    <w:multiLevelType w:val="hybridMultilevel"/>
    <w:tmpl w:val="0D1EBC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5BD"/>
    <w:multiLevelType w:val="hybridMultilevel"/>
    <w:tmpl w:val="C68682C2"/>
    <w:lvl w:ilvl="0" w:tplc="0A7EC602">
      <w:start w:val="7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02793"/>
    <w:multiLevelType w:val="hybridMultilevel"/>
    <w:tmpl w:val="C0AC177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22C15"/>
    <w:multiLevelType w:val="hybridMultilevel"/>
    <w:tmpl w:val="B682173A"/>
    <w:lvl w:ilvl="0" w:tplc="AF305CE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46A"/>
    <w:multiLevelType w:val="hybridMultilevel"/>
    <w:tmpl w:val="2C32BDAA"/>
    <w:lvl w:ilvl="0" w:tplc="04A6ABB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3411"/>
    <w:multiLevelType w:val="hybridMultilevel"/>
    <w:tmpl w:val="96C6ABA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A36C9"/>
    <w:multiLevelType w:val="hybridMultilevel"/>
    <w:tmpl w:val="F1668E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392B"/>
    <w:multiLevelType w:val="hybridMultilevel"/>
    <w:tmpl w:val="D36442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877D3"/>
    <w:multiLevelType w:val="hybridMultilevel"/>
    <w:tmpl w:val="F47A9DD2"/>
    <w:lvl w:ilvl="0" w:tplc="1EA28F1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48B"/>
    <w:multiLevelType w:val="hybridMultilevel"/>
    <w:tmpl w:val="6824A46A"/>
    <w:lvl w:ilvl="0" w:tplc="AF305CE2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C34F6"/>
    <w:multiLevelType w:val="hybridMultilevel"/>
    <w:tmpl w:val="B2C6E5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26C9C"/>
    <w:multiLevelType w:val="hybridMultilevel"/>
    <w:tmpl w:val="8808FBB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B6783B"/>
    <w:multiLevelType w:val="hybridMultilevel"/>
    <w:tmpl w:val="A498C2F6"/>
    <w:lvl w:ilvl="0" w:tplc="DC261F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A2B4769"/>
    <w:multiLevelType w:val="hybridMultilevel"/>
    <w:tmpl w:val="B7C69ED0"/>
    <w:lvl w:ilvl="0" w:tplc="394EE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65372"/>
    <w:multiLevelType w:val="hybridMultilevel"/>
    <w:tmpl w:val="AFA02B4C"/>
    <w:lvl w:ilvl="0" w:tplc="4D6449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C2003"/>
    <w:multiLevelType w:val="hybridMultilevel"/>
    <w:tmpl w:val="9F980732"/>
    <w:lvl w:ilvl="0" w:tplc="44CA7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77"/>
    <w:rsid w:val="000221F1"/>
    <w:rsid w:val="00042BF9"/>
    <w:rsid w:val="00052B61"/>
    <w:rsid w:val="000A4E82"/>
    <w:rsid w:val="001079BC"/>
    <w:rsid w:val="0012069B"/>
    <w:rsid w:val="00130F83"/>
    <w:rsid w:val="00194278"/>
    <w:rsid w:val="002039BE"/>
    <w:rsid w:val="00214DF8"/>
    <w:rsid w:val="002C4F77"/>
    <w:rsid w:val="002D5714"/>
    <w:rsid w:val="00313F62"/>
    <w:rsid w:val="00325DA8"/>
    <w:rsid w:val="003432AE"/>
    <w:rsid w:val="00346F16"/>
    <w:rsid w:val="003700EA"/>
    <w:rsid w:val="003A3033"/>
    <w:rsid w:val="003B1059"/>
    <w:rsid w:val="003B7BD2"/>
    <w:rsid w:val="003C3DB3"/>
    <w:rsid w:val="003D7B8A"/>
    <w:rsid w:val="003F3B74"/>
    <w:rsid w:val="00403397"/>
    <w:rsid w:val="00450C8F"/>
    <w:rsid w:val="004521DB"/>
    <w:rsid w:val="00453AE5"/>
    <w:rsid w:val="00456657"/>
    <w:rsid w:val="004674F8"/>
    <w:rsid w:val="00497D7D"/>
    <w:rsid w:val="004A0F71"/>
    <w:rsid w:val="004C0580"/>
    <w:rsid w:val="005234BC"/>
    <w:rsid w:val="00526CA8"/>
    <w:rsid w:val="00566098"/>
    <w:rsid w:val="005674F2"/>
    <w:rsid w:val="00567D30"/>
    <w:rsid w:val="005920D3"/>
    <w:rsid w:val="0059226E"/>
    <w:rsid w:val="005B7FD9"/>
    <w:rsid w:val="005C168D"/>
    <w:rsid w:val="00626E74"/>
    <w:rsid w:val="00691B97"/>
    <w:rsid w:val="00694835"/>
    <w:rsid w:val="006B5513"/>
    <w:rsid w:val="006D1888"/>
    <w:rsid w:val="006D50F4"/>
    <w:rsid w:val="006E5ED3"/>
    <w:rsid w:val="006F0434"/>
    <w:rsid w:val="00711055"/>
    <w:rsid w:val="00711EA1"/>
    <w:rsid w:val="0071336C"/>
    <w:rsid w:val="007713D0"/>
    <w:rsid w:val="00797EA4"/>
    <w:rsid w:val="007A05EC"/>
    <w:rsid w:val="007A4FBC"/>
    <w:rsid w:val="007B25B0"/>
    <w:rsid w:val="007B74A7"/>
    <w:rsid w:val="007C5DB8"/>
    <w:rsid w:val="007D1D8A"/>
    <w:rsid w:val="007F50D8"/>
    <w:rsid w:val="007F5F39"/>
    <w:rsid w:val="00825933"/>
    <w:rsid w:val="00834A37"/>
    <w:rsid w:val="00896217"/>
    <w:rsid w:val="008A79D8"/>
    <w:rsid w:val="008B2AA7"/>
    <w:rsid w:val="008D36B4"/>
    <w:rsid w:val="008F110B"/>
    <w:rsid w:val="00902FD3"/>
    <w:rsid w:val="0091332C"/>
    <w:rsid w:val="00932812"/>
    <w:rsid w:val="00937372"/>
    <w:rsid w:val="00941CDB"/>
    <w:rsid w:val="0096290B"/>
    <w:rsid w:val="009B6B9D"/>
    <w:rsid w:val="009C1F2E"/>
    <w:rsid w:val="009D3B2E"/>
    <w:rsid w:val="009D4A92"/>
    <w:rsid w:val="009D5DD0"/>
    <w:rsid w:val="009E3F67"/>
    <w:rsid w:val="009E55BA"/>
    <w:rsid w:val="009F5EFC"/>
    <w:rsid w:val="009F69D4"/>
    <w:rsid w:val="00A55B17"/>
    <w:rsid w:val="00A63A7A"/>
    <w:rsid w:val="00A775D7"/>
    <w:rsid w:val="00A80D96"/>
    <w:rsid w:val="00A97D60"/>
    <w:rsid w:val="00AC4CCC"/>
    <w:rsid w:val="00AC628E"/>
    <w:rsid w:val="00AE1134"/>
    <w:rsid w:val="00B66E6F"/>
    <w:rsid w:val="00B701BD"/>
    <w:rsid w:val="00B71FFC"/>
    <w:rsid w:val="00BA4E8A"/>
    <w:rsid w:val="00BB21AD"/>
    <w:rsid w:val="00C27577"/>
    <w:rsid w:val="00C73FE9"/>
    <w:rsid w:val="00C9773A"/>
    <w:rsid w:val="00CA1A50"/>
    <w:rsid w:val="00CB615F"/>
    <w:rsid w:val="00CE6F19"/>
    <w:rsid w:val="00DA1B81"/>
    <w:rsid w:val="00DC1FAE"/>
    <w:rsid w:val="00DD329E"/>
    <w:rsid w:val="00E01510"/>
    <w:rsid w:val="00E641B7"/>
    <w:rsid w:val="00E90F69"/>
    <w:rsid w:val="00EC2360"/>
    <w:rsid w:val="00EE0D3D"/>
    <w:rsid w:val="00EE58AC"/>
    <w:rsid w:val="00EF79C2"/>
    <w:rsid w:val="00F0049E"/>
    <w:rsid w:val="00F02896"/>
    <w:rsid w:val="00F13D76"/>
    <w:rsid w:val="00F34FE4"/>
    <w:rsid w:val="00F404AE"/>
    <w:rsid w:val="00F56489"/>
    <w:rsid w:val="00F64696"/>
    <w:rsid w:val="00F76850"/>
    <w:rsid w:val="00F826C2"/>
    <w:rsid w:val="00FA2A6E"/>
    <w:rsid w:val="00FE2BA0"/>
    <w:rsid w:val="00FE4ED1"/>
    <w:rsid w:val="00FE5531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F77"/>
    <w:rPr>
      <w:rFonts w:ascii="Cambria" w:eastAsia="MS Mincho" w:hAnsi="Cambria"/>
      <w:sz w:val="24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9E55BA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locked/>
    <w:rsid w:val="009E55BA"/>
    <w:pPr>
      <w:spacing w:before="240" w:after="60"/>
      <w:outlineLvl w:val="4"/>
    </w:pPr>
    <w:rPr>
      <w:rFonts w:ascii="Arial" w:eastAsia="Times New Roman" w:hAnsi="Arial"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mrea">
    <w:name w:val="Table Grid"/>
    <w:basedOn w:val="Navadnatabela"/>
    <w:uiPriority w:val="99"/>
    <w:rsid w:val="002C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F5E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Cambria" w:eastAsia="MS Mincho" w:hAnsi="Cambria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F5E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9E55BA"/>
    <w:rPr>
      <w:rFonts w:ascii="Arial" w:eastAsia="Times New Roman" w:hAnsi="Arial"/>
      <w:b/>
      <w:kern w:val="32"/>
      <w:sz w:val="28"/>
      <w:szCs w:val="32"/>
    </w:rPr>
  </w:style>
  <w:style w:type="character" w:customStyle="1" w:styleId="Naslov5Znak">
    <w:name w:val="Naslov 5 Znak"/>
    <w:basedOn w:val="Privzetapisavaodstavka"/>
    <w:link w:val="Naslov5"/>
    <w:rsid w:val="009E55BA"/>
    <w:rPr>
      <w:rFonts w:ascii="Arial" w:eastAsia="Times New Roman" w:hAnsi="Arial"/>
      <w:szCs w:val="20"/>
    </w:rPr>
  </w:style>
  <w:style w:type="paragraph" w:customStyle="1" w:styleId="ZADEVA">
    <w:name w:val="ZADEVA"/>
    <w:basedOn w:val="Navaden"/>
    <w:qFormat/>
    <w:rsid w:val="009E55BA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Zadeva0">
    <w:name w:val="Zadeva"/>
    <w:basedOn w:val="Navaden"/>
    <w:next w:val="Navaden"/>
    <w:rsid w:val="009E55BA"/>
    <w:rPr>
      <w:rFonts w:ascii="Novarese" w:eastAsia="Times New Roman" w:hAnsi="Novarese"/>
      <w:b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346F1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A05EC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A05EC"/>
    <w:rPr>
      <w:rFonts w:eastAsiaTheme="minorHAnsi" w:cstheme="minorBidi"/>
      <w:szCs w:val="21"/>
      <w:lang w:eastAsia="en-US"/>
    </w:rPr>
  </w:style>
  <w:style w:type="paragraph" w:customStyle="1" w:styleId="alineazaodstavkom1">
    <w:name w:val="alineazaodstavkom1"/>
    <w:basedOn w:val="Navaden"/>
    <w:rsid w:val="007A05EC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F77"/>
    <w:rPr>
      <w:rFonts w:ascii="Cambria" w:eastAsia="MS Mincho" w:hAnsi="Cambria"/>
      <w:sz w:val="24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9E55BA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locked/>
    <w:rsid w:val="009E55BA"/>
    <w:pPr>
      <w:spacing w:before="240" w:after="60"/>
      <w:outlineLvl w:val="4"/>
    </w:pPr>
    <w:rPr>
      <w:rFonts w:ascii="Arial" w:eastAsia="Times New Roman" w:hAnsi="Arial"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mrea">
    <w:name w:val="Table Grid"/>
    <w:basedOn w:val="Navadnatabela"/>
    <w:uiPriority w:val="99"/>
    <w:rsid w:val="002C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F5E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Cambria" w:eastAsia="MS Mincho" w:hAnsi="Cambria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F5E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9E55BA"/>
    <w:rPr>
      <w:rFonts w:ascii="Arial" w:eastAsia="Times New Roman" w:hAnsi="Arial"/>
      <w:b/>
      <w:kern w:val="32"/>
      <w:sz w:val="28"/>
      <w:szCs w:val="32"/>
    </w:rPr>
  </w:style>
  <w:style w:type="character" w:customStyle="1" w:styleId="Naslov5Znak">
    <w:name w:val="Naslov 5 Znak"/>
    <w:basedOn w:val="Privzetapisavaodstavka"/>
    <w:link w:val="Naslov5"/>
    <w:rsid w:val="009E55BA"/>
    <w:rPr>
      <w:rFonts w:ascii="Arial" w:eastAsia="Times New Roman" w:hAnsi="Arial"/>
      <w:szCs w:val="20"/>
    </w:rPr>
  </w:style>
  <w:style w:type="paragraph" w:customStyle="1" w:styleId="ZADEVA">
    <w:name w:val="ZADEVA"/>
    <w:basedOn w:val="Navaden"/>
    <w:qFormat/>
    <w:rsid w:val="009E55BA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Zadeva0">
    <w:name w:val="Zadeva"/>
    <w:basedOn w:val="Navaden"/>
    <w:next w:val="Navaden"/>
    <w:rsid w:val="009E55BA"/>
    <w:rPr>
      <w:rFonts w:ascii="Novarese" w:eastAsia="Times New Roman" w:hAnsi="Novarese"/>
      <w:b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346F1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A05EC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A05EC"/>
    <w:rPr>
      <w:rFonts w:eastAsiaTheme="minorHAnsi" w:cstheme="minorBidi"/>
      <w:szCs w:val="21"/>
      <w:lang w:eastAsia="en-US"/>
    </w:rPr>
  </w:style>
  <w:style w:type="paragraph" w:customStyle="1" w:styleId="alineazaodstavkom1">
    <w:name w:val="alineazaodstavkom1"/>
    <w:basedOn w:val="Navaden"/>
    <w:rsid w:val="007A05EC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E8EF-8223-4180-979E-252B045A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1750</Words>
  <Characters>11022</Characters>
  <Application>Microsoft Office Word</Application>
  <DocSecurity>4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SPIRIT Slovenija, javna agencija (v nadaljevanju: SPIRIT) na podlagi Programa dela SPIRIT za leti 2014 in 2015 ter Licenčno pogodbo sklenjeno med Uradom Vlade RS za komuniciranje in SPIRIT z dne 31</vt:lpstr>
      <vt:lpstr>SPIRIT Slovenija, javna agencija (v nadaljevanju: SPIRIT) na podlagi Programa dela SPIRIT za leti 2014 in 2015 ter Licenčno pogodbo sklenjeno med Uradom Vlade RS za komuniciranje in SPIRIT z dne 31</vt:lpstr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Slovenija, javna agencija (v nadaljevanju: SPIRIT) na podlagi Programa dela SPIRIT za leti 2014 in 2015 ter Licenčno pogodbo sklenjeno med Uradom Vlade RS za komuniciranje in SPIRIT z dne 31</dc:title>
  <dc:creator>Maja Žnidaršič</dc:creator>
  <cp:lastModifiedBy>Ida Praček</cp:lastModifiedBy>
  <cp:revision>2</cp:revision>
  <cp:lastPrinted>2014-11-28T10:44:00Z</cp:lastPrinted>
  <dcterms:created xsi:type="dcterms:W3CDTF">2014-12-02T08:34:00Z</dcterms:created>
  <dcterms:modified xsi:type="dcterms:W3CDTF">2014-12-02T08:34:00Z</dcterms:modified>
</cp:coreProperties>
</file>