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13" w:rsidRDefault="00C87C13" w:rsidP="00C87C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>Obrazec 2</w:t>
      </w:r>
      <w:r w:rsidRPr="00F911C0">
        <w:rPr>
          <w:rFonts w:ascii="Arial" w:hAnsi="Arial" w:cs="Arial"/>
          <w:b/>
          <w:sz w:val="20"/>
          <w:szCs w:val="20"/>
        </w:rPr>
        <w:t>: IZJAVA O STRINJANJU Z VSEBINO JAVNEGA RAZPISA</w:t>
      </w:r>
      <w:r w:rsidRPr="00A353AB">
        <w:rPr>
          <w:rFonts w:ascii="Arial" w:hAnsi="Arial" w:cs="Arial"/>
          <w:sz w:val="20"/>
          <w:szCs w:val="20"/>
        </w:rPr>
        <w:t xml:space="preserve">   </w:t>
      </w:r>
    </w:p>
    <w:p w:rsidR="00C87C13" w:rsidRPr="00A353AB" w:rsidRDefault="00C87C13" w:rsidP="00C87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7C13" w:rsidRPr="00A353AB" w:rsidRDefault="00C87C13" w:rsidP="00C87C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899"/>
        <w:gridCol w:w="5070"/>
      </w:tblGrid>
      <w:tr w:rsidR="00C87C13" w:rsidRPr="00A353AB" w:rsidTr="00D97C6C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NAZIV PRIJAVITELJA</w:t>
            </w:r>
          </w:p>
        </w:tc>
        <w:tc>
          <w:tcPr>
            <w:tcW w:w="6969" w:type="dxa"/>
            <w:gridSpan w:val="2"/>
            <w:shd w:val="clear" w:color="auto" w:fill="0070C0"/>
            <w:vAlign w:val="center"/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C13" w:rsidRPr="00A353AB" w:rsidTr="00D97C6C">
        <w:trPr>
          <w:trHeight w:val="574"/>
        </w:trPr>
        <w:tc>
          <w:tcPr>
            <w:tcW w:w="3997" w:type="dxa"/>
            <w:gridSpan w:val="2"/>
            <w:vAlign w:val="center"/>
          </w:tcPr>
          <w:p w:rsidR="00C87C13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</w:p>
        </w:tc>
        <w:tc>
          <w:tcPr>
            <w:tcW w:w="5070" w:type="dxa"/>
            <w:shd w:val="clear" w:color="auto" w:fill="0070C0"/>
            <w:vAlign w:val="center"/>
          </w:tcPr>
          <w:p w:rsidR="00C87C13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C13" w:rsidRPr="00A353AB" w:rsidTr="00D97C6C">
        <w:trPr>
          <w:trHeight w:val="34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3" w:rsidRDefault="00C87C13" w:rsidP="00D97C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C13" w:rsidRPr="00A353AB" w:rsidRDefault="00C87C13" w:rsidP="00D97C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S podpisom tega obrazca pod kazensko in materialno odgovornostjo izjavljam, da se strinjam z zahtevami javnega razpisa in sprejemam vse pogoje, ki so navedeni v javnem razpisu in </w:t>
            </w:r>
            <w:r>
              <w:rPr>
                <w:rFonts w:ascii="Arial" w:hAnsi="Arial" w:cs="Arial"/>
                <w:sz w:val="20"/>
                <w:szCs w:val="20"/>
              </w:rPr>
              <w:t xml:space="preserve">ostalih delih </w:t>
            </w:r>
            <w:r w:rsidRPr="00A353AB">
              <w:rPr>
                <w:rFonts w:ascii="Arial" w:hAnsi="Arial" w:cs="Arial"/>
                <w:sz w:val="20"/>
                <w:szCs w:val="20"/>
              </w:rPr>
              <w:t>razpisn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 dokumentacij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353AB">
              <w:rPr>
                <w:rFonts w:ascii="Arial" w:hAnsi="Arial" w:cs="Arial"/>
                <w:sz w:val="20"/>
                <w:szCs w:val="20"/>
              </w:rPr>
              <w:t>, vključno z vsem določili v vzorcu pogodbe o financiranju. Prav tako izjavljam, da:</w:t>
            </w:r>
          </w:p>
        </w:tc>
      </w:tr>
      <w:tr w:rsidR="00C87C13" w:rsidRPr="00A353AB" w:rsidTr="00D97C6C">
        <w:trPr>
          <w:trHeight w:val="34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3" w:rsidRPr="00A353AB" w:rsidRDefault="00C87C13" w:rsidP="00D97C6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C13" w:rsidRPr="00A353AB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vse kopije, ki so priložene vlogi, ustrezajo originalom,</w:t>
            </w:r>
          </w:p>
          <w:p w:rsidR="00C87C13" w:rsidRPr="00A353AB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vsi podatki iz vloge, vključno z dokazili, priloženi tudi v elektronski obliki; pisna in elektronska oblika vloge </w:t>
            </w:r>
            <w:r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Pr="00A353AB">
              <w:rPr>
                <w:rFonts w:ascii="Arial" w:hAnsi="Arial" w:cs="Arial"/>
                <w:sz w:val="20"/>
                <w:szCs w:val="20"/>
              </w:rPr>
              <w:t>sta med seboj identični,</w:t>
            </w:r>
          </w:p>
          <w:p w:rsidR="00C87C13" w:rsidRPr="00A353AB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so vse navedbe, ki so podane v tej vlogi, resnične in ustrezajo dejanskemu stanju,</w:t>
            </w:r>
          </w:p>
          <w:p w:rsidR="00C87C13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118">
              <w:rPr>
                <w:rFonts w:ascii="Arial" w:hAnsi="Arial" w:cs="Arial"/>
                <w:sz w:val="20"/>
                <w:szCs w:val="20"/>
              </w:rPr>
              <w:t>smo organizirani kot podjetje, opredeljeno v skladu z Zakonom o podpornem okolju za podjetništvo (ZPoP-1, Ur. l. RS, št. 102/07, 57/12, 82/13 in 17/15), s sedežem v Republiki Sloveniji,</w:t>
            </w:r>
            <w:r w:rsidRPr="0087188E">
              <w:rPr>
                <w:rFonts w:ascii="Arial" w:hAnsi="Arial" w:cs="Arial"/>
                <w:sz w:val="20"/>
                <w:szCs w:val="20"/>
              </w:rPr>
              <w:t xml:space="preserve"> OZIROMA kot podjetje, ki je ustanovljeno in deluje kot gospodarska družba s sedežem v katerikoli drugi državi članici Evropske unije, ki bo imelo najkasneje ob prvem črpanju sre</w:t>
            </w:r>
            <w:r w:rsidRPr="00C06118">
              <w:rPr>
                <w:rFonts w:ascii="Arial" w:hAnsi="Arial" w:cs="Arial"/>
                <w:sz w:val="20"/>
                <w:szCs w:val="20"/>
              </w:rPr>
              <w:t>dstev (ob izstavitvi prvega zahtevka za izplačilo) poslovni naslov podružnice v Republiki Sloveniji (kar bo</w:t>
            </w:r>
            <w:r>
              <w:rPr>
                <w:rFonts w:ascii="Arial" w:hAnsi="Arial" w:cs="Arial"/>
                <w:sz w:val="20"/>
                <w:szCs w:val="20"/>
              </w:rPr>
              <w:t xml:space="preserve">mo dokazovali s potrdilom o </w:t>
            </w:r>
            <w:r w:rsidRPr="00C06118">
              <w:rPr>
                <w:rFonts w:ascii="Arial" w:hAnsi="Arial" w:cs="Arial"/>
                <w:sz w:val="20"/>
                <w:szCs w:val="20"/>
              </w:rPr>
              <w:t>vpis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06118">
              <w:rPr>
                <w:rFonts w:ascii="Arial" w:hAnsi="Arial" w:cs="Arial"/>
                <w:sz w:val="20"/>
                <w:szCs w:val="20"/>
              </w:rPr>
              <w:t xml:space="preserve"> v </w:t>
            </w:r>
            <w:r>
              <w:rPr>
                <w:rFonts w:ascii="Arial" w:hAnsi="Arial" w:cs="Arial"/>
                <w:sz w:val="20"/>
                <w:szCs w:val="20"/>
              </w:rPr>
              <w:t>Sodn</w:t>
            </w:r>
            <w:r w:rsidRPr="00C06118">
              <w:rPr>
                <w:rFonts w:ascii="Arial" w:hAnsi="Arial" w:cs="Arial"/>
                <w:sz w:val="20"/>
                <w:szCs w:val="20"/>
              </w:rPr>
              <w:t>i register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 w:rsidRPr="00C061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7C13" w:rsidRPr="00DE5E0F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E0F">
              <w:rPr>
                <w:rFonts w:ascii="Arial" w:hAnsi="Arial" w:cs="Arial"/>
                <w:sz w:val="20"/>
                <w:szCs w:val="20"/>
              </w:rPr>
              <w:t>nismo javna raziskovalna organizacija;</w:t>
            </w:r>
          </w:p>
          <w:p w:rsidR="00C87C13" w:rsidRPr="00A353AB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podjetje ni v stanju insolventnosti, kot jo opredeljuje 14. člen Zakona o finančnem poslovanju, postopkih zaradi insolventnosti in prisilnem prenehanju (ZFPPIPP, Uradni list RS, št. 13/14 – uradno prečiščeno besedilo, 10/15 – </w:t>
            </w:r>
            <w:proofErr w:type="spellStart"/>
            <w:r w:rsidRPr="00A353AB">
              <w:rPr>
                <w:rFonts w:ascii="Arial" w:hAnsi="Arial" w:cs="Arial"/>
                <w:sz w:val="20"/>
                <w:szCs w:val="20"/>
              </w:rPr>
              <w:t>popr</w:t>
            </w:r>
            <w:proofErr w:type="spellEnd"/>
            <w:r w:rsidRPr="00A353AB">
              <w:rPr>
                <w:rFonts w:ascii="Arial" w:hAnsi="Arial" w:cs="Arial"/>
                <w:sz w:val="20"/>
                <w:szCs w:val="20"/>
              </w:rPr>
              <w:t xml:space="preserve">., 27/16, 31/16 – </w:t>
            </w:r>
            <w:proofErr w:type="spellStart"/>
            <w:r w:rsidRPr="00A353AB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Pr="00A353AB">
              <w:rPr>
                <w:rFonts w:ascii="Arial" w:hAnsi="Arial" w:cs="Arial"/>
                <w:sz w:val="20"/>
                <w:szCs w:val="20"/>
              </w:rPr>
              <w:t xml:space="preserve">. US in 38/16 – </w:t>
            </w:r>
            <w:proofErr w:type="spellStart"/>
            <w:r w:rsidRPr="00A353AB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Pr="00A353AB">
              <w:rPr>
                <w:rFonts w:ascii="Arial" w:hAnsi="Arial" w:cs="Arial"/>
                <w:sz w:val="20"/>
                <w:szCs w:val="20"/>
              </w:rPr>
              <w:t>. US),</w:t>
            </w:r>
          </w:p>
          <w:p w:rsidR="00C87C13" w:rsidRPr="00A353AB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podjetje ne prejema ali ni v postopku pridobivanja državnih pomoči za reševanje in prestrukturiranje podjetij v težavah po Zakonu o pomoči za reševanje in prestrukturiranje gospodarskih družb v težavah – ZPRPGDT (Uradni list RS, št. 44/07 – uradno prečiščeno besedilo, 51/11, 39/13, 56/13 in 27/16 – ZFPPIPP-G) in nis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353AB">
              <w:rPr>
                <w:rFonts w:ascii="Arial" w:hAnsi="Arial" w:cs="Arial"/>
                <w:sz w:val="20"/>
                <w:szCs w:val="20"/>
              </w:rPr>
              <w:t>o podjetj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 v težavah skladno z 18. točko 2. člena Uredbe Komisije (EU) št. 651/2014,</w:t>
            </w:r>
          </w:p>
          <w:p w:rsidR="00C87C13" w:rsidRPr="00A353AB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podjetje ni za iste stroške in iste aktivnosti pridobilo ali ni v postopku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pridobovanja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sofinanciranja iz drugih državnih ali lokalnih proračunskih virov</w:t>
            </w:r>
            <w:r w:rsidRPr="00A353A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7C13" w:rsidRPr="00A353AB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podjetje na dan oddaje vloge ni v postopku izbrisa brez likvidacije ali prisilne likvidacije ali likvidacije,</w:t>
            </w:r>
          </w:p>
          <w:p w:rsidR="00C87C13" w:rsidRPr="00DE5E0F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E0F">
              <w:rPr>
                <w:rFonts w:ascii="Arial" w:hAnsi="Arial" w:cs="Arial"/>
                <w:sz w:val="20"/>
                <w:szCs w:val="20"/>
              </w:rPr>
              <w:t xml:space="preserve">ima podjetje poravnane  obveznosti do države, pri čemer za ugotavljanje obstoja obveznosti do države ni pogoj, da bi bila le-ta že ugotovljena s pravnomočnim izvršilnim naslovom, </w:t>
            </w:r>
          </w:p>
          <w:p w:rsidR="00C87C13" w:rsidRPr="00C06118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118">
              <w:rPr>
                <w:rFonts w:ascii="Arial" w:hAnsi="Arial" w:cs="Arial"/>
                <w:sz w:val="20"/>
                <w:szCs w:val="20"/>
              </w:rPr>
              <w:t>podjetje ali odgovorna oseba podjetja nista v kazenskem postopku zaradi kateregakoli dejanja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06118">
              <w:rPr>
                <w:rFonts w:ascii="Arial" w:hAnsi="Arial" w:cs="Arial"/>
                <w:sz w:val="20"/>
                <w:szCs w:val="20"/>
              </w:rPr>
              <w:t xml:space="preserve"> storjenega pri prijavi na katerikoli javni razpis ali pri izvajanju katerekoli pogodbe o sofinanciranju iz javnih sredstev, oz. </w:t>
            </w:r>
            <w:r>
              <w:rPr>
                <w:rFonts w:ascii="Arial" w:hAnsi="Arial" w:cs="Arial"/>
                <w:sz w:val="20"/>
                <w:szCs w:val="20"/>
              </w:rPr>
              <w:t xml:space="preserve">nista bila obsojena </w:t>
            </w:r>
            <w:r w:rsidRPr="00C061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zaradi kakšnega dejanja, za katero še trajajo pravne posledice obsodbe,</w:t>
            </w:r>
          </w:p>
          <w:p w:rsidR="00C87C13" w:rsidRPr="00154485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118">
              <w:rPr>
                <w:rFonts w:ascii="Arial" w:hAnsi="Arial" w:cs="Arial"/>
                <w:sz w:val="20"/>
                <w:szCs w:val="20"/>
              </w:rPr>
              <w:lastRenderedPageBreak/>
              <w:t xml:space="preserve">ne teče pravda med ministrstvom ali agencijo in </w:t>
            </w:r>
            <w:r>
              <w:rPr>
                <w:rFonts w:ascii="Arial" w:hAnsi="Arial" w:cs="Arial"/>
                <w:sz w:val="20"/>
                <w:szCs w:val="20"/>
              </w:rPr>
              <w:t>prijaviteljem</w:t>
            </w:r>
            <w:r w:rsidRPr="00C06118">
              <w:rPr>
                <w:rFonts w:ascii="Arial" w:hAnsi="Arial" w:cs="Arial"/>
                <w:sz w:val="20"/>
                <w:szCs w:val="20"/>
              </w:rPr>
              <w:t xml:space="preserve"> (obstoj pravde) v zvezi s prijavo na katerikoli javni razpis ali v zvezi z izvajanjem katerekoli pogodbe o sofinanciranju iz javnih sredstev, zaradi neupravičene uporabe sredstev, do pravnomočne odločitve sodišča,</w:t>
            </w:r>
          </w:p>
          <w:p w:rsidR="00C87C13" w:rsidRPr="00A353AB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glede podjetja ni podana prepoved poslovanja v razmerju do ministrstva v obsegu, kot izhaja iz 35. člena Zakona o integriteti in preprečevanju korupcije (Uradni list RS, št. 69/11 – uradno prečiščeno besedilo),</w:t>
            </w:r>
          </w:p>
          <w:p w:rsidR="00C87C13" w:rsidRPr="006D03BF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dejanski lastnik</w:t>
            </w:r>
            <w:r w:rsidRPr="00DE5E0F">
              <w:rPr>
                <w:rFonts w:ascii="Arial" w:hAnsi="Arial" w:cs="Arial"/>
                <w:sz w:val="20"/>
                <w:szCs w:val="20"/>
              </w:rPr>
              <w:t xml:space="preserve">(i) podjetja </w:t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 v skladu z 19. členom Zakona o preprečevanju pranja denarja in financiranja terorizma (Uradni list RS, št. 60/07, 19/10, 77/11, 108/12 – ZIS-E in 19/14) ni(so) vpleten(i) v postopke pranja denarja in financiranja terorizma,</w:t>
            </w:r>
          </w:p>
          <w:p w:rsidR="00C87C13" w:rsidRPr="006D03BF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3BF">
              <w:rPr>
                <w:rFonts w:ascii="Arial" w:hAnsi="Arial" w:cs="Arial"/>
                <w:sz w:val="20"/>
                <w:szCs w:val="20"/>
              </w:rPr>
              <w:t>podjetje nima registrirane glavne dejavnosti in tudi vsebina sofinanciranega projekta se ne nanaša na sledeče izključene sektorje:</w:t>
            </w:r>
          </w:p>
          <w:p w:rsidR="00C87C13" w:rsidRPr="00565D26" w:rsidRDefault="00C87C13" w:rsidP="00C87C13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1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26">
              <w:rPr>
                <w:rFonts w:ascii="Arial" w:hAnsi="Arial" w:cs="Arial"/>
                <w:sz w:val="20"/>
                <w:szCs w:val="20"/>
              </w:rPr>
              <w:t>sektor predelave in trženja kmetijskih proizvodov, kadar je:</w:t>
            </w:r>
          </w:p>
          <w:p w:rsidR="00C87C13" w:rsidRPr="00A353AB" w:rsidRDefault="00C87C13" w:rsidP="00C87C1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0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znesek pomoči določen na podlagi cene oziroma količine takih proizvodov, ki so kupljeni od primarnih proizvajalcev ali jih je na trg dalo zadevno podjetje,</w:t>
            </w:r>
          </w:p>
          <w:p w:rsidR="00C87C13" w:rsidRPr="00A353AB" w:rsidRDefault="00C87C13" w:rsidP="00C87C1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0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pomoč pogojena s tem, da se delno ali v celoti prenese na primarne proizvajalce; </w:t>
            </w:r>
          </w:p>
          <w:p w:rsidR="00C87C13" w:rsidRPr="00565D26" w:rsidRDefault="00C87C13" w:rsidP="00C87C13">
            <w:pPr>
              <w:pStyle w:val="Odstavekseznam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27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5D26">
              <w:rPr>
                <w:rFonts w:ascii="Arial" w:hAnsi="Arial" w:cs="Arial"/>
                <w:sz w:val="20"/>
                <w:szCs w:val="20"/>
              </w:rPr>
              <w:t xml:space="preserve">sektor premogovništva za lažje zaprtje nekonkurenčnih premogovnikov, kakor jo zajema Sklep Sveta št. 2010/787/EU z dne 10. decembra 2010 (UL L 336, 21.12.2010, str. 24), razen v primeru pomoči de </w:t>
            </w:r>
            <w:proofErr w:type="spellStart"/>
            <w:r w:rsidRPr="00565D26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65D2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7C13" w:rsidRPr="00A353AB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podjetje ni v postopku vračanja neupravičeno prejete državne pomoči, na podlagi odločbe Evropske Komisije, ki je prejeto državno pomoč razglasila za nezakonito in nezdružljivo s skupnim trgom EU,</w:t>
            </w:r>
          </w:p>
          <w:p w:rsidR="00C87C13" w:rsidRPr="00A353AB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A353AB">
              <w:rPr>
                <w:rFonts w:ascii="Arial" w:hAnsi="Arial" w:cs="Arial"/>
                <w:sz w:val="20"/>
                <w:szCs w:val="20"/>
              </w:rPr>
              <w:t>operacija skladna z namenom, ciljem in s predmetom javnega razpisa ter s cilji S4 in Operativnega programa za izvajanja evropske kohezijske politike v obdobju 2014-2020,</w:t>
            </w:r>
          </w:p>
          <w:p w:rsidR="00C87C13" w:rsidRPr="00A353AB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A353AB">
              <w:rPr>
                <w:rFonts w:ascii="Arial" w:hAnsi="Arial" w:cs="Arial"/>
                <w:sz w:val="20"/>
                <w:szCs w:val="20"/>
              </w:rPr>
              <w:t>operacija uvrščena v eno od prednostnih področij uporabe veljavne S4,</w:t>
            </w:r>
          </w:p>
          <w:p w:rsidR="00C87C13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operacija ne bo pričela izvajati pred </w:t>
            </w:r>
            <w:r>
              <w:rPr>
                <w:rFonts w:ascii="Arial" w:hAnsi="Arial" w:cs="Arial"/>
                <w:sz w:val="20"/>
                <w:szCs w:val="20"/>
              </w:rPr>
              <w:t>datumom, ko bo agencija izdala sklep o sofinanciranju,</w:t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7C13" w:rsidRPr="00112A0E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A0E">
              <w:rPr>
                <w:rFonts w:ascii="Arial" w:hAnsi="Arial" w:cs="Arial"/>
                <w:sz w:val="20"/>
                <w:szCs w:val="20"/>
              </w:rPr>
              <w:t>na javnem razpisu nastopamo z eno vlogo,</w:t>
            </w:r>
          </w:p>
          <w:p w:rsidR="00C87C13" w:rsidRPr="00C06118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118">
              <w:rPr>
                <w:rFonts w:ascii="Arial" w:hAnsi="Arial" w:cs="Arial"/>
                <w:sz w:val="20"/>
                <w:szCs w:val="20"/>
              </w:rPr>
              <w:t>so sredstva za zaprtje finančne konstrukcije operacije v celoti zagotovljena,</w:t>
            </w:r>
          </w:p>
          <w:p w:rsidR="00C87C13" w:rsidRPr="00C06118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118">
              <w:rPr>
                <w:rFonts w:ascii="Arial" w:hAnsi="Arial" w:cs="Arial"/>
                <w:sz w:val="20"/>
                <w:szCs w:val="20"/>
              </w:rPr>
              <w:t>operacija izkazuje spodbujevalni učinek in nujnost pomoči v skladu s 6. členom Uredbe Komisije (ES) št. 651/2014 o razglasitvi nekaterih vrst pomoči za združljive s skupnim trgom pri uporabi členov 107 in 108 Pogodbe (Uredba Komisije (ES) št. 651/2014)</w:t>
            </w:r>
            <w:r w:rsidRPr="00154485">
              <w:footnoteReference w:id="2"/>
            </w:r>
            <w:r w:rsidRPr="00C061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7C13" w:rsidRPr="005D6473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A09">
              <w:rPr>
                <w:rFonts w:ascii="Arial" w:hAnsi="Arial" w:cs="Arial"/>
                <w:sz w:val="20"/>
                <w:szCs w:val="20"/>
              </w:rPr>
              <w:t>zakoniti zastopnik podjetja nisem s pravnomočno sodbo v kateri koli državi obsojen za prestopek v zvezi s svojim poklicnim ravnanjem,</w:t>
            </w:r>
          </w:p>
          <w:p w:rsidR="00C87C13" w:rsidRPr="005D6473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473">
              <w:rPr>
                <w:rFonts w:ascii="Arial" w:hAnsi="Arial" w:cs="Arial"/>
                <w:sz w:val="20"/>
                <w:szCs w:val="20"/>
              </w:rPr>
              <w:t>zakoniti zastopnik podjetja nisem storil velike strokovne napake s področja predmeta tega javnega razpisa, ki mi je bila dokazana s sredstvi, ki jih agencija lahko utemelji,</w:t>
            </w:r>
          </w:p>
          <w:p w:rsidR="00C87C13" w:rsidRPr="00C06118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118">
              <w:rPr>
                <w:rFonts w:ascii="Arial" w:hAnsi="Arial" w:cs="Arial"/>
                <w:sz w:val="20"/>
                <w:szCs w:val="20"/>
              </w:rPr>
              <w:t xml:space="preserve">ne podjetje in ne zakoniti zastopnik prijavitelja nisva v skladu z Zakonom o odgovornosti pravnih oseb za kazniva dejanja (Uradni list RS, št. </w:t>
            </w:r>
            <w:hyperlink r:id="rId7" w:tgtFrame="_blank" w:tooltip="Zakon o odgovornosti pravnih oseb za kazniva dejanja (uradno prečiščeno besedilo)" w:history="1">
              <w:r w:rsidRPr="00C06118">
                <w:rPr>
                  <w:rFonts w:ascii="Arial" w:hAnsi="Arial" w:cs="Arial"/>
                  <w:sz w:val="20"/>
                  <w:szCs w:val="20"/>
                </w:rPr>
                <w:t>98/04</w:t>
              </w:r>
            </w:hyperlink>
            <w:r w:rsidRPr="00C06118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8" w:tgtFrame="_blank" w:tooltip="Zakon o spremembah in dopolnitvah Zakona o odgovornosti pravnih oseb za kazniva dejanja" w:history="1">
              <w:r w:rsidRPr="00C06118">
                <w:rPr>
                  <w:rFonts w:ascii="Arial" w:hAnsi="Arial" w:cs="Arial"/>
                  <w:sz w:val="20"/>
                  <w:szCs w:val="20"/>
                </w:rPr>
                <w:t>65/08</w:t>
              </w:r>
            </w:hyperlink>
            <w:r w:rsidRPr="00C06118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9" w:tgtFrame="_blank" w:tooltip="Zakon o spremembah in dopolnitvah Zakona o odgovornosti pravnih oseb za kazniva dejanja" w:history="1">
              <w:r w:rsidRPr="00C06118">
                <w:rPr>
                  <w:rFonts w:ascii="Arial" w:hAnsi="Arial" w:cs="Arial"/>
                  <w:sz w:val="20"/>
                  <w:szCs w:val="20"/>
                </w:rPr>
                <w:t>57/12</w:t>
              </w:r>
            </w:hyperlink>
            <w:r w:rsidRPr="00C06118">
              <w:rPr>
                <w:rFonts w:ascii="Arial" w:hAnsi="Arial" w:cs="Arial"/>
                <w:sz w:val="20"/>
                <w:szCs w:val="20"/>
              </w:rPr>
              <w:t>); v nadaljnjem besedilu: ZOPOKD) pravnomočno obsojena zaradi naslednjih kaznivih dejanj, ki so opredeljena v Kazenskem zakoniku (Uradni list RS, št 50/12 - uradno prečiščeno besedilo</w:t>
            </w:r>
            <w:r>
              <w:rPr>
                <w:rFonts w:ascii="Arial" w:hAnsi="Arial" w:cs="Arial"/>
                <w:sz w:val="20"/>
                <w:szCs w:val="20"/>
              </w:rPr>
              <w:t>, 6/16 – popr.54/15 in 38/16)</w:t>
            </w:r>
            <w:r w:rsidRPr="00C06118">
              <w:rPr>
                <w:rFonts w:ascii="Arial" w:hAnsi="Arial" w:cs="Arial"/>
                <w:sz w:val="20"/>
                <w:szCs w:val="20"/>
              </w:rPr>
              <w:t>; v nadaljnjem besedilu: KZ-1): nedovoljeno sprejemanje daril, nedovoljeno dajanje daril,  sprejemanje koristi za nezakonito posredovanje in dajanje daril za nezakonito posredovanje; poslovna goljufija</w:t>
            </w:r>
            <w:r>
              <w:rPr>
                <w:rFonts w:ascii="Arial" w:hAnsi="Arial" w:cs="Arial"/>
                <w:sz w:val="20"/>
                <w:szCs w:val="20"/>
              </w:rPr>
              <w:t>, goljufija na škodo EU</w:t>
            </w:r>
            <w:r w:rsidRPr="00C06118">
              <w:rPr>
                <w:rFonts w:ascii="Arial" w:hAnsi="Arial" w:cs="Arial"/>
                <w:sz w:val="20"/>
                <w:szCs w:val="20"/>
              </w:rPr>
              <w:t xml:space="preserve"> ali za enakovrstna kazniva dejanja po</w:t>
            </w:r>
            <w:r w:rsidRPr="001544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KZ-1</w:t>
            </w:r>
            <w:r w:rsidRPr="0015448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7C13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A58">
              <w:rPr>
                <w:rFonts w:ascii="Arial" w:hAnsi="Arial" w:cs="Arial"/>
                <w:sz w:val="20"/>
                <w:szCs w:val="20"/>
              </w:rPr>
              <w:t>smo seznanjeni z vsebino vseh pravnih podlag, ki so navedene kot podlage javnega razpisa in bomo redno spremljali tudi njihove morebitne spremembe.</w:t>
            </w:r>
          </w:p>
          <w:p w:rsidR="00C87C13" w:rsidRPr="00A353AB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p</w:t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ri operaciji  upoštevano pravilo kumulacije državnih pomoči – skupna višina državne pomoči za operacijo v zvezi z istimi upravičenimi stroški ne bo presegla največje intenzivnosti pomoči ali zneska državne pomoči, kot določa shema državne pomoči, po kateri se izvaja </w:t>
            </w:r>
            <w:r w:rsidRPr="00A353AB">
              <w:rPr>
                <w:rFonts w:ascii="Arial" w:hAnsi="Arial" w:cs="Arial"/>
                <w:sz w:val="20"/>
                <w:szCs w:val="20"/>
              </w:rPr>
              <w:lastRenderedPageBreak/>
              <w:t>predmetni javni razpis: »Program izvajanja finančnih spodbud MGRT – RRI (št. priglasitve: BE01-2399245-2015/I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353AB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C87C13" w:rsidRPr="00A353AB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RRI projekt ne vključuje aktivnosti povezane z izvozom, ko je pomoč neposredno vezana na izvožene količine, vzpostavitev in delovanje distribucijskega omrežja ali na druge tekoče izdatke, povezane z izvozno aktivnostjo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7C13" w:rsidRDefault="00C87C13" w:rsidP="00C87C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RRI projekt ne vključuje dajanje prednosti uporabi domačega blaga pred uporabo uvoženega blaga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7C13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pomoč ne bo združevala s pomočjo dodeljeno po pravilu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glede na iste upravičene stroške, če bi bile s tem presežene dovoljene meje intenzivnosti državnih pomoči</w:t>
            </w:r>
          </w:p>
          <w:p w:rsidR="00C87C13" w:rsidRPr="001132FF" w:rsidRDefault="00C87C13" w:rsidP="00C87C13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ind w:left="7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2FF">
              <w:rPr>
                <w:rFonts w:ascii="Arial" w:hAnsi="Arial" w:cs="Arial"/>
                <w:sz w:val="20"/>
                <w:szCs w:val="20"/>
              </w:rPr>
              <w:t xml:space="preserve">bomo vodili  posebno, ločeno knjigovodsko evidenco stroškov projekta, ki se nanaša na operacijo pod oznako </w:t>
            </w:r>
            <w:r w:rsidRPr="00113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32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32FF">
              <w:rPr>
                <w:rFonts w:ascii="Arial" w:hAnsi="Arial" w:cs="Arial"/>
                <w:sz w:val="20"/>
                <w:szCs w:val="20"/>
              </w:rPr>
            </w:r>
            <w:r w:rsidRPr="00113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1132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32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32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32FF">
              <w:rPr>
                <w:rFonts w:ascii="Arial" w:hAnsi="Arial" w:cs="Arial"/>
                <w:b/>
                <w:sz w:val="20"/>
                <w:szCs w:val="20"/>
              </w:rPr>
            </w:r>
            <w:r w:rsidRPr="001132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956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6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6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6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61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132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13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32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32FF">
              <w:rPr>
                <w:rFonts w:ascii="Arial" w:hAnsi="Arial" w:cs="Arial"/>
                <w:sz w:val="20"/>
                <w:szCs w:val="20"/>
              </w:rPr>
            </w:r>
            <w:r w:rsidRPr="00113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1132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32F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132FF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obvezno vpišite</w:t>
            </w:r>
            <w:r w:rsidRPr="001132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87C13" w:rsidRPr="009D7149" w:rsidRDefault="00C87C13" w:rsidP="00D97C6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7C13" w:rsidRPr="00A353AB" w:rsidRDefault="00C87C13" w:rsidP="00C87C1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2854"/>
        <w:gridCol w:w="3118"/>
      </w:tblGrid>
      <w:tr w:rsidR="00C87C13" w:rsidRPr="00A353AB" w:rsidTr="00D97C6C">
        <w:tc>
          <w:tcPr>
            <w:tcW w:w="3095" w:type="dxa"/>
            <w:tcBorders>
              <w:bottom w:val="single" w:sz="4" w:space="0" w:color="auto"/>
            </w:tcBorders>
          </w:tcPr>
          <w:p w:rsidR="00C87C13" w:rsidRPr="00A353AB" w:rsidRDefault="00C87C13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C87C13" w:rsidRPr="00A353AB" w:rsidRDefault="00C87C13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87C13" w:rsidRPr="00A353AB" w:rsidRDefault="00C87C13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</w:p>
        </w:tc>
      </w:tr>
      <w:tr w:rsidR="00C87C13" w:rsidRPr="00A353AB" w:rsidTr="00D97C6C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C13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C87C13" w:rsidRPr="00A353AB" w:rsidRDefault="00C87C13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C87C13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C87C13" w:rsidRPr="00A353AB" w:rsidRDefault="00C87C13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9DD" w:rsidRDefault="00D369DD">
      <w:bookmarkStart w:id="0" w:name="_GoBack"/>
      <w:bookmarkEnd w:id="0"/>
    </w:p>
    <w:sectPr w:rsidR="00D36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13" w:rsidRDefault="00C87C13" w:rsidP="00C87C13">
      <w:pPr>
        <w:spacing w:after="0" w:line="240" w:lineRule="auto"/>
      </w:pPr>
      <w:r>
        <w:separator/>
      </w:r>
    </w:p>
  </w:endnote>
  <w:endnote w:type="continuationSeparator" w:id="0">
    <w:p w:rsidR="00C87C13" w:rsidRDefault="00C87C13" w:rsidP="00C8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13" w:rsidRDefault="00C87C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13" w:rsidRDefault="00C87C1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13" w:rsidRDefault="00C87C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13" w:rsidRDefault="00C87C13" w:rsidP="00C87C13">
      <w:pPr>
        <w:spacing w:after="0" w:line="240" w:lineRule="auto"/>
      </w:pPr>
      <w:r>
        <w:separator/>
      </w:r>
    </w:p>
  </w:footnote>
  <w:footnote w:type="continuationSeparator" w:id="0">
    <w:p w:rsidR="00C87C13" w:rsidRDefault="00C87C13" w:rsidP="00C87C13">
      <w:pPr>
        <w:spacing w:after="0" w:line="240" w:lineRule="auto"/>
      </w:pPr>
      <w:r>
        <w:continuationSeparator/>
      </w:r>
    </w:p>
  </w:footnote>
  <w:footnote w:id="1">
    <w:p w:rsidR="00C87C13" w:rsidRPr="001132FF" w:rsidRDefault="00C87C13" w:rsidP="00C87C13">
      <w:pPr>
        <w:spacing w:line="240" w:lineRule="auto"/>
        <w:ind w:left="567"/>
        <w:jc w:val="both"/>
        <w:rPr>
          <w:rFonts w:ascii="Arial Narrow" w:hAnsi="Arial Narrow" w:cs="Arial"/>
          <w:i/>
          <w:sz w:val="18"/>
          <w:szCs w:val="20"/>
          <w:shd w:val="clear" w:color="auto" w:fill="00B0F0"/>
        </w:rPr>
      </w:pPr>
      <w:r w:rsidRPr="001132FF">
        <w:rPr>
          <w:rStyle w:val="Sprotnaopomba-sklic"/>
          <w:rFonts w:ascii="Arial Narrow" w:hAnsi="Arial Narrow"/>
        </w:rPr>
        <w:footnoteRef/>
      </w:r>
      <w:r w:rsidRPr="001132FF">
        <w:rPr>
          <w:rFonts w:ascii="Arial Narrow" w:hAnsi="Arial Narrow"/>
        </w:rPr>
        <w:t xml:space="preserve"> </w:t>
      </w:r>
      <w:r w:rsidRPr="001132FF">
        <w:rPr>
          <w:rFonts w:ascii="Arial Narrow" w:eastAsia="Times New Roman" w:hAnsi="Arial Narrow" w:cs="Arial"/>
          <w:sz w:val="16"/>
          <w:szCs w:val="18"/>
          <w:lang w:eastAsia="sl-SI"/>
        </w:rPr>
        <w:t>V primeru podjetja, ki je ustanovljeno in deluje kot gospodarska družba s sedežem v katerikoli drugi državi članici Evropske unije, je vlogi priložena izjava o tem, da bo do oddaje prvega zahtevka za izplačilo izveden zahtevan vpis, ime zastopnika, oz. pooblaščenca v Republiki Sloveniji za prejem pisanj</w:t>
      </w:r>
      <w:r>
        <w:rPr>
          <w:rFonts w:ascii="Arial Narrow" w:eastAsia="Times New Roman" w:hAnsi="Arial Narrow" w:cs="Arial"/>
          <w:color w:val="FF0000"/>
          <w:sz w:val="16"/>
          <w:szCs w:val="18"/>
          <w:lang w:eastAsia="sl-SI"/>
        </w:rPr>
        <w:t>.</w:t>
      </w:r>
    </w:p>
    <w:p w:rsidR="00C87C13" w:rsidRPr="001132FF" w:rsidRDefault="00C87C13" w:rsidP="00C87C13">
      <w:pPr>
        <w:pStyle w:val="Sprotnaopomba-besedilo"/>
        <w:rPr>
          <w:rFonts w:ascii="Arial Narrow" w:hAnsi="Arial Narrow"/>
        </w:rPr>
      </w:pPr>
    </w:p>
  </w:footnote>
  <w:footnote w:id="2">
    <w:p w:rsidR="00C87C13" w:rsidRPr="003801C9" w:rsidRDefault="00C87C13" w:rsidP="00C87C13">
      <w:pPr>
        <w:pStyle w:val="Sprotnaopomba-besedilo"/>
        <w:rPr>
          <w:rFonts w:ascii="Arial Narrow" w:hAnsi="Arial Narrow" w:cs="Arial"/>
          <w:sz w:val="16"/>
          <w:szCs w:val="16"/>
        </w:rPr>
      </w:pPr>
      <w:r w:rsidRPr="003801C9">
        <w:rPr>
          <w:rStyle w:val="Sprotnaopomba-sklic"/>
          <w:rFonts w:ascii="Arial Narrow" w:hAnsi="Arial Narrow" w:cs="Arial"/>
        </w:rPr>
        <w:footnoteRef/>
      </w:r>
      <w:r w:rsidRPr="003801C9">
        <w:rPr>
          <w:rFonts w:ascii="Arial Narrow" w:hAnsi="Arial Narrow" w:cs="Arial"/>
        </w:rPr>
        <w:t xml:space="preserve"> </w:t>
      </w:r>
      <w:r w:rsidRPr="000D5309">
        <w:rPr>
          <w:rFonts w:ascii="Arial" w:eastAsia="Times New Roman" w:hAnsi="Arial" w:cs="Arial"/>
          <w:sz w:val="16"/>
          <w:szCs w:val="18"/>
          <w:lang w:eastAsia="sl-SI"/>
        </w:rPr>
        <w:t>Pogoj za dodelitev državne pomoči je, da ima le-ta spodbujevalni učinek. Po priglašeni shemi ima državna pomoč spodbujevalni učinek samo v primeru, če je prijavitelj vlogo za sofinanciranje predložil pred začetkom izvajanja operacije. Šteje se, da spodbujevalni učinek obstaja, če je vloga pripravljena v skladu z določili tega razpisa.</w:t>
      </w:r>
      <w:r w:rsidRPr="003801C9">
        <w:rPr>
          <w:rFonts w:ascii="Arial Narrow" w:hAnsi="Arial Narrow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13" w:rsidRDefault="00C87C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13" w:rsidRDefault="00C87C13" w:rsidP="00C87C13">
    <w:pPr>
      <w:pStyle w:val="Glava"/>
    </w:pPr>
    <w:r>
      <w:rPr>
        <w:noProof/>
        <w:lang w:eastAsia="sl-SI"/>
      </w:rPr>
      <w:drawing>
        <wp:inline distT="0" distB="0" distL="0" distR="0" wp14:anchorId="6E8FF177" wp14:editId="232F5C37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6AF178BA" wp14:editId="4CB1741A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4EBFDF16" wp14:editId="31DE406F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7C13" w:rsidRDefault="00C87C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13" w:rsidRDefault="00C87C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13"/>
    <w:rsid w:val="00C87C13"/>
    <w:rsid w:val="00D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CA13-A5F0-4BFE-9831-E0AFB41F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7C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8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87C13"/>
  </w:style>
  <w:style w:type="paragraph" w:styleId="Noga">
    <w:name w:val="footer"/>
    <w:basedOn w:val="Navaden"/>
    <w:link w:val="NogaZnak"/>
    <w:uiPriority w:val="99"/>
    <w:unhideWhenUsed/>
    <w:rsid w:val="00C8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7C13"/>
  </w:style>
  <w:style w:type="paragraph" w:styleId="Odstavekseznama">
    <w:name w:val="List Paragraph"/>
    <w:basedOn w:val="Navaden"/>
    <w:link w:val="OdstavekseznamaZnak"/>
    <w:uiPriority w:val="34"/>
    <w:qFormat/>
    <w:rsid w:val="00C87C13"/>
    <w:pPr>
      <w:ind w:left="720"/>
      <w:contextualSpacing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C87C1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87C13"/>
    <w:rPr>
      <w:sz w:val="20"/>
      <w:szCs w:val="20"/>
    </w:rPr>
  </w:style>
  <w:style w:type="character" w:styleId="Sprotnaopomba-sklic">
    <w:name w:val="footnote reference"/>
    <w:aliases w:val="Footnote symbol, Znak,Footnote reference number,note TESI,SUPERS,EN Footnote Reference"/>
    <w:basedOn w:val="Privzetapisavaodstavka"/>
    <w:unhideWhenUsed/>
    <w:rsid w:val="00C87C13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C8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428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240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2016-12-30T08:11:00Z</dcterms:created>
  <dcterms:modified xsi:type="dcterms:W3CDTF">2016-12-30T08:12:00Z</dcterms:modified>
</cp:coreProperties>
</file>