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3A" w:rsidRPr="00B36C90" w:rsidRDefault="0056373A" w:rsidP="0056373A">
      <w:pPr>
        <w:pStyle w:val="Odstavekseznama"/>
        <w:numPr>
          <w:ilvl w:val="0"/>
          <w:numId w:val="9"/>
        </w:numPr>
        <w:ind w:left="284" w:hanging="284"/>
        <w:jc w:val="both"/>
        <w:rPr>
          <w:b/>
          <w:sz w:val="20"/>
          <w:szCs w:val="20"/>
        </w:rPr>
      </w:pPr>
      <w:r w:rsidRPr="00B36C90">
        <w:rPr>
          <w:b/>
          <w:sz w:val="20"/>
          <w:szCs w:val="20"/>
        </w:rPr>
        <w:t>VZOREC POGODBE S PRILOGAMI</w:t>
      </w:r>
    </w:p>
    <w:p w:rsidR="0056373A" w:rsidRDefault="0056373A" w:rsidP="0056373A">
      <w:pPr>
        <w:pStyle w:val="TEKST"/>
        <w:spacing w:line="240" w:lineRule="auto"/>
        <w:rPr>
          <w:rFonts w:ascii="Arial Narrow" w:hAnsi="Arial Narrow"/>
          <w:sz w:val="20"/>
          <w:szCs w:val="20"/>
        </w:rPr>
      </w:pPr>
    </w:p>
    <w:tbl>
      <w:tblPr>
        <w:tblW w:w="0" w:type="auto"/>
        <w:tblLook w:val="04A0" w:firstRow="1" w:lastRow="0" w:firstColumn="1" w:lastColumn="0" w:noHBand="0" w:noVBand="1"/>
      </w:tblPr>
      <w:tblGrid>
        <w:gridCol w:w="3070"/>
        <w:gridCol w:w="3153"/>
        <w:gridCol w:w="3071"/>
      </w:tblGrid>
      <w:tr w:rsidR="00CA5C4A" w:rsidTr="006672DC">
        <w:trPr>
          <w:trHeight w:val="904"/>
        </w:trPr>
        <w:tc>
          <w:tcPr>
            <w:tcW w:w="3070" w:type="dxa"/>
            <w:shd w:val="clear" w:color="auto" w:fill="auto"/>
            <w:vAlign w:val="bottom"/>
          </w:tcPr>
          <w:p w:rsidR="0056373A" w:rsidRPr="006672DC" w:rsidRDefault="00C36C79" w:rsidP="0056373A">
            <w:pPr>
              <w:pStyle w:val="Glava"/>
              <w:rPr>
                <w:szCs w:val="22"/>
                <w:lang w:bidi="en-US"/>
              </w:rPr>
            </w:pPr>
            <w:r w:rsidRPr="006672DC">
              <w:rPr>
                <w:noProof/>
                <w:szCs w:val="22"/>
                <w:lang w:eastAsia="sl-SI"/>
              </w:rPr>
              <w:drawing>
                <wp:inline distT="0" distB="0" distL="0" distR="0" wp14:anchorId="2B3AB499" wp14:editId="062F1ADE">
                  <wp:extent cx="1482725" cy="436880"/>
                  <wp:effectExtent l="0" t="0" r="3175" b="0"/>
                  <wp:docPr id="22"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2725" cy="436880"/>
                          </a:xfrm>
                          <a:prstGeom prst="rect">
                            <a:avLst/>
                          </a:prstGeom>
                          <a:noFill/>
                          <a:ln>
                            <a:noFill/>
                          </a:ln>
                        </pic:spPr>
                      </pic:pic>
                    </a:graphicData>
                  </a:graphic>
                </wp:inline>
              </w:drawing>
            </w:r>
          </w:p>
        </w:tc>
        <w:tc>
          <w:tcPr>
            <w:tcW w:w="3153" w:type="dxa"/>
            <w:shd w:val="clear" w:color="auto" w:fill="auto"/>
            <w:vAlign w:val="bottom"/>
          </w:tcPr>
          <w:p w:rsidR="0056373A" w:rsidRPr="006672DC" w:rsidRDefault="00C36C79" w:rsidP="006672DC">
            <w:pPr>
              <w:pStyle w:val="Glava"/>
              <w:spacing w:before="120"/>
              <w:ind w:left="57"/>
              <w:rPr>
                <w:szCs w:val="22"/>
                <w:lang w:bidi="en-US"/>
              </w:rPr>
            </w:pPr>
            <w:r w:rsidRPr="006672DC">
              <w:rPr>
                <w:noProof/>
                <w:szCs w:val="22"/>
                <w:lang w:eastAsia="sl-SI"/>
              </w:rPr>
              <w:drawing>
                <wp:inline distT="0" distB="0" distL="0" distR="0" wp14:anchorId="58265C7C" wp14:editId="52B6F6D5">
                  <wp:extent cx="1812290" cy="527050"/>
                  <wp:effectExtent l="0" t="0" r="0" b="6350"/>
                  <wp:docPr id="23" name="Slika 9" descr="Opis: MGRT-logot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descr="Opis: MGRT-logoti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12290" cy="527050"/>
                          </a:xfrm>
                          <a:prstGeom prst="rect">
                            <a:avLst/>
                          </a:prstGeom>
                          <a:noFill/>
                          <a:ln>
                            <a:noFill/>
                          </a:ln>
                        </pic:spPr>
                      </pic:pic>
                    </a:graphicData>
                  </a:graphic>
                </wp:inline>
              </w:drawing>
            </w:r>
          </w:p>
        </w:tc>
        <w:tc>
          <w:tcPr>
            <w:tcW w:w="3071" w:type="dxa"/>
            <w:shd w:val="clear" w:color="auto" w:fill="auto"/>
          </w:tcPr>
          <w:p w:rsidR="0056373A" w:rsidRPr="006672DC" w:rsidRDefault="00C36C79" w:rsidP="0056373A">
            <w:pPr>
              <w:pStyle w:val="Glava"/>
              <w:rPr>
                <w:szCs w:val="22"/>
                <w:lang w:bidi="en-US"/>
              </w:rPr>
            </w:pPr>
            <w:r>
              <w:rPr>
                <w:noProof/>
                <w:lang w:eastAsia="sl-SI"/>
              </w:rPr>
              <w:drawing>
                <wp:anchor distT="0" distB="0" distL="114300" distR="114300" simplePos="0" relativeHeight="251661824" behindDoc="0" locked="0" layoutInCell="1" allowOverlap="1" wp14:anchorId="502837E6" wp14:editId="31F54953">
                  <wp:simplePos x="0" y="0"/>
                  <wp:positionH relativeFrom="column">
                    <wp:posOffset>21590</wp:posOffset>
                  </wp:positionH>
                  <wp:positionV relativeFrom="paragraph">
                    <wp:posOffset>26670</wp:posOffset>
                  </wp:positionV>
                  <wp:extent cx="1372235" cy="484505"/>
                  <wp:effectExtent l="0" t="0" r="0" b="0"/>
                  <wp:wrapNone/>
                  <wp:docPr id="29" name="Sl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72235" cy="4845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373A" w:rsidRPr="006672DC" w:rsidRDefault="0056373A" w:rsidP="0056373A">
            <w:pPr>
              <w:pStyle w:val="Glava"/>
              <w:rPr>
                <w:szCs w:val="22"/>
                <w:lang w:bidi="en-US"/>
              </w:rPr>
            </w:pPr>
          </w:p>
          <w:p w:rsidR="0056373A" w:rsidRPr="006672DC" w:rsidRDefault="0056373A" w:rsidP="0056373A">
            <w:pPr>
              <w:pStyle w:val="Glava"/>
              <w:rPr>
                <w:szCs w:val="22"/>
                <w:lang w:bidi="en-US"/>
              </w:rPr>
            </w:pPr>
          </w:p>
        </w:tc>
      </w:tr>
    </w:tbl>
    <w:p w:rsidR="0056373A" w:rsidRPr="0019687D" w:rsidRDefault="0056373A" w:rsidP="0056373A">
      <w:pPr>
        <w:pStyle w:val="TEKST"/>
        <w:spacing w:line="240" w:lineRule="auto"/>
        <w:rPr>
          <w:rFonts w:ascii="Arial Narrow" w:hAnsi="Arial Narrow"/>
          <w:sz w:val="20"/>
          <w:szCs w:val="20"/>
        </w:rPr>
      </w:pPr>
    </w:p>
    <w:p w:rsidR="0056373A" w:rsidRDefault="0056373A" w:rsidP="0056373A">
      <w:pPr>
        <w:pStyle w:val="TEKST"/>
        <w:spacing w:line="240" w:lineRule="auto"/>
        <w:rPr>
          <w:rFonts w:ascii="Arial Narrow" w:hAnsi="Arial Narrow"/>
          <w:sz w:val="20"/>
          <w:szCs w:val="20"/>
        </w:rPr>
      </w:pPr>
    </w:p>
    <w:p w:rsidR="00B4061F" w:rsidRPr="006672DC" w:rsidRDefault="00B4061F" w:rsidP="00316729">
      <w:pPr>
        <w:jc w:val="both"/>
        <w:rPr>
          <w:b/>
          <w:i/>
          <w:color w:val="548DD4"/>
          <w:sz w:val="20"/>
          <w:szCs w:val="20"/>
        </w:rPr>
      </w:pPr>
    </w:p>
    <w:p w:rsidR="00B4061F" w:rsidRPr="006672DC" w:rsidRDefault="00B4061F" w:rsidP="00316729">
      <w:pPr>
        <w:jc w:val="both"/>
        <w:rPr>
          <w:b/>
          <w:i/>
          <w:color w:val="548DD4"/>
          <w:sz w:val="20"/>
          <w:szCs w:val="20"/>
        </w:rPr>
      </w:pPr>
    </w:p>
    <w:p w:rsidR="001D643E" w:rsidRPr="006672DC" w:rsidRDefault="001D643E" w:rsidP="00316729">
      <w:pPr>
        <w:jc w:val="both"/>
        <w:rPr>
          <w:b/>
          <w:i/>
          <w:color w:val="548DD4"/>
          <w:sz w:val="20"/>
          <w:szCs w:val="20"/>
        </w:rPr>
      </w:pPr>
      <w:r w:rsidRPr="006672DC">
        <w:rPr>
          <w:b/>
          <w:i/>
          <w:color w:val="548DD4"/>
          <w:sz w:val="20"/>
          <w:szCs w:val="20"/>
        </w:rPr>
        <w:t>Pogodba je vzorčna in agencija si pridržuje pravice, da pogodbo pred podpisom ustrezno dopolni ali spremeni.</w:t>
      </w:r>
    </w:p>
    <w:p w:rsidR="003F3D35" w:rsidRDefault="003F3D35" w:rsidP="000C094F">
      <w:pPr>
        <w:pStyle w:val="Naslov3"/>
        <w:spacing w:before="0" w:after="0" w:line="240" w:lineRule="auto"/>
        <w:rPr>
          <w:rFonts w:ascii="Arial Narrow" w:hAnsi="Arial Narrow"/>
          <w:szCs w:val="22"/>
        </w:rPr>
      </w:pPr>
      <w:bookmarkStart w:id="0" w:name="_Toc229903321"/>
    </w:p>
    <w:p w:rsidR="00CD4E8D" w:rsidRDefault="00CD4E8D" w:rsidP="00CD4E8D">
      <w:pPr>
        <w:pStyle w:val="TEKST"/>
        <w:spacing w:line="240" w:lineRule="auto"/>
        <w:rPr>
          <w:rFonts w:ascii="Arial Narrow" w:hAnsi="Arial Narrow"/>
          <w:sz w:val="20"/>
          <w:szCs w:val="20"/>
        </w:rPr>
      </w:pPr>
    </w:p>
    <w:p w:rsidR="00CD4E8D" w:rsidRPr="00922590" w:rsidRDefault="00CD4E8D" w:rsidP="00CD4E8D">
      <w:pPr>
        <w:pStyle w:val="TEKST"/>
        <w:spacing w:line="240" w:lineRule="auto"/>
        <w:rPr>
          <w:rFonts w:ascii="Arial Narrow" w:hAnsi="Arial Narrow"/>
          <w:sz w:val="20"/>
          <w:szCs w:val="20"/>
        </w:rPr>
      </w:pPr>
      <w:r w:rsidRPr="00922590">
        <w:rPr>
          <w:rFonts w:ascii="Arial Narrow" w:hAnsi="Arial Narrow"/>
          <w:b/>
          <w:sz w:val="20"/>
          <w:szCs w:val="20"/>
        </w:rPr>
        <w:t xml:space="preserve">JAVNA AGENCIJA REPUBLIKE SLOVENIJE ZA </w:t>
      </w:r>
      <w:r>
        <w:rPr>
          <w:rFonts w:ascii="Arial Narrow" w:hAnsi="Arial Narrow"/>
          <w:b/>
          <w:sz w:val="20"/>
          <w:szCs w:val="20"/>
        </w:rPr>
        <w:t xml:space="preserve">SPODBUJANJE </w:t>
      </w:r>
      <w:r w:rsidRPr="00922590">
        <w:rPr>
          <w:rFonts w:ascii="Arial Narrow" w:hAnsi="Arial Narrow"/>
          <w:b/>
          <w:sz w:val="20"/>
          <w:szCs w:val="20"/>
        </w:rPr>
        <w:t>PODJETNIŠTV</w:t>
      </w:r>
      <w:r>
        <w:rPr>
          <w:rFonts w:ascii="Arial Narrow" w:hAnsi="Arial Narrow"/>
          <w:b/>
          <w:sz w:val="20"/>
          <w:szCs w:val="20"/>
        </w:rPr>
        <w:t>A, INTERNACIONALIZACIJE, TUJIH INVESTICIJ IN TEHNOLOGIJE</w:t>
      </w:r>
      <w:r w:rsidRPr="00922590">
        <w:rPr>
          <w:rFonts w:ascii="Arial Narrow" w:hAnsi="Arial Narrow"/>
          <w:sz w:val="20"/>
          <w:szCs w:val="20"/>
        </w:rPr>
        <w:t>, Verovškova ulica 60, 1000 Ljubljana,</w:t>
      </w:r>
      <w:r>
        <w:rPr>
          <w:rFonts w:ascii="Arial Narrow" w:hAnsi="Arial Narrow"/>
          <w:sz w:val="20"/>
          <w:szCs w:val="20"/>
        </w:rPr>
        <w:t xml:space="preserve"> kot izvajalski organ,</w:t>
      </w:r>
      <w:r w:rsidRPr="00922590">
        <w:rPr>
          <w:rFonts w:ascii="Arial Narrow" w:hAnsi="Arial Narrow"/>
          <w:sz w:val="20"/>
          <w:szCs w:val="20"/>
        </w:rPr>
        <w:t xml:space="preserve"> ki jo zastopa </w:t>
      </w:r>
      <w:r>
        <w:rPr>
          <w:rFonts w:ascii="Arial Narrow" w:hAnsi="Arial Narrow"/>
          <w:sz w:val="20"/>
          <w:szCs w:val="20"/>
        </w:rPr>
        <w:t>_______</w:t>
      </w:r>
      <w:r w:rsidRPr="00922590">
        <w:rPr>
          <w:rFonts w:ascii="Arial Narrow" w:hAnsi="Arial Narrow"/>
          <w:i/>
          <w:sz w:val="20"/>
          <w:szCs w:val="20"/>
        </w:rPr>
        <w:t xml:space="preserve"> (Ime in priimek zakonitega zastopnika, funkcija)</w:t>
      </w:r>
      <w:r>
        <w:rPr>
          <w:rFonts w:ascii="Arial Narrow" w:hAnsi="Arial Narrow"/>
          <w:i/>
          <w:sz w:val="20"/>
          <w:szCs w:val="20"/>
        </w:rPr>
        <w:t xml:space="preserve"> </w:t>
      </w:r>
      <w:r w:rsidRPr="00922590">
        <w:rPr>
          <w:rFonts w:ascii="Arial Narrow" w:hAnsi="Arial Narrow"/>
          <w:sz w:val="20"/>
          <w:szCs w:val="20"/>
        </w:rPr>
        <w:t>(v nadaljevanju</w:t>
      </w:r>
      <w:r>
        <w:rPr>
          <w:rFonts w:ascii="Arial Narrow" w:hAnsi="Arial Narrow"/>
          <w:sz w:val="20"/>
          <w:szCs w:val="20"/>
        </w:rPr>
        <w:t>:</w:t>
      </w:r>
      <w:r w:rsidRPr="00922590">
        <w:rPr>
          <w:rFonts w:ascii="Arial Narrow" w:hAnsi="Arial Narrow"/>
          <w:sz w:val="20"/>
          <w:szCs w:val="20"/>
        </w:rPr>
        <w:t xml:space="preserve"> </w:t>
      </w:r>
      <w:r>
        <w:rPr>
          <w:rFonts w:ascii="Arial Narrow" w:hAnsi="Arial Narrow"/>
          <w:sz w:val="20"/>
          <w:szCs w:val="20"/>
        </w:rPr>
        <w:t>agencija</w:t>
      </w:r>
      <w:r w:rsidRPr="00922590">
        <w:rPr>
          <w:rFonts w:ascii="Arial Narrow" w:hAnsi="Arial Narrow"/>
          <w:sz w:val="20"/>
          <w:szCs w:val="20"/>
        </w:rPr>
        <w:t>)</w:t>
      </w:r>
      <w:r w:rsidR="0043223F">
        <w:rPr>
          <w:rFonts w:ascii="Arial Narrow" w:hAnsi="Arial Narrow"/>
          <w:sz w:val="20"/>
          <w:szCs w:val="20"/>
        </w:rPr>
        <w:t>,</w:t>
      </w:r>
    </w:p>
    <w:p w:rsidR="00CD4E8D" w:rsidRPr="00922590" w:rsidRDefault="0043223F" w:rsidP="00CD4E8D">
      <w:pPr>
        <w:pStyle w:val="TEKST"/>
        <w:spacing w:line="240" w:lineRule="auto"/>
        <w:rPr>
          <w:rFonts w:ascii="Arial Narrow" w:hAnsi="Arial Narrow"/>
          <w:sz w:val="20"/>
          <w:szCs w:val="20"/>
        </w:rPr>
      </w:pPr>
      <w:r>
        <w:rPr>
          <w:rFonts w:ascii="Arial Narrow" w:hAnsi="Arial Narrow"/>
          <w:sz w:val="20"/>
          <w:szCs w:val="20"/>
        </w:rPr>
        <w:t>d</w:t>
      </w:r>
      <w:r w:rsidR="00CD4E8D" w:rsidRPr="00922590">
        <w:rPr>
          <w:rFonts w:ascii="Arial Narrow" w:hAnsi="Arial Narrow"/>
          <w:sz w:val="20"/>
          <w:szCs w:val="20"/>
        </w:rPr>
        <w:t xml:space="preserve">avčna številka: </w:t>
      </w:r>
      <w:r w:rsidR="00CD4E8D" w:rsidRPr="00CB4146">
        <w:rPr>
          <w:rFonts w:ascii="Arial Narrow" w:hAnsi="Arial Narrow"/>
          <w:sz w:val="20"/>
          <w:szCs w:val="20"/>
        </w:rPr>
        <w:t>SI</w:t>
      </w:r>
      <w:r w:rsidR="00CD4E8D">
        <w:rPr>
          <w:rFonts w:ascii="Arial Narrow" w:hAnsi="Arial Narrow"/>
          <w:sz w:val="20"/>
          <w:szCs w:val="20"/>
        </w:rPr>
        <w:t xml:space="preserve"> 97712663</w:t>
      </w:r>
      <w:r>
        <w:rPr>
          <w:rFonts w:ascii="Arial Narrow" w:hAnsi="Arial Narrow"/>
          <w:sz w:val="20"/>
          <w:szCs w:val="20"/>
        </w:rPr>
        <w:t>,</w:t>
      </w:r>
    </w:p>
    <w:p w:rsidR="00CD4E8D" w:rsidRPr="00922590" w:rsidRDefault="0043223F" w:rsidP="00CD4E8D">
      <w:pPr>
        <w:pStyle w:val="TEKST"/>
        <w:spacing w:line="240" w:lineRule="auto"/>
        <w:rPr>
          <w:rFonts w:ascii="Arial Narrow" w:hAnsi="Arial Narrow"/>
          <w:sz w:val="20"/>
          <w:szCs w:val="20"/>
        </w:rPr>
      </w:pPr>
      <w:r>
        <w:rPr>
          <w:rFonts w:ascii="Arial Narrow" w:hAnsi="Arial Narrow"/>
          <w:sz w:val="20"/>
          <w:szCs w:val="20"/>
        </w:rPr>
        <w:t>m</w:t>
      </w:r>
      <w:r w:rsidR="00CD4E8D" w:rsidRPr="00922590">
        <w:rPr>
          <w:rFonts w:ascii="Arial Narrow" w:hAnsi="Arial Narrow"/>
          <w:sz w:val="20"/>
          <w:szCs w:val="20"/>
        </w:rPr>
        <w:t xml:space="preserve">atična številka: </w:t>
      </w:r>
      <w:r w:rsidR="00CD4E8D" w:rsidRPr="0077112E">
        <w:rPr>
          <w:rFonts w:ascii="Arial Narrow" w:hAnsi="Arial Narrow"/>
          <w:sz w:val="20"/>
          <w:szCs w:val="20"/>
        </w:rPr>
        <w:t>6283519000</w:t>
      </w:r>
    </w:p>
    <w:p w:rsidR="00CD4E8D" w:rsidRPr="00922590" w:rsidRDefault="00CD4E8D" w:rsidP="00CD4E8D">
      <w:pPr>
        <w:pStyle w:val="TEKST"/>
        <w:spacing w:line="240" w:lineRule="auto"/>
        <w:rPr>
          <w:rFonts w:ascii="Arial Narrow" w:hAnsi="Arial Narrow"/>
          <w:sz w:val="20"/>
          <w:szCs w:val="20"/>
        </w:rPr>
      </w:pPr>
    </w:p>
    <w:p w:rsidR="00CD4E8D" w:rsidRPr="00922590" w:rsidRDefault="00CD4E8D" w:rsidP="00CD4E8D">
      <w:pPr>
        <w:pStyle w:val="TEKST"/>
        <w:spacing w:line="240" w:lineRule="auto"/>
        <w:rPr>
          <w:rFonts w:ascii="Arial Narrow" w:hAnsi="Arial Narrow"/>
          <w:sz w:val="20"/>
          <w:szCs w:val="20"/>
        </w:rPr>
      </w:pPr>
      <w:r w:rsidRPr="00922590">
        <w:rPr>
          <w:rFonts w:ascii="Arial Narrow" w:hAnsi="Arial Narrow"/>
          <w:sz w:val="20"/>
          <w:szCs w:val="20"/>
        </w:rPr>
        <w:t>in</w:t>
      </w:r>
    </w:p>
    <w:p w:rsidR="00CD4E8D" w:rsidRPr="00922590" w:rsidRDefault="00CD4E8D" w:rsidP="00CD4E8D">
      <w:pPr>
        <w:pStyle w:val="TEKST"/>
        <w:spacing w:line="240" w:lineRule="auto"/>
        <w:rPr>
          <w:rFonts w:ascii="Arial Narrow" w:hAnsi="Arial Narrow"/>
          <w:sz w:val="20"/>
          <w:szCs w:val="20"/>
        </w:rPr>
      </w:pPr>
    </w:p>
    <w:p w:rsidR="00CD4E8D" w:rsidRPr="00922590" w:rsidRDefault="00CD4E8D" w:rsidP="00CD4E8D">
      <w:pPr>
        <w:pStyle w:val="TEKST"/>
        <w:spacing w:line="240" w:lineRule="auto"/>
        <w:rPr>
          <w:rFonts w:ascii="Arial Narrow" w:hAnsi="Arial Narrow"/>
          <w:sz w:val="20"/>
          <w:szCs w:val="20"/>
        </w:rPr>
      </w:pPr>
      <w:r w:rsidRPr="00922590">
        <w:rPr>
          <w:rFonts w:ascii="Arial Narrow" w:hAnsi="Arial Narrow"/>
          <w:sz w:val="20"/>
          <w:szCs w:val="20"/>
        </w:rPr>
        <w:t xml:space="preserve">Podjetje </w:t>
      </w:r>
      <w:r w:rsidRPr="00922590">
        <w:rPr>
          <w:rFonts w:ascii="Arial Narrow" w:hAnsi="Arial Narrow"/>
          <w:i/>
          <w:sz w:val="20"/>
          <w:szCs w:val="20"/>
        </w:rPr>
        <w:t xml:space="preserve">(Naziv, naslov, poštna številka, </w:t>
      </w:r>
      <w:r>
        <w:rPr>
          <w:rFonts w:ascii="Arial Narrow" w:hAnsi="Arial Narrow"/>
          <w:i/>
          <w:sz w:val="20"/>
          <w:szCs w:val="20"/>
        </w:rPr>
        <w:t>pošta</w:t>
      </w:r>
      <w:r w:rsidRPr="00922590">
        <w:rPr>
          <w:rFonts w:ascii="Arial Narrow" w:hAnsi="Arial Narrow"/>
          <w:i/>
          <w:sz w:val="20"/>
          <w:szCs w:val="20"/>
        </w:rPr>
        <w:t>)</w:t>
      </w:r>
      <w:r>
        <w:rPr>
          <w:rFonts w:ascii="Arial Narrow" w:hAnsi="Arial Narrow"/>
          <w:i/>
          <w:sz w:val="20"/>
          <w:szCs w:val="20"/>
        </w:rPr>
        <w:t xml:space="preserve"> </w:t>
      </w:r>
      <w:r>
        <w:rPr>
          <w:rFonts w:ascii="Arial Narrow" w:hAnsi="Arial Narrow"/>
          <w:sz w:val="20"/>
          <w:szCs w:val="20"/>
        </w:rPr>
        <w:t>______</w:t>
      </w:r>
      <w:r w:rsidRPr="00922590">
        <w:rPr>
          <w:rFonts w:ascii="Arial Narrow" w:hAnsi="Arial Narrow"/>
          <w:sz w:val="20"/>
          <w:szCs w:val="20"/>
        </w:rPr>
        <w:t>,</w:t>
      </w:r>
      <w:r>
        <w:rPr>
          <w:rFonts w:ascii="Arial Narrow" w:hAnsi="Arial Narrow"/>
          <w:sz w:val="20"/>
          <w:szCs w:val="20"/>
        </w:rPr>
        <w:t xml:space="preserve"> kot upravičenec,</w:t>
      </w:r>
      <w:r w:rsidRPr="00922590">
        <w:rPr>
          <w:rFonts w:ascii="Arial Narrow" w:hAnsi="Arial Narrow"/>
          <w:sz w:val="20"/>
          <w:szCs w:val="20"/>
        </w:rPr>
        <w:t xml:space="preserve"> ki ga zastopa </w:t>
      </w:r>
      <w:r>
        <w:rPr>
          <w:rFonts w:ascii="Arial Narrow" w:hAnsi="Arial Narrow"/>
          <w:sz w:val="20"/>
          <w:szCs w:val="20"/>
        </w:rPr>
        <w:t>________</w:t>
      </w:r>
      <w:r w:rsidRPr="00922590">
        <w:rPr>
          <w:rFonts w:ascii="Arial Narrow" w:hAnsi="Arial Narrow"/>
          <w:sz w:val="20"/>
          <w:szCs w:val="20"/>
        </w:rPr>
        <w:t xml:space="preserve"> </w:t>
      </w:r>
      <w:r w:rsidRPr="00922590">
        <w:rPr>
          <w:rFonts w:ascii="Arial Narrow" w:hAnsi="Arial Narrow"/>
          <w:i/>
          <w:sz w:val="20"/>
          <w:szCs w:val="20"/>
        </w:rPr>
        <w:t xml:space="preserve">(Ime in priimek zakonitega zastopnika, funkcija) </w:t>
      </w:r>
      <w:r w:rsidRPr="00922590">
        <w:rPr>
          <w:rFonts w:ascii="Arial Narrow" w:hAnsi="Arial Narrow"/>
          <w:sz w:val="20"/>
          <w:szCs w:val="20"/>
        </w:rPr>
        <w:t xml:space="preserve">(v nadaljevanju: </w:t>
      </w:r>
      <w:r>
        <w:rPr>
          <w:rFonts w:ascii="Arial Narrow" w:hAnsi="Arial Narrow"/>
          <w:sz w:val="20"/>
          <w:szCs w:val="20"/>
        </w:rPr>
        <w:t>upravičenec</w:t>
      </w:r>
      <w:r w:rsidRPr="00922590">
        <w:rPr>
          <w:rFonts w:ascii="Arial Narrow" w:hAnsi="Arial Narrow"/>
          <w:sz w:val="20"/>
          <w:szCs w:val="20"/>
        </w:rPr>
        <w:t>)</w:t>
      </w:r>
      <w:r w:rsidR="0043223F">
        <w:rPr>
          <w:rFonts w:ascii="Arial Narrow" w:hAnsi="Arial Narrow"/>
          <w:sz w:val="20"/>
          <w:szCs w:val="20"/>
        </w:rPr>
        <w:t>,</w:t>
      </w:r>
    </w:p>
    <w:p w:rsidR="00CD4E8D" w:rsidRPr="00922590" w:rsidRDefault="0043223F" w:rsidP="00CD4E8D">
      <w:pPr>
        <w:pStyle w:val="TEKST"/>
        <w:spacing w:line="240" w:lineRule="auto"/>
        <w:rPr>
          <w:rFonts w:ascii="Arial Narrow" w:hAnsi="Arial Narrow"/>
          <w:sz w:val="20"/>
          <w:szCs w:val="20"/>
        </w:rPr>
      </w:pPr>
      <w:r>
        <w:rPr>
          <w:rFonts w:ascii="Arial Narrow" w:hAnsi="Arial Narrow"/>
          <w:sz w:val="20"/>
          <w:szCs w:val="20"/>
        </w:rPr>
        <w:t>d</w:t>
      </w:r>
      <w:r w:rsidR="00CD4E8D" w:rsidRPr="00922590">
        <w:rPr>
          <w:rFonts w:ascii="Arial Narrow" w:hAnsi="Arial Narrow"/>
          <w:sz w:val="20"/>
          <w:szCs w:val="20"/>
        </w:rPr>
        <w:t>avčna številka:</w:t>
      </w:r>
      <w:r w:rsidR="00CD4E8D">
        <w:rPr>
          <w:rFonts w:ascii="Arial Narrow" w:hAnsi="Arial Narrow"/>
          <w:i/>
          <w:color w:val="FF0000"/>
          <w:sz w:val="20"/>
          <w:szCs w:val="20"/>
        </w:rPr>
        <w:t xml:space="preserve"> </w:t>
      </w:r>
      <w:r w:rsidR="00CD4E8D">
        <w:rPr>
          <w:rFonts w:ascii="Arial Narrow" w:hAnsi="Arial Narrow"/>
          <w:sz w:val="20"/>
          <w:szCs w:val="20"/>
        </w:rPr>
        <w:t xml:space="preserve">________ </w:t>
      </w:r>
      <w:r w:rsidR="00CD4E8D" w:rsidRPr="00922590">
        <w:rPr>
          <w:rFonts w:ascii="Arial Narrow" w:hAnsi="Arial Narrow"/>
          <w:i/>
          <w:sz w:val="20"/>
          <w:szCs w:val="20"/>
        </w:rPr>
        <w:t>(</w:t>
      </w:r>
      <w:r w:rsidR="00CD4E8D">
        <w:rPr>
          <w:rFonts w:ascii="Arial Narrow" w:hAnsi="Arial Narrow"/>
          <w:i/>
          <w:sz w:val="20"/>
          <w:szCs w:val="20"/>
        </w:rPr>
        <w:t>SI se navede v primeru, da je upravičenec zavezanec za DDV)</w:t>
      </w:r>
      <w:r>
        <w:rPr>
          <w:rFonts w:ascii="Arial Narrow" w:hAnsi="Arial Narrow"/>
          <w:i/>
          <w:sz w:val="20"/>
          <w:szCs w:val="20"/>
        </w:rPr>
        <w:t>,</w:t>
      </w:r>
    </w:p>
    <w:p w:rsidR="00CD4E8D" w:rsidRPr="00922590" w:rsidRDefault="0043223F" w:rsidP="00CD4E8D">
      <w:pPr>
        <w:pStyle w:val="TEKST"/>
        <w:spacing w:line="240" w:lineRule="auto"/>
        <w:rPr>
          <w:rFonts w:ascii="Arial Narrow" w:hAnsi="Arial Narrow"/>
          <w:sz w:val="20"/>
          <w:szCs w:val="20"/>
        </w:rPr>
      </w:pPr>
      <w:r>
        <w:rPr>
          <w:rFonts w:ascii="Arial Narrow" w:hAnsi="Arial Narrow"/>
          <w:sz w:val="20"/>
          <w:szCs w:val="20"/>
        </w:rPr>
        <w:t>m</w:t>
      </w:r>
      <w:r w:rsidR="00CD4E8D" w:rsidRPr="00922590">
        <w:rPr>
          <w:rFonts w:ascii="Arial Narrow" w:hAnsi="Arial Narrow"/>
          <w:sz w:val="20"/>
          <w:szCs w:val="20"/>
        </w:rPr>
        <w:t xml:space="preserve">atična številka: </w:t>
      </w:r>
      <w:r w:rsidR="00CD4E8D">
        <w:rPr>
          <w:rFonts w:ascii="Arial Narrow" w:hAnsi="Arial Narrow"/>
          <w:sz w:val="20"/>
          <w:szCs w:val="20"/>
        </w:rPr>
        <w:t>_________</w:t>
      </w:r>
      <w:r>
        <w:rPr>
          <w:rFonts w:ascii="Arial Narrow" w:hAnsi="Arial Narrow"/>
          <w:sz w:val="20"/>
          <w:szCs w:val="20"/>
        </w:rPr>
        <w:t>,</w:t>
      </w:r>
    </w:p>
    <w:p w:rsidR="00CD4E8D" w:rsidRPr="00922590" w:rsidRDefault="0043223F" w:rsidP="00CD4E8D">
      <w:pPr>
        <w:pStyle w:val="TEKST"/>
        <w:spacing w:line="240" w:lineRule="auto"/>
        <w:rPr>
          <w:rFonts w:ascii="Arial Narrow" w:hAnsi="Arial Narrow"/>
          <w:sz w:val="20"/>
          <w:szCs w:val="20"/>
        </w:rPr>
      </w:pPr>
      <w:r>
        <w:rPr>
          <w:rFonts w:ascii="Arial Narrow" w:hAnsi="Arial Narrow"/>
          <w:sz w:val="20"/>
          <w:szCs w:val="20"/>
        </w:rPr>
        <w:t>t</w:t>
      </w:r>
      <w:r w:rsidR="00CD4E8D" w:rsidRPr="00922590">
        <w:rPr>
          <w:rFonts w:ascii="Arial Narrow" w:hAnsi="Arial Narrow"/>
          <w:sz w:val="20"/>
          <w:szCs w:val="20"/>
        </w:rPr>
        <w:t>ransakcijsk</w:t>
      </w:r>
      <w:r w:rsidR="00CD4E8D">
        <w:rPr>
          <w:rFonts w:ascii="Arial Narrow" w:hAnsi="Arial Narrow"/>
          <w:sz w:val="20"/>
          <w:szCs w:val="20"/>
        </w:rPr>
        <w:t>i</w:t>
      </w:r>
      <w:r w:rsidR="00CD4E8D" w:rsidRPr="00922590">
        <w:rPr>
          <w:rFonts w:ascii="Arial Narrow" w:hAnsi="Arial Narrow"/>
          <w:sz w:val="20"/>
          <w:szCs w:val="20"/>
        </w:rPr>
        <w:t xml:space="preserve"> račun: </w:t>
      </w:r>
      <w:r w:rsidR="00CD4E8D" w:rsidRPr="00CB4146">
        <w:rPr>
          <w:rFonts w:ascii="Arial Narrow" w:hAnsi="Arial Narrow"/>
          <w:sz w:val="20"/>
          <w:szCs w:val="20"/>
        </w:rPr>
        <w:t>IBAN SI56</w:t>
      </w:r>
      <w:r w:rsidR="00CD4E8D">
        <w:rPr>
          <w:rFonts w:ascii="Arial Narrow" w:hAnsi="Arial Narrow"/>
          <w:sz w:val="20"/>
          <w:szCs w:val="20"/>
        </w:rPr>
        <w:t xml:space="preserve"> __________ </w:t>
      </w:r>
      <w:r w:rsidR="00CD4E8D" w:rsidRPr="00922590">
        <w:rPr>
          <w:rFonts w:ascii="Arial Narrow" w:hAnsi="Arial Narrow"/>
          <w:sz w:val="20"/>
          <w:szCs w:val="20"/>
        </w:rPr>
        <w:t xml:space="preserve">odprt pri </w:t>
      </w:r>
      <w:r w:rsidR="00CD4E8D">
        <w:rPr>
          <w:rFonts w:ascii="Arial Narrow" w:hAnsi="Arial Narrow"/>
          <w:sz w:val="20"/>
          <w:szCs w:val="20"/>
        </w:rPr>
        <w:t>________</w:t>
      </w:r>
      <w:r>
        <w:rPr>
          <w:rFonts w:ascii="Arial Narrow" w:hAnsi="Arial Narrow"/>
          <w:sz w:val="20"/>
          <w:szCs w:val="20"/>
        </w:rPr>
        <w:t>,</w:t>
      </w:r>
    </w:p>
    <w:p w:rsidR="00CD4E8D" w:rsidRPr="00922590" w:rsidRDefault="00CD4E8D" w:rsidP="00CD4E8D">
      <w:pPr>
        <w:pStyle w:val="TEKST"/>
        <w:spacing w:line="240" w:lineRule="auto"/>
        <w:rPr>
          <w:rFonts w:ascii="Arial Narrow" w:hAnsi="Arial Narrow"/>
          <w:sz w:val="20"/>
          <w:szCs w:val="20"/>
        </w:rPr>
      </w:pPr>
    </w:p>
    <w:p w:rsidR="00CD4E8D" w:rsidRPr="00922590" w:rsidRDefault="00CD4E8D" w:rsidP="00CD4E8D">
      <w:pPr>
        <w:pStyle w:val="TEKST"/>
        <w:spacing w:line="240" w:lineRule="auto"/>
        <w:rPr>
          <w:rFonts w:ascii="Arial Narrow" w:hAnsi="Arial Narrow"/>
          <w:sz w:val="20"/>
          <w:szCs w:val="20"/>
        </w:rPr>
      </w:pPr>
      <w:r w:rsidRPr="00922590">
        <w:rPr>
          <w:rFonts w:ascii="Arial Narrow" w:hAnsi="Arial Narrow"/>
          <w:sz w:val="20"/>
          <w:szCs w:val="20"/>
        </w:rPr>
        <w:t>sklepata</w:t>
      </w:r>
    </w:p>
    <w:p w:rsidR="00CD4E8D" w:rsidRPr="00922590" w:rsidRDefault="00CD4E8D" w:rsidP="00CD4E8D">
      <w:pPr>
        <w:pStyle w:val="TEKST"/>
        <w:spacing w:line="240" w:lineRule="auto"/>
        <w:rPr>
          <w:rFonts w:ascii="Arial Narrow" w:hAnsi="Arial Narrow"/>
          <w:sz w:val="20"/>
          <w:szCs w:val="20"/>
        </w:rPr>
      </w:pPr>
    </w:p>
    <w:p w:rsidR="00CD4E8D" w:rsidRPr="00922590" w:rsidRDefault="00CD4E8D" w:rsidP="00CD4E8D">
      <w:pPr>
        <w:pStyle w:val="TEKST"/>
        <w:spacing w:line="240" w:lineRule="auto"/>
        <w:rPr>
          <w:rFonts w:ascii="Arial Narrow" w:hAnsi="Arial Narrow"/>
          <w:sz w:val="20"/>
          <w:szCs w:val="20"/>
        </w:rPr>
      </w:pPr>
    </w:p>
    <w:p w:rsidR="00CD4E8D" w:rsidRPr="00837351" w:rsidRDefault="00CD4E8D" w:rsidP="00CD4E8D">
      <w:pPr>
        <w:jc w:val="center"/>
        <w:rPr>
          <w:b/>
          <w:szCs w:val="22"/>
        </w:rPr>
      </w:pPr>
      <w:r w:rsidRPr="00837351">
        <w:rPr>
          <w:b/>
          <w:szCs w:val="22"/>
        </w:rPr>
        <w:t>POGODBO (št.</w:t>
      </w:r>
      <w:r w:rsidR="0043223F">
        <w:rPr>
          <w:b/>
          <w:szCs w:val="22"/>
        </w:rPr>
        <w:t xml:space="preserve"> …</w:t>
      </w:r>
      <w:r w:rsidRPr="00837351">
        <w:rPr>
          <w:b/>
          <w:szCs w:val="22"/>
        </w:rPr>
        <w:t xml:space="preserve">) </w:t>
      </w:r>
    </w:p>
    <w:p w:rsidR="00CD4E8D" w:rsidRPr="00837351" w:rsidRDefault="00CD4E8D" w:rsidP="00CD4E8D">
      <w:pPr>
        <w:jc w:val="center"/>
        <w:rPr>
          <w:b/>
          <w:szCs w:val="22"/>
        </w:rPr>
      </w:pPr>
      <w:r w:rsidRPr="00837351">
        <w:rPr>
          <w:b/>
          <w:szCs w:val="22"/>
        </w:rPr>
        <w:t>o sofinanciranju operacije »</w:t>
      </w:r>
      <w:r>
        <w:rPr>
          <w:sz w:val="20"/>
          <w:szCs w:val="20"/>
        </w:rPr>
        <w:t>________</w:t>
      </w:r>
      <w:r w:rsidRPr="005D4A64">
        <w:rPr>
          <w:b/>
          <w:szCs w:val="22"/>
        </w:rPr>
        <w:t>«</w:t>
      </w:r>
    </w:p>
    <w:p w:rsidR="00CD4E8D" w:rsidRPr="00837351" w:rsidRDefault="00CD4E8D" w:rsidP="00CD4E8D">
      <w:pPr>
        <w:pStyle w:val="TEKST"/>
        <w:spacing w:line="240" w:lineRule="auto"/>
        <w:jc w:val="center"/>
        <w:rPr>
          <w:rFonts w:ascii="Arial Narrow" w:hAnsi="Arial Narrow"/>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UVODNE DOLOČBE</w:t>
      </w:r>
    </w:p>
    <w:p w:rsidR="00CD4E8D" w:rsidRPr="00837351" w:rsidRDefault="00CD4E8D" w:rsidP="00CD4E8D">
      <w:pPr>
        <w:pStyle w:val="TEKST"/>
        <w:spacing w:line="240" w:lineRule="auto"/>
        <w:rPr>
          <w:rFonts w:ascii="Arial Narrow" w:hAnsi="Arial Narrow"/>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pStyle w:val="TEKST"/>
        <w:spacing w:line="240" w:lineRule="auto"/>
        <w:rPr>
          <w:rFonts w:ascii="Arial Narrow" w:hAnsi="Arial Narrow"/>
          <w:sz w:val="20"/>
          <w:szCs w:val="20"/>
        </w:rPr>
      </w:pPr>
    </w:p>
    <w:p w:rsidR="00CD4E8D" w:rsidRPr="00837351" w:rsidRDefault="00CD4E8D" w:rsidP="00CD4E8D">
      <w:pPr>
        <w:jc w:val="both"/>
        <w:rPr>
          <w:sz w:val="20"/>
          <w:szCs w:val="20"/>
        </w:rPr>
      </w:pPr>
      <w:r w:rsidRPr="00837351">
        <w:rPr>
          <w:sz w:val="20"/>
          <w:szCs w:val="20"/>
        </w:rPr>
        <w:t>Pogodbeni stranki uvodoma kot nesporno ugotavljata:</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da je agencija oseba javnega prava, ki je na podlagi Uredbe o porabi sredstev evropske kohezijske politike v Republiki Sloveniji v programskem obdobju 2014-2020 za cilj »naložbe za rast in delovna mesta« (Uradni list RS, št. 29/15</w:t>
      </w:r>
      <w:r>
        <w:rPr>
          <w:sz w:val="20"/>
          <w:szCs w:val="20"/>
        </w:rPr>
        <w:t>,</w:t>
      </w:r>
      <w:r w:rsidRPr="00837351">
        <w:rPr>
          <w:sz w:val="20"/>
          <w:szCs w:val="20"/>
        </w:rPr>
        <w:t xml:space="preserve"> 36/16</w:t>
      </w:r>
      <w:r>
        <w:rPr>
          <w:sz w:val="20"/>
          <w:szCs w:val="20"/>
        </w:rPr>
        <w:t>, 58/16, 69/16</w:t>
      </w:r>
      <w:r w:rsidR="00D3638F">
        <w:rPr>
          <w:sz w:val="20"/>
          <w:szCs w:val="20"/>
        </w:rPr>
        <w:t xml:space="preserve"> </w:t>
      </w:r>
      <w:r>
        <w:rPr>
          <w:sz w:val="20"/>
          <w:szCs w:val="20"/>
        </w:rPr>
        <w:t>-</w:t>
      </w:r>
      <w:r w:rsidR="00D3638F">
        <w:rPr>
          <w:sz w:val="20"/>
          <w:szCs w:val="20"/>
        </w:rPr>
        <w:t xml:space="preserve"> </w:t>
      </w:r>
      <w:r>
        <w:rPr>
          <w:sz w:val="20"/>
          <w:szCs w:val="20"/>
        </w:rPr>
        <w:t>popr.</w:t>
      </w:r>
      <w:r w:rsidR="00491FDB">
        <w:rPr>
          <w:sz w:val="20"/>
          <w:szCs w:val="20"/>
        </w:rPr>
        <w:t>,</w:t>
      </w:r>
      <w:r>
        <w:rPr>
          <w:sz w:val="20"/>
          <w:szCs w:val="20"/>
        </w:rPr>
        <w:t xml:space="preserve"> 15/17</w:t>
      </w:r>
      <w:r w:rsidR="00491FDB">
        <w:rPr>
          <w:sz w:val="20"/>
          <w:szCs w:val="20"/>
        </w:rPr>
        <w:t xml:space="preserve"> in 69/17, v nadaljevanju: Uredba</w:t>
      </w:r>
      <w:r w:rsidRPr="00837351">
        <w:rPr>
          <w:sz w:val="20"/>
          <w:szCs w:val="20"/>
        </w:rPr>
        <w:t xml:space="preserve">) </w:t>
      </w:r>
      <w:r w:rsidR="00E2225F">
        <w:rPr>
          <w:sz w:val="20"/>
          <w:szCs w:val="20"/>
        </w:rPr>
        <w:t xml:space="preserve">kot izvajalski organ </w:t>
      </w:r>
      <w:r w:rsidRPr="00837351">
        <w:rPr>
          <w:sz w:val="20"/>
          <w:szCs w:val="20"/>
        </w:rPr>
        <w:t>dolžn</w:t>
      </w:r>
      <w:r w:rsidR="007E29A4">
        <w:rPr>
          <w:sz w:val="20"/>
          <w:szCs w:val="20"/>
        </w:rPr>
        <w:t>a</w:t>
      </w:r>
      <w:r w:rsidRPr="00837351">
        <w:rPr>
          <w:sz w:val="20"/>
          <w:szCs w:val="20"/>
        </w:rPr>
        <w:t xml:space="preserve"> opravljati predpisane naloge v okviru</w:t>
      </w:r>
      <w:r w:rsidR="00C94556">
        <w:rPr>
          <w:sz w:val="20"/>
          <w:szCs w:val="20"/>
        </w:rPr>
        <w:t xml:space="preserve"> </w:t>
      </w:r>
      <w:r w:rsidRPr="00837351">
        <w:rPr>
          <w:sz w:val="20"/>
          <w:szCs w:val="20"/>
        </w:rPr>
        <w:t>načina izbora operacij in izvajanja operacij,</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 xml:space="preserve">da je bil za </w:t>
      </w:r>
      <w:r w:rsidR="00E2225F">
        <w:rPr>
          <w:sz w:val="20"/>
          <w:szCs w:val="20"/>
        </w:rPr>
        <w:t xml:space="preserve">predmetno </w:t>
      </w:r>
      <w:r w:rsidRPr="00837351">
        <w:rPr>
          <w:sz w:val="20"/>
          <w:szCs w:val="20"/>
        </w:rPr>
        <w:t xml:space="preserve">operacijo upravičencu </w:t>
      </w:r>
      <w:r>
        <w:rPr>
          <w:sz w:val="20"/>
          <w:szCs w:val="20"/>
        </w:rPr>
        <w:t xml:space="preserve">dne ________ </w:t>
      </w:r>
      <w:r w:rsidRPr="00837351">
        <w:rPr>
          <w:sz w:val="20"/>
          <w:szCs w:val="20"/>
        </w:rPr>
        <w:t xml:space="preserve">izdan sklep </w:t>
      </w:r>
      <w:r>
        <w:rPr>
          <w:sz w:val="20"/>
          <w:szCs w:val="20"/>
        </w:rPr>
        <w:t>agencije</w:t>
      </w:r>
      <w:r w:rsidRPr="00837351">
        <w:rPr>
          <w:sz w:val="20"/>
          <w:szCs w:val="20"/>
        </w:rPr>
        <w:t xml:space="preserve"> o</w:t>
      </w:r>
      <w:r>
        <w:rPr>
          <w:sz w:val="20"/>
          <w:szCs w:val="20"/>
        </w:rPr>
        <w:t xml:space="preserve"> </w:t>
      </w:r>
      <w:r w:rsidR="00E2225F">
        <w:rPr>
          <w:sz w:val="20"/>
          <w:szCs w:val="20"/>
        </w:rPr>
        <w:t>izboru</w:t>
      </w:r>
      <w:r w:rsidR="00C94556">
        <w:rPr>
          <w:sz w:val="20"/>
          <w:szCs w:val="20"/>
        </w:rPr>
        <w:t xml:space="preserve"> št.:</w:t>
      </w:r>
      <w:r>
        <w:rPr>
          <w:sz w:val="20"/>
          <w:szCs w:val="20"/>
        </w:rPr>
        <w:t>__________,</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da predstavljajo sredstva, dodeljena upravičencu v skladu s to pogodbo, sredstva evropske kohezijske politike, ki se upravičencu na podlagi te pogodbe izplačajo kot sredstva iz proračuna Evropske unije,</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 xml:space="preserve">da področje izvajanja evropske kohezijske politike sodi na področje javnih financ ter je v celoti urejeno s predpisi, sprejetimi na ravni Evropske unije in nacionalnimi predpisi, ki so za </w:t>
      </w:r>
      <w:r w:rsidR="0091296A">
        <w:rPr>
          <w:sz w:val="20"/>
          <w:szCs w:val="20"/>
        </w:rPr>
        <w:t xml:space="preserve">pogodbeni </w:t>
      </w:r>
      <w:r w:rsidRPr="00837351">
        <w:rPr>
          <w:sz w:val="20"/>
          <w:szCs w:val="20"/>
        </w:rPr>
        <w:t>strank</w:t>
      </w:r>
      <w:r w:rsidR="0091296A">
        <w:rPr>
          <w:sz w:val="20"/>
          <w:szCs w:val="20"/>
        </w:rPr>
        <w:t>i</w:t>
      </w:r>
      <w:r w:rsidRPr="00837351">
        <w:rPr>
          <w:sz w:val="20"/>
          <w:szCs w:val="20"/>
        </w:rPr>
        <w:t xml:space="preserve"> zavezujoči,</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da je namen sofinanciranja operacij iz sredstev evropske kohezijske politike izključno sofinanciranje tistih upravičenih stroškov in izdatkov izbranih operacij ali njihovih delov, ki niso obremenjene s kršitvami veljavnih predpisov ali te pogodbe,</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da je upravičenec seznanjen, da gre za pogodbo, ki je v določenem delu pod javnopravnim režimom, torej pod ureditvijo, drugačno od splošnih pravil pogodbenega prava,</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 xml:space="preserve">da </w:t>
      </w:r>
      <w:r>
        <w:rPr>
          <w:sz w:val="20"/>
          <w:szCs w:val="20"/>
        </w:rPr>
        <w:t>agencija</w:t>
      </w:r>
      <w:r w:rsidRPr="00837351">
        <w:rPr>
          <w:sz w:val="20"/>
          <w:szCs w:val="20"/>
        </w:rPr>
        <w:t xml:space="preserve"> v pogodbi ne nastopa samo kot pogodbena stranka, temveč tudi kot nosil</w:t>
      </w:r>
      <w:r w:rsidR="00C24ADB">
        <w:rPr>
          <w:sz w:val="20"/>
          <w:szCs w:val="20"/>
        </w:rPr>
        <w:t>ka</w:t>
      </w:r>
      <w:r w:rsidRPr="00837351">
        <w:rPr>
          <w:sz w:val="20"/>
          <w:szCs w:val="20"/>
        </w:rPr>
        <w:t xml:space="preserve">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 zlasti v delih, ki se nanašajo na pristojnosti </w:t>
      </w:r>
      <w:r>
        <w:rPr>
          <w:sz w:val="20"/>
          <w:szCs w:val="20"/>
        </w:rPr>
        <w:t>agencije</w:t>
      </w:r>
      <w:r w:rsidR="009B68C3">
        <w:rPr>
          <w:sz w:val="20"/>
          <w:szCs w:val="20"/>
        </w:rPr>
        <w:t xml:space="preserve"> kot izvajalskega organa</w:t>
      </w:r>
      <w:r w:rsidRPr="00837351">
        <w:rPr>
          <w:sz w:val="20"/>
          <w:szCs w:val="20"/>
        </w:rPr>
        <w:t xml:space="preserve"> in organa upravljanja v zvezi z nadzorom nad porabo sredstev in pooblastilom za ta nadzor,</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 xml:space="preserve">da je upravičenec seznanjen z obveznostmi in pristojnostmi Republike Slovenije (v </w:t>
      </w:r>
      <w:r w:rsidR="00BB66C2" w:rsidRPr="00837351">
        <w:rPr>
          <w:sz w:val="20"/>
          <w:szCs w:val="20"/>
        </w:rPr>
        <w:t>nadalj</w:t>
      </w:r>
      <w:r w:rsidR="00BB66C2">
        <w:rPr>
          <w:sz w:val="20"/>
          <w:szCs w:val="20"/>
        </w:rPr>
        <w:t>evanju</w:t>
      </w:r>
      <w:r w:rsidRPr="00837351">
        <w:rPr>
          <w:sz w:val="20"/>
          <w:szCs w:val="20"/>
        </w:rPr>
        <w:t xml:space="preserve">: RS) glede deljenega upravljanja med RS in Evropsko komisijo (v nadaljnjem besedilu: Komisija) za sredstva Evropskih strukturnih in investicijskih skladov (v </w:t>
      </w:r>
      <w:r w:rsidRPr="00837351">
        <w:rPr>
          <w:sz w:val="20"/>
          <w:szCs w:val="20"/>
        </w:rPr>
        <w:lastRenderedPageBreak/>
        <w:t>nadalj</w:t>
      </w:r>
      <w:r w:rsidR="00BB66C2">
        <w:rPr>
          <w:sz w:val="20"/>
          <w:szCs w:val="20"/>
        </w:rPr>
        <w:t>evanju</w:t>
      </w:r>
      <w:r w:rsidRPr="00837351">
        <w:rPr>
          <w:sz w:val="20"/>
          <w:szCs w:val="20"/>
        </w:rPr>
        <w:t>: ESI sklad</w:t>
      </w:r>
      <w:r w:rsidR="00AA0E36">
        <w:rPr>
          <w:sz w:val="20"/>
          <w:szCs w:val="20"/>
        </w:rPr>
        <w:t>i</w:t>
      </w:r>
      <w:r w:rsidRPr="00837351">
        <w:rPr>
          <w:sz w:val="20"/>
          <w:szCs w:val="20"/>
        </w:rPr>
        <w:t>) ter da Komisija in RS uporabljata načelo dobrega finančnega poslovanja v skladu s 30. členom Uredbe (EU</w:t>
      </w:r>
      <w:r w:rsidR="009E18B4">
        <w:rPr>
          <w:sz w:val="20"/>
          <w:szCs w:val="20"/>
        </w:rPr>
        <w:t>, Euratom</w:t>
      </w:r>
      <w:r w:rsidRPr="00837351">
        <w:rPr>
          <w:sz w:val="20"/>
          <w:szCs w:val="20"/>
        </w:rPr>
        <w:t>) št. 966/2012</w:t>
      </w:r>
      <w:r w:rsidRPr="00525952">
        <w:rPr>
          <w:rFonts w:ascii="Calibri" w:eastAsia="Calibri" w:hAnsi="Calibri"/>
          <w:szCs w:val="22"/>
        </w:rPr>
        <w:t xml:space="preserve"> </w:t>
      </w:r>
      <w:r w:rsidRPr="00525952">
        <w:rPr>
          <w:sz w:val="20"/>
          <w:szCs w:val="20"/>
        </w:rPr>
        <w:t>Evropskega parlamenta in Sveta z dne 25. oktobra 2012 o finančnih pravilih, ki se uporabljajo za splošni proračun Unije in razveljavitvi Uredbe Sveta (ES, Euratom) št. 1605/2002 (UL L 298 z dne 26. 10. 2012, str. 1</w:t>
      </w:r>
      <w:r w:rsidR="00EC3DC0">
        <w:rPr>
          <w:sz w:val="20"/>
          <w:szCs w:val="20"/>
        </w:rPr>
        <w:t>)</w:t>
      </w:r>
      <w:r w:rsidRPr="00837351">
        <w:rPr>
          <w:sz w:val="20"/>
          <w:szCs w:val="20"/>
        </w:rPr>
        <w:t>,</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 xml:space="preserve">da je upravičenec seznanjen, da neizvršitev finančnega popravka za RS pomeni neupravičeno obremenitev državnega proračuna, kot to določa 85. člen </w:t>
      </w:r>
      <w:r w:rsidRPr="00525952">
        <w:rPr>
          <w:sz w:val="20"/>
          <w:szCs w:val="20"/>
        </w:rPr>
        <w:t>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w:t>
      </w:r>
      <w:r w:rsidRPr="00837351">
        <w:rPr>
          <w:sz w:val="20"/>
          <w:szCs w:val="20"/>
        </w:rPr>
        <w:t xml:space="preserve">. Upravičenec ima pravico ugovarjanja zoper vmesna poročila </w:t>
      </w:r>
      <w:r w:rsidR="00897662">
        <w:rPr>
          <w:sz w:val="20"/>
          <w:szCs w:val="20"/>
        </w:rPr>
        <w:t>agencije</w:t>
      </w:r>
      <w:r w:rsidRPr="00837351">
        <w:rPr>
          <w:sz w:val="20"/>
          <w:szCs w:val="20"/>
        </w:rPr>
        <w:t xml:space="preserve">, organa upravljanja, revizijskega organa in drugih nadzornih organov, vključenih v izvajanje, upravljanje, nadzor ali revizijo operacije Operativnega programa za izvajanje </w:t>
      </w:r>
      <w:r w:rsidR="00653783">
        <w:rPr>
          <w:sz w:val="20"/>
          <w:szCs w:val="20"/>
        </w:rPr>
        <w:t xml:space="preserve">evropske </w:t>
      </w:r>
      <w:r w:rsidRPr="00837351">
        <w:rPr>
          <w:sz w:val="20"/>
          <w:szCs w:val="20"/>
        </w:rPr>
        <w:t>kohezijske politike v obdobju 2014–2020, s katerimi izpodbija ugotovitve iz vmesnih poročil, ter dolžnost navajanja vseh dejstev in dokazov, ki bi lahko vplivali na pravilnost ugotovitev v navedenih vmesnih poročilih,</w:t>
      </w:r>
    </w:p>
    <w:p w:rsidR="00CD4E8D" w:rsidRPr="00837351"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da zadržanje izplačil sredstev, finančni popravki in vračilo že izplačanih sredstev za upravičenca ne pomenijo nastanka težko nadomestljive škode,</w:t>
      </w:r>
    </w:p>
    <w:p w:rsidR="00CD4E8D" w:rsidRDefault="00CD4E8D" w:rsidP="00BA2E57">
      <w:pPr>
        <w:pStyle w:val="Odstavekseznama"/>
        <w:numPr>
          <w:ilvl w:val="2"/>
          <w:numId w:val="43"/>
        </w:numPr>
        <w:tabs>
          <w:tab w:val="clear" w:pos="1584"/>
          <w:tab w:val="num" w:pos="284"/>
        </w:tabs>
        <w:ind w:left="284" w:hanging="284"/>
        <w:jc w:val="both"/>
        <w:rPr>
          <w:sz w:val="20"/>
          <w:szCs w:val="20"/>
        </w:rPr>
      </w:pPr>
      <w:r w:rsidRPr="00837351">
        <w:rPr>
          <w:sz w:val="20"/>
          <w:szCs w:val="20"/>
        </w:rPr>
        <w:t xml:space="preserve">da upravičenec pri izvajanju </w:t>
      </w:r>
      <w:r w:rsidR="00A661CF">
        <w:rPr>
          <w:sz w:val="20"/>
          <w:szCs w:val="20"/>
        </w:rPr>
        <w:t xml:space="preserve">te </w:t>
      </w:r>
      <w:r w:rsidRPr="00837351">
        <w:rPr>
          <w:sz w:val="20"/>
          <w:szCs w:val="20"/>
        </w:rPr>
        <w:t>pogodbe</w:t>
      </w:r>
      <w:r w:rsidR="00A661CF">
        <w:rPr>
          <w:sz w:val="20"/>
          <w:szCs w:val="20"/>
        </w:rPr>
        <w:t xml:space="preserve">, na </w:t>
      </w:r>
      <w:r w:rsidRPr="00837351">
        <w:rPr>
          <w:sz w:val="20"/>
          <w:szCs w:val="20"/>
        </w:rPr>
        <w:t xml:space="preserve"> </w:t>
      </w:r>
      <w:r w:rsidR="00A661CF">
        <w:rPr>
          <w:sz w:val="20"/>
          <w:szCs w:val="20"/>
        </w:rPr>
        <w:t xml:space="preserve">podlagi katere se sofinancira predmetna operacija, </w:t>
      </w:r>
      <w:r w:rsidRPr="00837351">
        <w:rPr>
          <w:sz w:val="20"/>
          <w:szCs w:val="20"/>
        </w:rPr>
        <w:t>nastopa samostojno, brez partnerjev</w:t>
      </w:r>
      <w:r w:rsidR="00AD4B4B">
        <w:rPr>
          <w:sz w:val="20"/>
          <w:szCs w:val="20"/>
        </w:rPr>
        <w:t>,</w:t>
      </w:r>
    </w:p>
    <w:p w:rsidR="00AD4B4B" w:rsidRDefault="00AD4B4B" w:rsidP="00BA2E57">
      <w:pPr>
        <w:pStyle w:val="Odstavekseznama"/>
        <w:numPr>
          <w:ilvl w:val="2"/>
          <w:numId w:val="43"/>
        </w:numPr>
        <w:tabs>
          <w:tab w:val="clear" w:pos="1584"/>
          <w:tab w:val="num" w:pos="284"/>
        </w:tabs>
        <w:ind w:left="284" w:hanging="284"/>
        <w:jc w:val="both"/>
        <w:rPr>
          <w:sz w:val="20"/>
          <w:szCs w:val="20"/>
        </w:rPr>
      </w:pPr>
      <w:r>
        <w:rPr>
          <w:sz w:val="20"/>
          <w:szCs w:val="20"/>
        </w:rPr>
        <w:t>da izplačila zahtevkov za izplačila na podlagi te pogodbe izvaja Ministrstvo za gospodarski razvoj in tehnologijo (v nadaljevanju: ministrstvo).</w:t>
      </w:r>
    </w:p>
    <w:p w:rsidR="00CD4E8D" w:rsidRDefault="00CD4E8D" w:rsidP="00CD4E8D">
      <w:pPr>
        <w:pStyle w:val="Odstavekseznama"/>
        <w:ind w:left="284"/>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FD0033" w:rsidRDefault="00CD4E8D" w:rsidP="00CD4E8D">
      <w:pPr>
        <w:pStyle w:val="TEKST"/>
        <w:spacing w:line="240" w:lineRule="auto"/>
        <w:rPr>
          <w:rFonts w:ascii="Arial Narrow" w:hAnsi="Arial Narrow"/>
          <w:sz w:val="20"/>
          <w:szCs w:val="20"/>
        </w:rPr>
      </w:pPr>
    </w:p>
    <w:p w:rsidR="00CD4E8D" w:rsidRPr="00FD0033" w:rsidRDefault="00CD4E8D" w:rsidP="00CD4E8D">
      <w:pPr>
        <w:jc w:val="both"/>
        <w:rPr>
          <w:sz w:val="20"/>
          <w:szCs w:val="20"/>
        </w:rPr>
      </w:pPr>
      <w:r w:rsidRPr="00FD0033">
        <w:rPr>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w:t>
      </w:r>
      <w:r>
        <w:rPr>
          <w:sz w:val="20"/>
          <w:szCs w:val="20"/>
        </w:rPr>
        <w:t xml:space="preserve"> </w:t>
      </w:r>
      <w:r w:rsidRPr="004D260B">
        <w:rPr>
          <w:sz w:val="20"/>
          <w:szCs w:val="20"/>
        </w:rPr>
        <w:t xml:space="preserve">Upravičenec je dolžan ukrepati skladno s priporočili iz končnih poročil nadzornih organov in redno obveščati </w:t>
      </w:r>
      <w:r>
        <w:rPr>
          <w:sz w:val="20"/>
          <w:szCs w:val="20"/>
        </w:rPr>
        <w:t>agencijo</w:t>
      </w:r>
      <w:r w:rsidRPr="004D260B">
        <w:rPr>
          <w:sz w:val="20"/>
          <w:szCs w:val="20"/>
        </w:rPr>
        <w:t xml:space="preserve"> o izvedenih ukrepih.</w:t>
      </w:r>
    </w:p>
    <w:p w:rsidR="00CD4E8D" w:rsidRPr="00FD0033" w:rsidRDefault="00CD4E8D" w:rsidP="00CD4E8D">
      <w:pPr>
        <w:jc w:val="both"/>
        <w:rPr>
          <w:sz w:val="20"/>
          <w:szCs w:val="20"/>
        </w:rPr>
      </w:pPr>
    </w:p>
    <w:p w:rsidR="00CD4E8D" w:rsidRPr="00FD0033" w:rsidRDefault="00CD4E8D" w:rsidP="00CD4E8D">
      <w:pPr>
        <w:jc w:val="both"/>
        <w:rPr>
          <w:sz w:val="20"/>
          <w:szCs w:val="20"/>
        </w:rPr>
      </w:pPr>
      <w:r w:rsidRPr="00FD0033">
        <w:rPr>
          <w:sz w:val="20"/>
          <w:szCs w:val="20"/>
        </w:rPr>
        <w:t>Pogodbeni stranki se dogovorita, da se upravičeni stroški izvedbe operacije sofinancirajo le pod pogojem, da niso nastali s kršitvijo predpisov s področja oddaje javnih naročil ali drugih predpisov ali s kršitvijo te pogodbe.</w:t>
      </w:r>
    </w:p>
    <w:p w:rsidR="00CD4E8D" w:rsidRPr="00FD0033" w:rsidRDefault="00CD4E8D" w:rsidP="00CD4E8D">
      <w:pPr>
        <w:jc w:val="both"/>
        <w:rPr>
          <w:sz w:val="20"/>
          <w:szCs w:val="20"/>
        </w:rPr>
      </w:pPr>
    </w:p>
    <w:p w:rsidR="00CD4E8D" w:rsidRPr="00FD0033" w:rsidRDefault="00CD4E8D" w:rsidP="00CD4E8D">
      <w:pPr>
        <w:jc w:val="both"/>
        <w:rPr>
          <w:sz w:val="20"/>
          <w:szCs w:val="20"/>
        </w:rPr>
      </w:pPr>
      <w:r w:rsidRPr="00FD0033">
        <w:rPr>
          <w:bCs/>
          <w:sz w:val="20"/>
          <w:szCs w:val="20"/>
        </w:rPr>
        <w:t>Pomen izrazov, uporabljenih v tej pogodbi, je enak pomenu izrazov, kot jih določa Uredba, razen če ta pogodba izrecno določa drugačen pomen posameznega izraza.</w:t>
      </w:r>
    </w:p>
    <w:p w:rsidR="00CD4E8D" w:rsidRDefault="00CD4E8D" w:rsidP="00CD4E8D">
      <w:pPr>
        <w:pStyle w:val="TEKST"/>
        <w:spacing w:line="240" w:lineRule="auto"/>
        <w:rPr>
          <w:rFonts w:ascii="Arial Narrow" w:hAnsi="Arial Narrow"/>
          <w:sz w:val="20"/>
          <w:szCs w:val="20"/>
        </w:rPr>
      </w:pPr>
    </w:p>
    <w:p w:rsidR="00CD4E8D" w:rsidRPr="00FD0033" w:rsidRDefault="00CD4E8D" w:rsidP="00CD4E8D">
      <w:pPr>
        <w:pStyle w:val="TEKST"/>
        <w:spacing w:line="240" w:lineRule="auto"/>
        <w:rPr>
          <w:rFonts w:ascii="Arial Narrow" w:hAnsi="Arial Narrow"/>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PREDMET POGODBE</w:t>
      </w:r>
    </w:p>
    <w:p w:rsidR="00CD4E8D" w:rsidRPr="00837351" w:rsidRDefault="00CD4E8D" w:rsidP="00CD4E8D">
      <w:pPr>
        <w:pStyle w:val="TEKST"/>
        <w:spacing w:line="240" w:lineRule="auto"/>
        <w:rPr>
          <w:rFonts w:ascii="Arial Narrow" w:hAnsi="Arial Narrow"/>
          <w:b/>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pStyle w:val="TEKST"/>
        <w:spacing w:line="240" w:lineRule="auto"/>
        <w:rPr>
          <w:rFonts w:ascii="Arial Narrow" w:hAnsi="Arial Narrow"/>
          <w:sz w:val="20"/>
          <w:szCs w:val="20"/>
        </w:rPr>
      </w:pPr>
    </w:p>
    <w:p w:rsidR="00CD4E8D" w:rsidRPr="00837351" w:rsidRDefault="00CD4E8D" w:rsidP="00CD4E8D">
      <w:pPr>
        <w:pStyle w:val="TEKST"/>
        <w:spacing w:line="240" w:lineRule="auto"/>
        <w:rPr>
          <w:rFonts w:ascii="Arial Narrow" w:eastAsia="MS Mincho" w:hAnsi="Arial Narrow"/>
          <w:sz w:val="20"/>
          <w:szCs w:val="20"/>
          <w:lang w:eastAsia="en-US"/>
        </w:rPr>
      </w:pPr>
      <w:r w:rsidRPr="00837351">
        <w:rPr>
          <w:rFonts w:ascii="Arial Narrow" w:hAnsi="Arial Narrow"/>
          <w:sz w:val="20"/>
          <w:szCs w:val="20"/>
        </w:rPr>
        <w:t xml:space="preserve">Pogodba se sklepa zaradi dodelitve sredstev </w:t>
      </w:r>
      <w:r w:rsidRPr="00754CC1">
        <w:rPr>
          <w:rFonts w:ascii="Arial Narrow" w:hAnsi="Arial Narrow"/>
          <w:sz w:val="20"/>
          <w:szCs w:val="20"/>
        </w:rPr>
        <w:t>iz proračun</w:t>
      </w:r>
      <w:r w:rsidR="00D53C35">
        <w:rPr>
          <w:rFonts w:ascii="Arial Narrow" w:hAnsi="Arial Narrow"/>
          <w:sz w:val="20"/>
          <w:szCs w:val="20"/>
        </w:rPr>
        <w:t>ov</w:t>
      </w:r>
      <w:r w:rsidRPr="00754CC1">
        <w:rPr>
          <w:rFonts w:ascii="Arial Narrow" w:hAnsi="Arial Narrow"/>
          <w:sz w:val="20"/>
          <w:szCs w:val="20"/>
        </w:rPr>
        <w:t xml:space="preserve"> Evropske </w:t>
      </w:r>
      <w:r w:rsidR="0000730D">
        <w:rPr>
          <w:rFonts w:ascii="Arial Narrow" w:hAnsi="Arial Narrow"/>
          <w:sz w:val="20"/>
          <w:szCs w:val="20"/>
        </w:rPr>
        <w:t>u</w:t>
      </w:r>
      <w:r w:rsidRPr="00754CC1">
        <w:rPr>
          <w:rFonts w:ascii="Arial Narrow" w:hAnsi="Arial Narrow"/>
          <w:sz w:val="20"/>
          <w:szCs w:val="20"/>
        </w:rPr>
        <w:t>nije in Republike Slovenije</w:t>
      </w:r>
      <w:r w:rsidRPr="00837351">
        <w:rPr>
          <w:rFonts w:ascii="Arial Narrow" w:hAnsi="Arial Narrow"/>
          <w:sz w:val="20"/>
          <w:szCs w:val="20"/>
        </w:rPr>
        <w:t>, s katerimi bo</w:t>
      </w:r>
      <w:r w:rsidR="00D53C35">
        <w:rPr>
          <w:rFonts w:ascii="Arial Narrow" w:hAnsi="Arial Narrow"/>
          <w:sz w:val="20"/>
          <w:szCs w:val="20"/>
        </w:rPr>
        <w:t>do sofinancirani upravičeni stroški</w:t>
      </w:r>
      <w:r w:rsidRPr="00837351">
        <w:rPr>
          <w:rFonts w:ascii="Arial Narrow" w:hAnsi="Arial Narrow"/>
          <w:sz w:val="20"/>
          <w:szCs w:val="20"/>
        </w:rPr>
        <w:t xml:space="preserve"> operacij</w:t>
      </w:r>
      <w:r w:rsidR="00D53C35">
        <w:rPr>
          <w:rFonts w:ascii="Arial Narrow" w:hAnsi="Arial Narrow"/>
          <w:sz w:val="20"/>
          <w:szCs w:val="20"/>
        </w:rPr>
        <w:t>e</w:t>
      </w:r>
      <w:r w:rsidRPr="00837351">
        <w:rPr>
          <w:rFonts w:ascii="Arial Narrow" w:hAnsi="Arial Narrow"/>
          <w:sz w:val="20"/>
          <w:szCs w:val="20"/>
        </w:rPr>
        <w:t xml:space="preserve"> »</w:t>
      </w:r>
      <w:r>
        <w:rPr>
          <w:rFonts w:ascii="Arial Narrow" w:hAnsi="Arial Narrow"/>
          <w:sz w:val="20"/>
          <w:szCs w:val="20"/>
        </w:rPr>
        <w:t>_______</w:t>
      </w:r>
      <w:r w:rsidRPr="00837351">
        <w:rPr>
          <w:rFonts w:ascii="Arial Narrow" w:eastAsia="MS Mincho" w:hAnsi="Arial Narrow"/>
          <w:i/>
          <w:sz w:val="20"/>
          <w:szCs w:val="20"/>
          <w:lang w:eastAsia="en-US"/>
        </w:rPr>
        <w:t>«</w:t>
      </w:r>
      <w:r w:rsidRPr="00837351">
        <w:rPr>
          <w:rFonts w:ascii="Arial Narrow" w:eastAsia="MS Mincho" w:hAnsi="Arial Narrow"/>
          <w:sz w:val="20"/>
          <w:szCs w:val="20"/>
          <w:lang w:eastAsia="en-US"/>
        </w:rPr>
        <w:t xml:space="preserve"> (v nadaljevanju: operacija)</w:t>
      </w:r>
      <w:r w:rsidR="00D53C35">
        <w:rPr>
          <w:rFonts w:ascii="Arial Narrow" w:eastAsia="MS Mincho" w:hAnsi="Arial Narrow"/>
          <w:sz w:val="20"/>
          <w:szCs w:val="20"/>
          <w:lang w:eastAsia="en-US"/>
        </w:rPr>
        <w:t>, ki jo bo izvedel upravičenec</w:t>
      </w:r>
      <w:r w:rsidRPr="00837351">
        <w:rPr>
          <w:rFonts w:ascii="Arial Narrow" w:eastAsia="MS Mincho" w:hAnsi="Arial Narrow"/>
          <w:sz w:val="20"/>
          <w:szCs w:val="20"/>
          <w:lang w:eastAsia="en-US"/>
        </w:rPr>
        <w:t>.</w:t>
      </w:r>
    </w:p>
    <w:p w:rsidR="00CD4E8D" w:rsidRPr="00837351" w:rsidRDefault="00CD4E8D" w:rsidP="00CD4E8D">
      <w:pPr>
        <w:pStyle w:val="TEKST"/>
        <w:spacing w:line="240" w:lineRule="auto"/>
        <w:rPr>
          <w:rFonts w:ascii="Arial Narrow" w:eastAsia="MS Mincho" w:hAnsi="Arial Narrow"/>
          <w:sz w:val="20"/>
          <w:szCs w:val="20"/>
          <w:lang w:eastAsia="en-US"/>
        </w:rPr>
      </w:pPr>
    </w:p>
    <w:p w:rsidR="00CD4E8D" w:rsidRPr="00837351" w:rsidRDefault="00CD4E8D" w:rsidP="00CD4E8D">
      <w:pPr>
        <w:pStyle w:val="TEKST"/>
        <w:spacing w:line="240" w:lineRule="auto"/>
        <w:rPr>
          <w:rFonts w:ascii="Arial Narrow" w:eastAsia="MS Mincho" w:hAnsi="Arial Narrow"/>
          <w:sz w:val="20"/>
          <w:szCs w:val="20"/>
          <w:lang w:eastAsia="en-US"/>
        </w:rPr>
      </w:pPr>
      <w:r w:rsidRPr="00837351">
        <w:rPr>
          <w:rFonts w:ascii="Arial Narrow" w:hAnsi="Arial Narrow"/>
          <w:sz w:val="20"/>
          <w:szCs w:val="20"/>
        </w:rPr>
        <w:t xml:space="preserve">Pogodbeni stranki s to pogodbo urejata medsebojne pravice, obveznosti in odgovornosti glede sofinanciranja in izvajanja operacije iz prvega odstavka tega člena. </w:t>
      </w:r>
      <w:r w:rsidRPr="00837351">
        <w:rPr>
          <w:rFonts w:ascii="Arial Narrow" w:eastAsia="MS Mincho" w:hAnsi="Arial Narrow"/>
          <w:sz w:val="20"/>
          <w:szCs w:val="20"/>
          <w:lang w:eastAsia="en-US"/>
        </w:rPr>
        <w:t xml:space="preserve">Sredstva sofinanciranja se dodeljujejo na podlagi in pod pogoji, ki so navedeni v sklepu o </w:t>
      </w:r>
      <w:r w:rsidR="00AC7018">
        <w:rPr>
          <w:rFonts w:ascii="Arial Narrow" w:eastAsia="MS Mincho" w:hAnsi="Arial Narrow"/>
          <w:sz w:val="20"/>
          <w:szCs w:val="20"/>
          <w:lang w:eastAsia="en-US"/>
        </w:rPr>
        <w:t>izboru</w:t>
      </w:r>
      <w:r w:rsidRPr="00837351">
        <w:rPr>
          <w:rFonts w:ascii="Arial Narrow" w:eastAsia="MS Mincho" w:hAnsi="Arial Narrow"/>
          <w:sz w:val="20"/>
          <w:szCs w:val="20"/>
          <w:lang w:eastAsia="en-US"/>
        </w:rPr>
        <w:t xml:space="preserve"> št. ______ </w:t>
      </w:r>
      <w:r w:rsidR="00AC7018">
        <w:rPr>
          <w:rFonts w:ascii="Arial Narrow" w:eastAsia="MS Mincho" w:hAnsi="Arial Narrow"/>
          <w:sz w:val="20"/>
          <w:szCs w:val="20"/>
          <w:lang w:eastAsia="en-US"/>
        </w:rPr>
        <w:t xml:space="preserve">z dne … </w:t>
      </w:r>
      <w:r w:rsidRPr="00837351">
        <w:rPr>
          <w:rFonts w:ascii="Arial Narrow" w:eastAsia="MS Mincho" w:hAnsi="Arial Narrow"/>
          <w:sz w:val="20"/>
          <w:szCs w:val="20"/>
          <w:lang w:eastAsia="en-US"/>
        </w:rPr>
        <w:t xml:space="preserve">in so dogovorjeni s to pogodbo, kar je </w:t>
      </w:r>
      <w:r w:rsidRPr="00837351">
        <w:rPr>
          <w:rFonts w:ascii="Arial Narrow" w:hAnsi="Arial Narrow"/>
          <w:sz w:val="20"/>
          <w:szCs w:val="20"/>
        </w:rPr>
        <w:t>upravičencu</w:t>
      </w:r>
      <w:r w:rsidRPr="00837351">
        <w:rPr>
          <w:rFonts w:ascii="Arial Narrow" w:eastAsia="MS Mincho" w:hAnsi="Arial Narrow"/>
          <w:sz w:val="20"/>
          <w:szCs w:val="20"/>
          <w:lang w:eastAsia="en-US"/>
        </w:rPr>
        <w:t xml:space="preserve"> znano in s podpisom te pogodbe prevzema dogovorjene pravice in obveznosti. </w:t>
      </w:r>
    </w:p>
    <w:p w:rsidR="00CD4E8D" w:rsidRDefault="00CD4E8D" w:rsidP="00CD4E8D">
      <w:pPr>
        <w:pStyle w:val="TEKST"/>
        <w:spacing w:line="240" w:lineRule="auto"/>
        <w:rPr>
          <w:rFonts w:ascii="Arial Narrow" w:eastAsia="MS Mincho" w:hAnsi="Arial Narrow"/>
          <w:sz w:val="20"/>
          <w:szCs w:val="20"/>
          <w:lang w:eastAsia="en-US"/>
        </w:rPr>
      </w:pPr>
    </w:p>
    <w:p w:rsidR="00CD4E8D" w:rsidRDefault="00CD4E8D" w:rsidP="00CD4E8D">
      <w:pPr>
        <w:pStyle w:val="TEKST"/>
        <w:spacing w:line="240" w:lineRule="auto"/>
        <w:rPr>
          <w:rFonts w:ascii="Arial Narrow" w:eastAsia="MS Mincho" w:hAnsi="Arial Narrow"/>
          <w:sz w:val="20"/>
          <w:szCs w:val="20"/>
          <w:lang w:eastAsia="en-US"/>
        </w:rPr>
      </w:pPr>
      <w:r w:rsidRPr="00837351">
        <w:rPr>
          <w:rFonts w:ascii="Arial Narrow" w:eastAsia="MS Mincho" w:hAnsi="Arial Narrow"/>
          <w:sz w:val="20"/>
          <w:szCs w:val="20"/>
          <w:lang w:eastAsia="en-US"/>
        </w:rPr>
        <w:t xml:space="preserve">Vsi upravičeni stroški morajo biti v skladu s shemo državne pomoči </w:t>
      </w:r>
      <w:r w:rsidRPr="000F5EC7">
        <w:rPr>
          <w:rFonts w:ascii="Arial Narrow" w:eastAsia="MS Mincho" w:hAnsi="Arial Narrow"/>
          <w:sz w:val="20"/>
          <w:szCs w:val="20"/>
          <w:lang w:eastAsia="en-US"/>
        </w:rPr>
        <w:t>»Program izvajanja finančnih spodbud MGRT – de minimis</w:t>
      </w:r>
      <w:r w:rsidRPr="00837351">
        <w:rPr>
          <w:rFonts w:ascii="Arial Narrow" w:eastAsia="MS Mincho" w:hAnsi="Arial Narrow"/>
          <w:sz w:val="20"/>
          <w:szCs w:val="20"/>
          <w:lang w:eastAsia="en-US"/>
        </w:rPr>
        <w:t xml:space="preserve">« </w:t>
      </w:r>
      <w:r w:rsidRPr="000F5EC7">
        <w:rPr>
          <w:rFonts w:ascii="Arial Narrow" w:eastAsia="MS Mincho" w:hAnsi="Arial Narrow"/>
          <w:sz w:val="20"/>
          <w:szCs w:val="20"/>
          <w:lang w:eastAsia="en-US"/>
        </w:rPr>
        <w:t>(št. priglasitve: M001-2399245-2015/I)</w:t>
      </w:r>
      <w:r w:rsidRPr="00837351">
        <w:rPr>
          <w:rFonts w:ascii="Arial Narrow" w:eastAsia="MS Mincho" w:hAnsi="Arial Narrow"/>
          <w:sz w:val="20"/>
          <w:szCs w:val="20"/>
          <w:lang w:eastAsia="en-US"/>
        </w:rPr>
        <w:t xml:space="preserve"> in Uredbo </w:t>
      </w:r>
      <w:r w:rsidR="00787730" w:rsidRPr="008F4166">
        <w:rPr>
          <w:rFonts w:ascii="Arial Narrow" w:eastAsia="MS Mincho" w:hAnsi="Arial Narrow"/>
          <w:sz w:val="20"/>
          <w:szCs w:val="20"/>
          <w:lang w:eastAsia="en-US"/>
        </w:rPr>
        <w:t>Komisije (EU) št. 651/2014 z dne 17. junija 2014 o razglasitvi nekaterih vrst pomoči za združljive z notranjim trgom pri uporabi členov 107 in 108 Pogodbe</w:t>
      </w:r>
      <w:r w:rsidRPr="00837351">
        <w:rPr>
          <w:rFonts w:ascii="Arial Narrow" w:eastAsia="MS Mincho" w:hAnsi="Arial Narrow"/>
          <w:sz w:val="20"/>
          <w:szCs w:val="20"/>
          <w:lang w:eastAsia="en-US"/>
        </w:rPr>
        <w:t>.</w:t>
      </w:r>
    </w:p>
    <w:p w:rsidR="00486323" w:rsidRPr="00837351" w:rsidRDefault="00486323" w:rsidP="00CD4E8D">
      <w:pPr>
        <w:pStyle w:val="TEKST"/>
        <w:spacing w:line="240" w:lineRule="auto"/>
        <w:rPr>
          <w:rFonts w:ascii="Arial Narrow" w:eastAsia="MS Mincho" w:hAnsi="Arial Narrow"/>
          <w:sz w:val="20"/>
          <w:szCs w:val="20"/>
          <w:lang w:eastAsia="en-US"/>
        </w:rPr>
      </w:pPr>
    </w:p>
    <w:p w:rsidR="00CD4E8D" w:rsidRDefault="00CD4E8D" w:rsidP="00CD4E8D">
      <w:pPr>
        <w:pStyle w:val="TEKST"/>
        <w:spacing w:line="240" w:lineRule="auto"/>
        <w:rPr>
          <w:rFonts w:ascii="Arial Narrow" w:hAnsi="Arial Narrow"/>
          <w:sz w:val="20"/>
          <w:szCs w:val="20"/>
        </w:rPr>
      </w:pPr>
    </w:p>
    <w:p w:rsidR="00CD4E8D" w:rsidRPr="00837351" w:rsidRDefault="00CD4E8D" w:rsidP="00CD4E8D">
      <w:pPr>
        <w:pStyle w:val="TEKST"/>
        <w:spacing w:line="240" w:lineRule="auto"/>
        <w:rPr>
          <w:rFonts w:ascii="Arial Narrow" w:hAnsi="Arial Narrow"/>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PRAVNE PODLAGE IN NAVODILA</w:t>
      </w:r>
    </w:p>
    <w:p w:rsidR="00CD4E8D" w:rsidRPr="00837351" w:rsidRDefault="00CD4E8D" w:rsidP="00CD4E8D">
      <w:pPr>
        <w:pStyle w:val="TEKST"/>
        <w:spacing w:line="240" w:lineRule="auto"/>
        <w:rPr>
          <w:rFonts w:ascii="Arial Narrow" w:hAnsi="Arial Narrow"/>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pStyle w:val="TEKST"/>
        <w:spacing w:line="240" w:lineRule="auto"/>
        <w:rPr>
          <w:rFonts w:ascii="Arial Narrow" w:hAnsi="Arial Narrow"/>
          <w:sz w:val="20"/>
          <w:szCs w:val="20"/>
        </w:rPr>
      </w:pPr>
    </w:p>
    <w:p w:rsidR="00CD4E8D" w:rsidRDefault="00CD4E8D" w:rsidP="00CD4E8D">
      <w:pPr>
        <w:pStyle w:val="TEKST"/>
        <w:spacing w:line="240" w:lineRule="auto"/>
        <w:rPr>
          <w:rFonts w:ascii="Arial Narrow" w:hAnsi="Arial Narrow"/>
          <w:sz w:val="20"/>
          <w:szCs w:val="20"/>
        </w:rPr>
      </w:pPr>
      <w:r w:rsidRPr="0095177E">
        <w:rPr>
          <w:rFonts w:ascii="Arial Narrow" w:hAnsi="Arial Narrow"/>
          <w:sz w:val="20"/>
          <w:szCs w:val="20"/>
        </w:rPr>
        <w:t>Pogodbeni stranki se dogovorita, da so del pogodbenega prava tudi naslednji predpisi in dokumenti:</w:t>
      </w:r>
    </w:p>
    <w:p w:rsidR="00713C0A" w:rsidRPr="000F1CFA" w:rsidRDefault="0095177E" w:rsidP="00713C0A">
      <w:pPr>
        <w:pStyle w:val="Odstavekseznama"/>
        <w:numPr>
          <w:ilvl w:val="0"/>
          <w:numId w:val="14"/>
        </w:numPr>
        <w:ind w:left="284" w:hanging="284"/>
        <w:contextualSpacing w:val="0"/>
        <w:jc w:val="both"/>
        <w:rPr>
          <w:sz w:val="20"/>
          <w:szCs w:val="20"/>
        </w:rPr>
      </w:pPr>
      <w:r w:rsidRPr="0000730D">
        <w:rPr>
          <w:sz w:val="20"/>
          <w:szCs w:val="20"/>
        </w:rPr>
        <w:t>Uredba</w:t>
      </w:r>
      <w:r w:rsidR="00713C0A" w:rsidRPr="0000730D">
        <w:rPr>
          <w:sz w:val="20"/>
          <w:szCs w:val="20"/>
        </w:rPr>
        <w:t xml:space="preserve"> (EU) št. 1301/2013</w:t>
      </w:r>
      <w:r w:rsidR="00713C0A" w:rsidRPr="000F1CFA">
        <w:rPr>
          <w:sz w:val="20"/>
          <w:szCs w:val="20"/>
        </w:rPr>
        <w:t xml:space="preserve"> Evropskega parlamenta in Sveta z dne 17. decembra 2013 o Evropskem skladu za regionalni razvoj in o posebnih določbah glede cilja »naložbe za rast in delovna mesta« ter o razveljavitvi Uredbi (ES) št. 1080/2006 (UL L št. 347 z dne 20. 12. 2013, str. 289) (v nadaljevanju: Uredba 1301/2013/EU)</w:t>
      </w:r>
      <w:r w:rsidR="007B0A9C">
        <w:rPr>
          <w:sz w:val="20"/>
          <w:szCs w:val="20"/>
        </w:rPr>
        <w:t xml:space="preserve"> z vsemi spremembami</w:t>
      </w:r>
      <w:r w:rsidR="00713C0A" w:rsidRPr="000F1CFA">
        <w:rPr>
          <w:sz w:val="20"/>
          <w:szCs w:val="20"/>
        </w:rPr>
        <w:t>,</w:t>
      </w:r>
    </w:p>
    <w:p w:rsidR="00713C0A" w:rsidRDefault="0095177E" w:rsidP="00713C0A">
      <w:pPr>
        <w:pStyle w:val="Odstavekseznama"/>
        <w:numPr>
          <w:ilvl w:val="0"/>
          <w:numId w:val="14"/>
        </w:numPr>
        <w:ind w:left="284" w:hanging="284"/>
        <w:contextualSpacing w:val="0"/>
        <w:jc w:val="both"/>
        <w:rPr>
          <w:sz w:val="20"/>
          <w:szCs w:val="20"/>
        </w:rPr>
      </w:pPr>
      <w:r w:rsidRPr="0000730D">
        <w:rPr>
          <w:sz w:val="20"/>
          <w:szCs w:val="20"/>
        </w:rPr>
        <w:t>Uredba</w:t>
      </w:r>
      <w:r w:rsidR="00713C0A" w:rsidRPr="0000730D">
        <w:rPr>
          <w:sz w:val="20"/>
          <w:szCs w:val="20"/>
        </w:rPr>
        <w:t xml:space="preserve"> (EU) št. 1303/2013</w:t>
      </w:r>
      <w:r w:rsidR="00713C0A" w:rsidRPr="00EB57C1">
        <w:rPr>
          <w:sz w:val="20"/>
          <w:szCs w:val="20"/>
        </w:rPr>
        <w:t xml:space="preserve">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(UL L št. 347 z dne 20. 12. 2013, str. 320</w:t>
      </w:r>
      <w:r w:rsidR="00713C0A">
        <w:rPr>
          <w:sz w:val="20"/>
          <w:szCs w:val="20"/>
        </w:rPr>
        <w:t>,</w:t>
      </w:r>
      <w:r w:rsidR="00713C0A" w:rsidRPr="00DC16D6">
        <w:rPr>
          <w:sz w:val="20"/>
          <w:szCs w:val="20"/>
        </w:rPr>
        <w:t xml:space="preserve"> </w:t>
      </w:r>
      <w:r w:rsidR="00713C0A" w:rsidRPr="0050125A">
        <w:rPr>
          <w:sz w:val="20"/>
          <w:szCs w:val="20"/>
        </w:rPr>
        <w:t>zadnjič spremenjen</w:t>
      </w:r>
      <w:r w:rsidR="00353ABC">
        <w:rPr>
          <w:sz w:val="20"/>
          <w:szCs w:val="20"/>
        </w:rPr>
        <w:t>a</w:t>
      </w:r>
      <w:r w:rsidR="00713C0A" w:rsidRPr="0050125A">
        <w:rPr>
          <w:sz w:val="20"/>
          <w:szCs w:val="20"/>
        </w:rPr>
        <w:t xml:space="preserve"> z </w:t>
      </w:r>
      <w:r w:rsidR="00713C0A" w:rsidRPr="005F2271">
        <w:rPr>
          <w:sz w:val="20"/>
          <w:szCs w:val="20"/>
        </w:rPr>
        <w:t>U</w:t>
      </w:r>
      <w:r w:rsidR="00713C0A" w:rsidRPr="0050125A">
        <w:rPr>
          <w:sz w:val="20"/>
          <w:szCs w:val="20"/>
        </w:rPr>
        <w:t>redbo</w:t>
      </w:r>
      <w:r w:rsidR="00713C0A" w:rsidRPr="005F2271">
        <w:rPr>
          <w:sz w:val="20"/>
          <w:szCs w:val="20"/>
        </w:rPr>
        <w:t xml:space="preserve"> (EU) 2017/2305 E</w:t>
      </w:r>
      <w:r w:rsidR="00713C0A" w:rsidRPr="0050125A">
        <w:rPr>
          <w:sz w:val="20"/>
          <w:szCs w:val="20"/>
        </w:rPr>
        <w:t>vropskega</w:t>
      </w:r>
      <w:r w:rsidR="00713C0A" w:rsidRPr="005F2271">
        <w:rPr>
          <w:sz w:val="20"/>
          <w:szCs w:val="20"/>
        </w:rPr>
        <w:t xml:space="preserve"> </w:t>
      </w:r>
      <w:r w:rsidR="00713C0A" w:rsidRPr="0050125A">
        <w:rPr>
          <w:sz w:val="20"/>
          <w:szCs w:val="20"/>
        </w:rPr>
        <w:t xml:space="preserve">parlamenta in </w:t>
      </w:r>
      <w:r w:rsidR="00713C0A" w:rsidRPr="005F2271">
        <w:rPr>
          <w:sz w:val="20"/>
          <w:szCs w:val="20"/>
        </w:rPr>
        <w:t>S</w:t>
      </w:r>
      <w:r w:rsidR="00713C0A" w:rsidRPr="0050125A">
        <w:rPr>
          <w:sz w:val="20"/>
          <w:szCs w:val="20"/>
        </w:rPr>
        <w:t xml:space="preserve">veta </w:t>
      </w:r>
      <w:r w:rsidR="00713C0A" w:rsidRPr="005F2271">
        <w:rPr>
          <w:sz w:val="20"/>
          <w:szCs w:val="20"/>
        </w:rPr>
        <w:t>z dne 12. decembra 2017</w:t>
      </w:r>
      <w:r w:rsidR="00713C0A" w:rsidRPr="0050125A">
        <w:rPr>
          <w:sz w:val="20"/>
          <w:szCs w:val="20"/>
        </w:rPr>
        <w:t xml:space="preserve"> </w:t>
      </w:r>
      <w:r w:rsidR="00713C0A" w:rsidRPr="005F2271">
        <w:rPr>
          <w:sz w:val="20"/>
          <w:szCs w:val="20"/>
        </w:rPr>
        <w:t>o spremembi Uredbe (EU) št. 1303/2013 glede spremembe virov za ekonomsko, socialno in teritorialno kohezijo in virov za cilj „</w:t>
      </w:r>
      <w:r w:rsidR="00713C0A" w:rsidRPr="00D40525">
        <w:rPr>
          <w:sz w:val="20"/>
          <w:szCs w:val="20"/>
        </w:rPr>
        <w:t>naložbe za rast in delovna mesta“ ter cilj „evropsko teritorialno sodelovanje“ (UL L št. 335 z dne 15. 12. 2017, str</w:t>
      </w:r>
      <w:r w:rsidR="00713C0A" w:rsidRPr="00D40525">
        <w:rPr>
          <w:sz w:val="20"/>
          <w:szCs w:val="20"/>
          <w:lang w:val="sr-Cyrl-CS"/>
        </w:rPr>
        <w:t>.</w:t>
      </w:r>
      <w:r w:rsidR="00713C0A" w:rsidRPr="000E6730">
        <w:rPr>
          <w:sz w:val="20"/>
          <w:szCs w:val="20"/>
        </w:rPr>
        <w:t xml:space="preserve"> 1) (</w:t>
      </w:r>
      <w:r w:rsidR="00713C0A" w:rsidRPr="000E6730">
        <w:rPr>
          <w:i/>
          <w:sz w:val="20"/>
          <w:szCs w:val="20"/>
        </w:rPr>
        <w:t xml:space="preserve">v </w:t>
      </w:r>
      <w:r w:rsidR="00713C0A" w:rsidRPr="008F4166">
        <w:rPr>
          <w:sz w:val="20"/>
          <w:szCs w:val="20"/>
        </w:rPr>
        <w:t>nadaljevanju</w:t>
      </w:r>
      <w:r w:rsidR="00353ABC" w:rsidRPr="00D40525">
        <w:rPr>
          <w:sz w:val="20"/>
          <w:szCs w:val="20"/>
        </w:rPr>
        <w:t>:</w:t>
      </w:r>
      <w:r w:rsidR="00713C0A" w:rsidRPr="00D40525">
        <w:rPr>
          <w:sz w:val="20"/>
          <w:szCs w:val="20"/>
        </w:rPr>
        <w:t xml:space="preserve"> Uredba 1303/2013/EU)</w:t>
      </w:r>
      <w:r w:rsidR="007B0A9C" w:rsidRPr="00D40525">
        <w:rPr>
          <w:sz w:val="20"/>
          <w:szCs w:val="20"/>
        </w:rPr>
        <w:t xml:space="preserve"> z vsemi</w:t>
      </w:r>
      <w:r w:rsidR="007B0A9C">
        <w:rPr>
          <w:sz w:val="20"/>
          <w:szCs w:val="20"/>
        </w:rPr>
        <w:t xml:space="preserve"> spremembami</w:t>
      </w:r>
      <w:r w:rsidR="00713C0A">
        <w:rPr>
          <w:sz w:val="20"/>
          <w:szCs w:val="20"/>
        </w:rPr>
        <w:t>,</w:t>
      </w:r>
    </w:p>
    <w:p w:rsidR="00713C0A" w:rsidRPr="002B68FF" w:rsidRDefault="0095177E" w:rsidP="00713C0A">
      <w:pPr>
        <w:pStyle w:val="Odstavekseznama"/>
        <w:numPr>
          <w:ilvl w:val="0"/>
          <w:numId w:val="14"/>
        </w:numPr>
        <w:ind w:left="284" w:hanging="284"/>
        <w:contextualSpacing w:val="0"/>
        <w:jc w:val="both"/>
        <w:rPr>
          <w:sz w:val="20"/>
          <w:szCs w:val="20"/>
        </w:rPr>
      </w:pPr>
      <w:r w:rsidRPr="0000730D">
        <w:rPr>
          <w:sz w:val="20"/>
          <w:szCs w:val="20"/>
        </w:rPr>
        <w:t>Uredba</w:t>
      </w:r>
      <w:r w:rsidR="00713C0A" w:rsidRPr="0000730D">
        <w:rPr>
          <w:sz w:val="20"/>
          <w:szCs w:val="20"/>
        </w:rPr>
        <w:t xml:space="preserve"> (EU, Euratom) št. 966/2012</w:t>
      </w:r>
      <w:r w:rsidR="00713C0A" w:rsidRPr="002B68FF">
        <w:rPr>
          <w:sz w:val="20"/>
          <w:szCs w:val="20"/>
        </w:rPr>
        <w:t xml:space="preserve"> Evropskega parlamenta in Sveta z dne 25. oktobra 2012 o finančnih pravilih, ki se uporabljajo za splošni proračun Unije in razveljavitvi Uredbe Sveta (ES, Euratom) št. 1605/2002 (UL L št. 298 z dne 26. 10. 2012, str. 1), zadnjič spremenjene z Uredbo (EU, EURATOM) 2015/1929 Evropskega parlamenta in Sveta z dne 28. oktobra 2015 o spremembi Uredbe (EU, Euratom) št. 966/2012 o finančnih pravilih, ki se uporabljajo za splošni proračun Unije (UL L št. 286 z dne 30. 10. 2015, str. 1)</w:t>
      </w:r>
      <w:r w:rsidR="000B2C12">
        <w:rPr>
          <w:sz w:val="20"/>
          <w:szCs w:val="20"/>
        </w:rPr>
        <w:t xml:space="preserve"> in njena izvedbena </w:t>
      </w:r>
      <w:r w:rsidR="00B60020">
        <w:rPr>
          <w:sz w:val="20"/>
          <w:szCs w:val="20"/>
        </w:rPr>
        <w:t>uredba</w:t>
      </w:r>
      <w:r w:rsidR="00713C0A" w:rsidRPr="002B68FF">
        <w:rPr>
          <w:sz w:val="20"/>
          <w:szCs w:val="20"/>
        </w:rPr>
        <w:t>,</w:t>
      </w:r>
    </w:p>
    <w:p w:rsidR="00713C0A" w:rsidRPr="006B5714" w:rsidRDefault="0095177E" w:rsidP="00713C0A">
      <w:pPr>
        <w:pStyle w:val="Odstavekseznama"/>
        <w:numPr>
          <w:ilvl w:val="0"/>
          <w:numId w:val="14"/>
        </w:numPr>
        <w:ind w:left="284" w:hanging="284"/>
        <w:contextualSpacing w:val="0"/>
        <w:jc w:val="both"/>
        <w:rPr>
          <w:sz w:val="20"/>
          <w:szCs w:val="20"/>
        </w:rPr>
      </w:pPr>
      <w:r w:rsidRPr="0000730D">
        <w:rPr>
          <w:sz w:val="20"/>
          <w:szCs w:val="20"/>
        </w:rPr>
        <w:t>Uredba</w:t>
      </w:r>
      <w:r w:rsidR="00713C0A" w:rsidRPr="0000730D">
        <w:rPr>
          <w:sz w:val="20"/>
          <w:szCs w:val="20"/>
        </w:rPr>
        <w:t xml:space="preserve"> Komisije (EU) št. 651/2014</w:t>
      </w:r>
      <w:r w:rsidR="00713C0A" w:rsidRPr="00FF225A">
        <w:rPr>
          <w:sz w:val="20"/>
          <w:szCs w:val="20"/>
        </w:rPr>
        <w:t xml:space="preserve"> z dne 17. junija 2014 o razglasitvi nekaterih vrst pomoči za združljive z notranjim trgom pri uporabi členov 107 in 108 Pogodbe (UL L št. 187 z dne 26. 6. 2014</w:t>
      </w:r>
      <w:r w:rsidR="00713C0A" w:rsidRPr="00254036">
        <w:rPr>
          <w:sz w:val="20"/>
          <w:szCs w:val="20"/>
        </w:rPr>
        <w:t>,</w:t>
      </w:r>
      <w:r w:rsidR="00713C0A" w:rsidRPr="00FF225A">
        <w:rPr>
          <w:sz w:val="20"/>
          <w:szCs w:val="20"/>
        </w:rPr>
        <w:t xml:space="preserve"> str. 1), spremenjen</w:t>
      </w:r>
      <w:r w:rsidR="00F9279B">
        <w:rPr>
          <w:sz w:val="20"/>
          <w:szCs w:val="20"/>
        </w:rPr>
        <w:t>a</w:t>
      </w:r>
      <w:r w:rsidR="00713C0A" w:rsidRPr="00FF225A">
        <w:rPr>
          <w:sz w:val="20"/>
          <w:szCs w:val="20"/>
        </w:rPr>
        <w:t xml:space="preserve"> z Uredbo Komisije (EU) 2017/1084 z dne 14. junija 2017 o spremembi Uredbe (EU) št. 651/2014, kar zadeva pomoč za pristaniško in letališko infrastrukturo, pragove za priglasitev za pomoč za kulturo in ohranjanje kulturne dediščine in pomoč za športno in večnamensko rekreacijsko infrastrukturo ter sheme regionalne pomoči za tekoče poslovanje za najbolj oddaljene regije </w:t>
      </w:r>
      <w:r w:rsidR="00713C0A" w:rsidRPr="00842731">
        <w:rPr>
          <w:sz w:val="20"/>
          <w:szCs w:val="20"/>
        </w:rPr>
        <w:t>in o spremembi Uredbe (EU) št. 702/2014, kar zadeva izračun upravičenih stroškov (UL L št. 156 z dne 20. 6. 2017, str. 1)</w:t>
      </w:r>
      <w:r w:rsidR="00713C0A" w:rsidRPr="006B5714">
        <w:rPr>
          <w:sz w:val="20"/>
          <w:szCs w:val="20"/>
        </w:rPr>
        <w:t xml:space="preserve"> (v nadaljevanju: Uredba 651/2014/EU), </w:t>
      </w:r>
    </w:p>
    <w:p w:rsidR="00713C0A" w:rsidRPr="00B15000" w:rsidRDefault="0095177E" w:rsidP="00713C0A">
      <w:pPr>
        <w:pStyle w:val="Odstavekseznama"/>
        <w:numPr>
          <w:ilvl w:val="0"/>
          <w:numId w:val="14"/>
        </w:numPr>
        <w:ind w:left="284" w:hanging="284"/>
        <w:contextualSpacing w:val="0"/>
        <w:jc w:val="both"/>
        <w:rPr>
          <w:sz w:val="20"/>
          <w:szCs w:val="20"/>
        </w:rPr>
      </w:pPr>
      <w:r>
        <w:rPr>
          <w:sz w:val="20"/>
          <w:szCs w:val="20"/>
        </w:rPr>
        <w:t xml:space="preserve">Izvedbena </w:t>
      </w:r>
      <w:r w:rsidR="008154F3">
        <w:rPr>
          <w:sz w:val="20"/>
          <w:szCs w:val="20"/>
        </w:rPr>
        <w:t>u</w:t>
      </w:r>
      <w:r>
        <w:rPr>
          <w:sz w:val="20"/>
          <w:szCs w:val="20"/>
        </w:rPr>
        <w:t>redba</w:t>
      </w:r>
      <w:r w:rsidR="00713C0A" w:rsidRPr="00B15000">
        <w:rPr>
          <w:sz w:val="20"/>
          <w:szCs w:val="20"/>
        </w:rPr>
        <w:t xml:space="preserve"> Komisije (EU) št. 1011/2014 z dne 22. septembra 2014 o podrobnih pravilih za izvajanje Uredbe (EU) št. 1303/2013 Evropskega parlamenta in Sveta v zvezi z vzorci za predložitev nekaterih informacij Komisiji ter o podrobnih pravilih za izmenjavo informacij med upravičenci in organi upravljanja, organi za potrjevanje, revizijskimi organi in posredniškimi organi (UL L št. 286 z dne 30.</w:t>
      </w:r>
      <w:r w:rsidR="00713C0A">
        <w:rPr>
          <w:sz w:val="20"/>
          <w:szCs w:val="20"/>
        </w:rPr>
        <w:t xml:space="preserve"> </w:t>
      </w:r>
      <w:r w:rsidR="00713C0A" w:rsidRPr="00B15000">
        <w:rPr>
          <w:sz w:val="20"/>
          <w:szCs w:val="20"/>
        </w:rPr>
        <w:t>9.</w:t>
      </w:r>
      <w:r w:rsidR="00713C0A">
        <w:rPr>
          <w:sz w:val="20"/>
          <w:szCs w:val="20"/>
        </w:rPr>
        <w:t xml:space="preserve"> </w:t>
      </w:r>
      <w:r w:rsidR="00713C0A" w:rsidRPr="00B15000">
        <w:rPr>
          <w:sz w:val="20"/>
          <w:szCs w:val="20"/>
        </w:rPr>
        <w:t>2014, str. 1),</w:t>
      </w:r>
    </w:p>
    <w:p w:rsidR="00713C0A" w:rsidRPr="00B15000" w:rsidRDefault="00D05137" w:rsidP="00713C0A">
      <w:pPr>
        <w:pStyle w:val="Odstavekseznama"/>
        <w:numPr>
          <w:ilvl w:val="0"/>
          <w:numId w:val="14"/>
        </w:numPr>
        <w:ind w:left="284" w:hanging="284"/>
        <w:contextualSpacing w:val="0"/>
        <w:jc w:val="both"/>
        <w:rPr>
          <w:sz w:val="20"/>
          <w:szCs w:val="20"/>
        </w:rPr>
      </w:pPr>
      <w:r>
        <w:rPr>
          <w:sz w:val="20"/>
          <w:szCs w:val="20"/>
        </w:rPr>
        <w:t xml:space="preserve">Izvedbena </w:t>
      </w:r>
      <w:r w:rsidR="008154F3">
        <w:rPr>
          <w:sz w:val="20"/>
          <w:szCs w:val="20"/>
        </w:rPr>
        <w:t>u</w:t>
      </w:r>
      <w:r>
        <w:rPr>
          <w:sz w:val="20"/>
          <w:szCs w:val="20"/>
        </w:rPr>
        <w:t>redba</w:t>
      </w:r>
      <w:r w:rsidR="00713C0A" w:rsidRPr="007478B7">
        <w:rPr>
          <w:sz w:val="20"/>
          <w:szCs w:val="20"/>
        </w:rPr>
        <w:t xml:space="preserve"> Komisije (EU) št. 215/2014 z dne 7. marca 2014 o določitvi pravil za izvajanje Uredbe (EU) št. 1303/2013 Evropskega parlamenta in Sveta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v zvezi z metodologijami za določitev podpore ciljem na področju podnebnih sprememb, določitvijo mejnikov in ciljnih vrednosti v okviru uspešnosti ter nomenklaturo kategorij ukrepov za strukturne in investicijske sklade (UL L št. 69 z dne 8. 3. 2014, str. 65), </w:t>
      </w:r>
      <w:r w:rsidR="00713C0A">
        <w:rPr>
          <w:sz w:val="20"/>
          <w:szCs w:val="20"/>
        </w:rPr>
        <w:t xml:space="preserve">zadnjič </w:t>
      </w:r>
      <w:r w:rsidR="00713C0A" w:rsidRPr="007478B7">
        <w:rPr>
          <w:sz w:val="20"/>
          <w:szCs w:val="20"/>
        </w:rPr>
        <w:t>spremenjen</w:t>
      </w:r>
      <w:r w:rsidR="001400D3">
        <w:rPr>
          <w:sz w:val="20"/>
          <w:szCs w:val="20"/>
        </w:rPr>
        <w:t>a</w:t>
      </w:r>
      <w:r w:rsidR="00713C0A" w:rsidRPr="007478B7">
        <w:rPr>
          <w:sz w:val="20"/>
          <w:szCs w:val="20"/>
        </w:rPr>
        <w:t xml:space="preserve"> z Izvedbeno </w:t>
      </w:r>
      <w:r w:rsidR="001400D3">
        <w:rPr>
          <w:sz w:val="20"/>
          <w:szCs w:val="20"/>
        </w:rPr>
        <w:t>u</w:t>
      </w:r>
      <w:r w:rsidR="00713C0A" w:rsidRPr="007478B7">
        <w:rPr>
          <w:sz w:val="20"/>
          <w:szCs w:val="20"/>
        </w:rPr>
        <w:t xml:space="preserve">redbo Komisije (EU) </w:t>
      </w:r>
      <w:r w:rsidR="00713C0A" w:rsidRPr="005F2271">
        <w:rPr>
          <w:sz w:val="20"/>
          <w:szCs w:val="20"/>
        </w:rPr>
        <w:t>2018/276 z dne 23. februarja 2018 o spremembi Izvedbene uredbe (EU) št. 215/2014, kar zadeva spremembe določitve mejnikov in ciljnih vrednosti za kazalnike učinka v okviru uspešnosti za evropske strukturne in investicijske sklade</w:t>
      </w:r>
      <w:r w:rsidR="00713C0A" w:rsidRPr="007478B7">
        <w:rPr>
          <w:sz w:val="20"/>
          <w:szCs w:val="20"/>
        </w:rPr>
        <w:t xml:space="preserve"> (UL L št. </w:t>
      </w:r>
      <w:r w:rsidR="00713C0A">
        <w:rPr>
          <w:sz w:val="20"/>
          <w:szCs w:val="20"/>
        </w:rPr>
        <w:t>54</w:t>
      </w:r>
      <w:r w:rsidR="00713C0A" w:rsidRPr="007478B7">
        <w:rPr>
          <w:sz w:val="20"/>
          <w:szCs w:val="20"/>
        </w:rPr>
        <w:t xml:space="preserve"> z dne </w:t>
      </w:r>
      <w:r w:rsidR="00713C0A">
        <w:rPr>
          <w:sz w:val="20"/>
          <w:szCs w:val="20"/>
        </w:rPr>
        <w:t>24. 2. 2018</w:t>
      </w:r>
      <w:r w:rsidR="00713C0A" w:rsidRPr="007478B7">
        <w:rPr>
          <w:sz w:val="20"/>
          <w:szCs w:val="20"/>
        </w:rPr>
        <w:t xml:space="preserve">, str. </w:t>
      </w:r>
      <w:r w:rsidR="00713C0A">
        <w:rPr>
          <w:sz w:val="20"/>
          <w:szCs w:val="20"/>
        </w:rPr>
        <w:t>4</w:t>
      </w:r>
      <w:r w:rsidR="00713C0A" w:rsidRPr="007478B7">
        <w:rPr>
          <w:sz w:val="20"/>
          <w:szCs w:val="20"/>
        </w:rPr>
        <w:t>)</w:t>
      </w:r>
      <w:r w:rsidR="00713C0A" w:rsidRPr="00B15000">
        <w:rPr>
          <w:sz w:val="20"/>
          <w:szCs w:val="20"/>
        </w:rPr>
        <w:t>,</w:t>
      </w:r>
    </w:p>
    <w:p w:rsidR="00713C0A" w:rsidRPr="00B15000" w:rsidRDefault="00D05137" w:rsidP="00713C0A">
      <w:pPr>
        <w:pStyle w:val="Odstavekseznama"/>
        <w:numPr>
          <w:ilvl w:val="0"/>
          <w:numId w:val="14"/>
        </w:numPr>
        <w:ind w:left="284" w:hanging="284"/>
        <w:contextualSpacing w:val="0"/>
        <w:jc w:val="both"/>
        <w:rPr>
          <w:sz w:val="20"/>
          <w:szCs w:val="20"/>
        </w:rPr>
      </w:pPr>
      <w:r>
        <w:rPr>
          <w:sz w:val="20"/>
          <w:szCs w:val="20"/>
        </w:rPr>
        <w:t xml:space="preserve">Izvedbena </w:t>
      </w:r>
      <w:r w:rsidR="008154F3">
        <w:rPr>
          <w:sz w:val="20"/>
          <w:szCs w:val="20"/>
        </w:rPr>
        <w:t>u</w:t>
      </w:r>
      <w:r>
        <w:rPr>
          <w:sz w:val="20"/>
          <w:szCs w:val="20"/>
        </w:rPr>
        <w:t>redba</w:t>
      </w:r>
      <w:r w:rsidR="00713C0A" w:rsidRPr="00EB57C1">
        <w:rPr>
          <w:sz w:val="20"/>
          <w:szCs w:val="20"/>
        </w:rPr>
        <w:t xml:space="preserve"> Komisije (EU) št. 821/2014 z dne 28. julija 2014 o pravilih za uporabo Uredbe (EU) št. 1303/2013 Evropskega parlamenta in Sveta glede podrobne ureditve prenosa in upravljanja prispevkov iz programov, poročanja o finančnih instrumentih, tehničnih značilnosti ukrepov obveščanja in komuniciranja za operacije ter sistema za beleženje in shranjevanje podatkov (UL L št. 223 z dne 29. 7. 2014, str. 7)</w:t>
      </w:r>
      <w:r w:rsidR="00713C0A" w:rsidRPr="00B15000">
        <w:rPr>
          <w:sz w:val="20"/>
          <w:szCs w:val="20"/>
        </w:rPr>
        <w:t>,</w:t>
      </w:r>
    </w:p>
    <w:p w:rsidR="00713C0A" w:rsidRPr="00B15000" w:rsidRDefault="00D05137" w:rsidP="00713C0A">
      <w:pPr>
        <w:pStyle w:val="Odstavekseznama"/>
        <w:numPr>
          <w:ilvl w:val="0"/>
          <w:numId w:val="14"/>
        </w:numPr>
        <w:ind w:left="284" w:hanging="284"/>
        <w:contextualSpacing w:val="0"/>
        <w:jc w:val="both"/>
        <w:rPr>
          <w:sz w:val="20"/>
          <w:szCs w:val="20"/>
        </w:rPr>
      </w:pPr>
      <w:r>
        <w:rPr>
          <w:sz w:val="20"/>
          <w:szCs w:val="20"/>
        </w:rPr>
        <w:t xml:space="preserve">Izvedbena </w:t>
      </w:r>
      <w:r w:rsidR="008154F3">
        <w:rPr>
          <w:sz w:val="20"/>
          <w:szCs w:val="20"/>
        </w:rPr>
        <w:t>u</w:t>
      </w:r>
      <w:r>
        <w:rPr>
          <w:sz w:val="20"/>
          <w:szCs w:val="20"/>
        </w:rPr>
        <w:t>redba</w:t>
      </w:r>
      <w:r w:rsidR="00713C0A" w:rsidRPr="007911BC">
        <w:rPr>
          <w:sz w:val="20"/>
          <w:szCs w:val="20"/>
        </w:rPr>
        <w:t xml:space="preserve"> Komisije (EU) 2015/207 z dne 20. januarja 2015 o določitvi podrobnih pravil za izv</w:t>
      </w:r>
      <w:r w:rsidR="00713C0A" w:rsidRPr="000051FD">
        <w:rPr>
          <w:sz w:val="20"/>
          <w:szCs w:val="20"/>
        </w:rPr>
        <w:t>ajanje Uredbe (EU) št. 1303/2013 Evropskega parlamenta in Sveta v zvezi z vzorci za poročilo o napredku, predložitev informacij o velikem projektu, skupni akcijski načrt, poročila o izvajanju za cilj „naložbe za rast in delovna mesta“, izjavo o upravljanju, revizijsko strategijo, revizijsko mnenje in letno poročilo o nadzoru ter metodologijo, ki se uporabi pri izvajanju analize stroškov in koristi, in v skladu z Uredbo (EU) št. 1299/2013 Evropskega parlamenta in Sveta v zvezi z vzorcem za poročila o izvajanju za cilj „evropsko teritorialno sodelovanje“ (UL L št. 38 z dne 13. 2. 2015, str. 1), spremenjen</w:t>
      </w:r>
      <w:r w:rsidR="00FC713D">
        <w:rPr>
          <w:sz w:val="20"/>
          <w:szCs w:val="20"/>
        </w:rPr>
        <w:t>a</w:t>
      </w:r>
      <w:r w:rsidR="00713C0A" w:rsidRPr="000051FD">
        <w:rPr>
          <w:sz w:val="20"/>
          <w:szCs w:val="20"/>
        </w:rPr>
        <w:t xml:space="preserve"> z Izvedbeno uredbo Komisije (EU) 2018/277 z dne 23. februarja 2018 o spremembi Izvedbene uredbe (EU) 2015/207, kar zadeva spremembe vzorcev za poročila o izvajanju za cilja „naložbe za rast in delovna mesta“ in „evropsko teritorialno sodelovanje“ ter vzorcev za poročilo o napredku in letna poročila o nadzoru, ter o popravku navedene uredbe, kar zadeva vzorec za poročilo o izvajanju za cilj „naložbe za rast in delovna mesta“ in letno poročilo o nadzoru</w:t>
      </w:r>
      <w:r w:rsidR="00713C0A">
        <w:rPr>
          <w:sz w:val="20"/>
          <w:szCs w:val="20"/>
        </w:rPr>
        <w:t xml:space="preserve"> (UL L št. 54 z dne 24. 2. 2018, str. 6)</w:t>
      </w:r>
      <w:r w:rsidR="00713C0A" w:rsidRPr="00B15000">
        <w:rPr>
          <w:sz w:val="20"/>
          <w:szCs w:val="20"/>
        </w:rPr>
        <w:t>,</w:t>
      </w:r>
    </w:p>
    <w:p w:rsidR="00713C0A" w:rsidRPr="00B15000" w:rsidRDefault="00D05137" w:rsidP="00713C0A">
      <w:pPr>
        <w:pStyle w:val="Odstavekseznama"/>
        <w:numPr>
          <w:ilvl w:val="0"/>
          <w:numId w:val="14"/>
        </w:numPr>
        <w:ind w:left="284" w:hanging="284"/>
        <w:contextualSpacing w:val="0"/>
        <w:jc w:val="both"/>
        <w:rPr>
          <w:sz w:val="20"/>
          <w:szCs w:val="20"/>
        </w:rPr>
      </w:pPr>
      <w:r>
        <w:rPr>
          <w:sz w:val="20"/>
          <w:szCs w:val="20"/>
        </w:rPr>
        <w:t xml:space="preserve">Delegirana </w:t>
      </w:r>
      <w:r w:rsidR="00DB5AB4">
        <w:rPr>
          <w:sz w:val="20"/>
          <w:szCs w:val="20"/>
        </w:rPr>
        <w:t>u</w:t>
      </w:r>
      <w:r>
        <w:rPr>
          <w:sz w:val="20"/>
          <w:szCs w:val="20"/>
        </w:rPr>
        <w:t>redba</w:t>
      </w:r>
      <w:r w:rsidR="00713C0A" w:rsidRPr="000051FD">
        <w:rPr>
          <w:sz w:val="20"/>
          <w:szCs w:val="20"/>
        </w:rPr>
        <w:t xml:space="preserve"> Komisije (EU) št. 480/2014 z dne 3. marca 2014 o dopolnitvi Uredbe (EU) št. 1303/2013 Evropskega parlamenta in Sveta o skupnih določbah o Evropskem skladu </w:t>
      </w:r>
      <w:r w:rsidR="00713C0A" w:rsidRPr="00254036">
        <w:rPr>
          <w:sz w:val="20"/>
          <w:szCs w:val="20"/>
        </w:rPr>
        <w:t>za</w:t>
      </w:r>
      <w:r w:rsidR="00713C0A" w:rsidRPr="000051FD">
        <w:rPr>
          <w:sz w:val="20"/>
          <w:szCs w:val="20"/>
        </w:rPr>
        <w:t xml:space="preserve"> regionalni razvoj, Evropskem socialnem skladu, Kohezijskem </w:t>
      </w:r>
      <w:r w:rsidR="00713C0A" w:rsidRPr="000051FD">
        <w:rPr>
          <w:sz w:val="20"/>
          <w:szCs w:val="20"/>
        </w:rPr>
        <w:lastRenderedPageBreak/>
        <w:t>skladu, Evropskem kmetijskem skladu za razvoj podeželja in Evropskem skladu za pomorstvo in ribištvo ter o splošnih določbah o Evropskem skladu za regionalni razvoj, Evropskem socialnem skladu, Kohezijskem skladu in Evropskem skladu za pomorstvo in ribištvo (UL L št. 138 z dne 13. 5. 2014, str. 5),</w:t>
      </w:r>
      <w:r w:rsidR="00713C0A">
        <w:rPr>
          <w:sz w:val="20"/>
          <w:szCs w:val="20"/>
        </w:rPr>
        <w:t xml:space="preserve"> spremenjen</w:t>
      </w:r>
      <w:r w:rsidR="00FC713D">
        <w:rPr>
          <w:sz w:val="20"/>
          <w:szCs w:val="20"/>
        </w:rPr>
        <w:t>a</w:t>
      </w:r>
      <w:r w:rsidR="00713C0A" w:rsidRPr="000051FD">
        <w:rPr>
          <w:sz w:val="20"/>
          <w:szCs w:val="20"/>
        </w:rPr>
        <w:t xml:space="preserve"> z</w:t>
      </w:r>
      <w:r w:rsidR="00713C0A" w:rsidRPr="000051FD">
        <w:rPr>
          <w:rFonts w:ascii="Arial" w:eastAsia="Calibri" w:hAnsi="Arial"/>
          <w:sz w:val="20"/>
        </w:rPr>
        <w:t xml:space="preserve"> </w:t>
      </w:r>
      <w:r w:rsidR="00713C0A" w:rsidRPr="000051FD">
        <w:rPr>
          <w:sz w:val="20"/>
          <w:szCs w:val="20"/>
        </w:rPr>
        <w:t>Delegirano uredbo Komisije (EU) 2015/616 z dne 13. februarja 2015 o spremembi Delegirane uredbe (EU) št. 480/2014 glede sklicev na Uredbo (EU) št. 508/2014 Evropskega parlamenta in Sveta (UL L št. 102 z dne 21. 4. 2015, str. 33)</w:t>
      </w:r>
      <w:r w:rsidR="00713C0A" w:rsidRPr="00B15000">
        <w:rPr>
          <w:sz w:val="20"/>
          <w:szCs w:val="20"/>
        </w:rPr>
        <w:t>,</w:t>
      </w:r>
    </w:p>
    <w:p w:rsidR="00713C0A" w:rsidRPr="00B15000" w:rsidRDefault="00D05137" w:rsidP="00713C0A">
      <w:pPr>
        <w:pStyle w:val="Odstavekseznama"/>
        <w:numPr>
          <w:ilvl w:val="0"/>
          <w:numId w:val="14"/>
        </w:numPr>
        <w:ind w:left="284" w:hanging="284"/>
        <w:contextualSpacing w:val="0"/>
        <w:jc w:val="both"/>
        <w:rPr>
          <w:sz w:val="20"/>
          <w:szCs w:val="20"/>
        </w:rPr>
      </w:pPr>
      <w:r>
        <w:rPr>
          <w:sz w:val="20"/>
          <w:szCs w:val="20"/>
        </w:rPr>
        <w:t xml:space="preserve">Delegirana </w:t>
      </w:r>
      <w:r w:rsidR="00FC713D">
        <w:rPr>
          <w:sz w:val="20"/>
          <w:szCs w:val="20"/>
        </w:rPr>
        <w:t>u</w:t>
      </w:r>
      <w:r>
        <w:rPr>
          <w:sz w:val="20"/>
          <w:szCs w:val="20"/>
        </w:rPr>
        <w:t>redba</w:t>
      </w:r>
      <w:r w:rsidR="00713C0A" w:rsidRPr="000051FD">
        <w:rPr>
          <w:sz w:val="20"/>
          <w:szCs w:val="20"/>
        </w:rPr>
        <w:t xml:space="preserve"> Komisije (EU) št. 522/2014 z dne 11. marca 2014 o dopolnitvi Uredbe (EU) št. 1301/2013 Evropskega parlamenta in Sveta v zvezi s podr</w:t>
      </w:r>
      <w:r w:rsidR="00713C0A" w:rsidRPr="00254036">
        <w:rPr>
          <w:sz w:val="20"/>
          <w:szCs w:val="20"/>
        </w:rPr>
        <w:t>obnimi pravili</w:t>
      </w:r>
      <w:r w:rsidR="00713C0A" w:rsidRPr="000051FD">
        <w:rPr>
          <w:sz w:val="20"/>
          <w:szCs w:val="20"/>
        </w:rPr>
        <w:t xml:space="preserve"> o načelih za izbor in upravljanje inovativnih ukrepov na področju trajnostnega urbanega razvoja, ki jih podpira Evropski sklad za regionalni razvoj (UL L št. 148 z dne 20. 5. 2014, str. 1), spremenjen</w:t>
      </w:r>
      <w:r w:rsidR="00A415C5">
        <w:rPr>
          <w:sz w:val="20"/>
          <w:szCs w:val="20"/>
        </w:rPr>
        <w:t>a</w:t>
      </w:r>
      <w:r w:rsidR="00713C0A" w:rsidRPr="000051FD">
        <w:rPr>
          <w:sz w:val="20"/>
          <w:szCs w:val="20"/>
        </w:rPr>
        <w:t xml:space="preserve"> z Delegirano uredbo Komisije (EU) 2017/2056 z dne 22. avgusta 2017 o spremembi Delegirane uredbe (EU) št. 522/2014 o dopolnitvi Uredbe (EU) št. 1301/2013 Evropskega parlamenta in Sveta v zvezi s podrobnimi pravili o načelih za izbor in upravljanje inovativnih ukrepov na področju trajnostnega urbanega razvoja, ki jih podpira Evropski sklad za regionalni razvoj</w:t>
      </w:r>
      <w:r w:rsidR="00713C0A">
        <w:rPr>
          <w:sz w:val="20"/>
          <w:szCs w:val="20"/>
        </w:rPr>
        <w:t xml:space="preserve"> (UL L št. 294 z dne 11. 11. 2017, str. 26)</w:t>
      </w:r>
      <w:r w:rsidR="00713C0A" w:rsidRPr="00B15000">
        <w:rPr>
          <w:sz w:val="20"/>
          <w:szCs w:val="20"/>
        </w:rPr>
        <w:t>,</w:t>
      </w:r>
    </w:p>
    <w:p w:rsidR="00713C0A" w:rsidRPr="00B15000" w:rsidRDefault="00713C0A" w:rsidP="00713C0A">
      <w:pPr>
        <w:pStyle w:val="Odstavekseznama"/>
        <w:numPr>
          <w:ilvl w:val="0"/>
          <w:numId w:val="14"/>
        </w:numPr>
        <w:ind w:left="284" w:hanging="284"/>
        <w:contextualSpacing w:val="0"/>
        <w:jc w:val="both"/>
        <w:rPr>
          <w:sz w:val="20"/>
          <w:szCs w:val="20"/>
        </w:rPr>
      </w:pPr>
      <w:r>
        <w:rPr>
          <w:sz w:val="20"/>
          <w:szCs w:val="20"/>
        </w:rPr>
        <w:t>d</w:t>
      </w:r>
      <w:r w:rsidR="00D05137">
        <w:rPr>
          <w:sz w:val="20"/>
          <w:szCs w:val="20"/>
        </w:rPr>
        <w:t>rugi</w:t>
      </w:r>
      <w:r w:rsidRPr="00EB57C1">
        <w:rPr>
          <w:sz w:val="20"/>
          <w:szCs w:val="20"/>
        </w:rPr>
        <w:t xml:space="preserve"> </w:t>
      </w:r>
      <w:r w:rsidR="00D05137">
        <w:rPr>
          <w:sz w:val="20"/>
          <w:szCs w:val="20"/>
        </w:rPr>
        <w:t>delegirani in izvedbeni akti</w:t>
      </w:r>
      <w:r w:rsidRPr="00EB57C1">
        <w:rPr>
          <w:sz w:val="20"/>
          <w:szCs w:val="20"/>
        </w:rPr>
        <w:t>, ki jih Komisija sprejme v skladu s 149. in 150. členom Uredbe 1303/2013</w:t>
      </w:r>
      <w:r w:rsidR="00A415C5">
        <w:rPr>
          <w:sz w:val="20"/>
          <w:szCs w:val="20"/>
        </w:rPr>
        <w:t>/EU</w:t>
      </w:r>
      <w:r w:rsidRPr="00B15000">
        <w:rPr>
          <w:sz w:val="20"/>
          <w:szCs w:val="20"/>
        </w:rPr>
        <w:t>,</w:t>
      </w:r>
    </w:p>
    <w:p w:rsidR="00713C0A" w:rsidRDefault="00D05137" w:rsidP="00713C0A">
      <w:pPr>
        <w:pStyle w:val="Odstavekseznama"/>
        <w:numPr>
          <w:ilvl w:val="0"/>
          <w:numId w:val="14"/>
        </w:numPr>
        <w:ind w:left="284" w:hanging="284"/>
        <w:contextualSpacing w:val="0"/>
        <w:jc w:val="both"/>
        <w:rPr>
          <w:sz w:val="20"/>
          <w:szCs w:val="20"/>
        </w:rPr>
      </w:pPr>
      <w:r>
        <w:rPr>
          <w:sz w:val="20"/>
          <w:szCs w:val="20"/>
        </w:rPr>
        <w:t>Zakon</w:t>
      </w:r>
      <w:r w:rsidR="00713C0A" w:rsidRPr="007478B7">
        <w:rPr>
          <w:sz w:val="20"/>
          <w:szCs w:val="20"/>
        </w:rPr>
        <w:t xml:space="preserve"> o javnih financah (Uradni list RS, št. 11/11 – uradno prečiščeno besedilo, 14/13 – popr., 101/13, 55/15 – ZFisP</w:t>
      </w:r>
      <w:r w:rsidR="00713C0A">
        <w:rPr>
          <w:sz w:val="20"/>
          <w:szCs w:val="20"/>
        </w:rPr>
        <w:t>,</w:t>
      </w:r>
      <w:r w:rsidR="00713C0A" w:rsidRPr="007478B7">
        <w:rPr>
          <w:sz w:val="20"/>
          <w:szCs w:val="20"/>
        </w:rPr>
        <w:t xml:space="preserve"> 96/15 – ZIPRS1617</w:t>
      </w:r>
      <w:r w:rsidR="00713C0A">
        <w:rPr>
          <w:sz w:val="20"/>
          <w:szCs w:val="20"/>
        </w:rPr>
        <w:t xml:space="preserve"> in 13/18</w:t>
      </w:r>
      <w:r w:rsidR="00713C0A" w:rsidRPr="007478B7">
        <w:rPr>
          <w:sz w:val="20"/>
          <w:szCs w:val="20"/>
        </w:rPr>
        <w:t>)</w:t>
      </w:r>
      <w:r w:rsidR="00713C0A">
        <w:rPr>
          <w:sz w:val="20"/>
          <w:szCs w:val="20"/>
        </w:rPr>
        <w:t>,</w:t>
      </w:r>
    </w:p>
    <w:p w:rsidR="00713C0A" w:rsidRPr="00D46BF9" w:rsidRDefault="00D05137" w:rsidP="00713C0A">
      <w:pPr>
        <w:pStyle w:val="Odstavekseznama"/>
        <w:numPr>
          <w:ilvl w:val="0"/>
          <w:numId w:val="14"/>
        </w:numPr>
        <w:ind w:left="284" w:hanging="284"/>
        <w:contextualSpacing w:val="0"/>
        <w:jc w:val="both"/>
        <w:rPr>
          <w:sz w:val="20"/>
          <w:szCs w:val="20"/>
        </w:rPr>
      </w:pPr>
      <w:r>
        <w:rPr>
          <w:sz w:val="20"/>
          <w:szCs w:val="20"/>
        </w:rPr>
        <w:t>Uredba</w:t>
      </w:r>
      <w:r w:rsidR="00713C0A" w:rsidRPr="00D46BF9">
        <w:rPr>
          <w:sz w:val="20"/>
          <w:szCs w:val="20"/>
        </w:rPr>
        <w:t xml:space="preserve"> o postopku, merilih in načinih dodeljevanja sredstev za spodbujanje razvojnih programov in prednostnih nalog (Uradni list RS, št. 56/11),</w:t>
      </w:r>
    </w:p>
    <w:p w:rsidR="00713C0A" w:rsidRPr="002B68FF" w:rsidRDefault="00D05137" w:rsidP="00713C0A">
      <w:pPr>
        <w:pStyle w:val="Odstavekseznama"/>
        <w:numPr>
          <w:ilvl w:val="0"/>
          <w:numId w:val="14"/>
        </w:numPr>
        <w:ind w:left="284" w:hanging="284"/>
        <w:contextualSpacing w:val="0"/>
        <w:jc w:val="both"/>
        <w:rPr>
          <w:sz w:val="20"/>
          <w:szCs w:val="20"/>
        </w:rPr>
      </w:pPr>
      <w:r>
        <w:rPr>
          <w:sz w:val="20"/>
          <w:szCs w:val="20"/>
        </w:rPr>
        <w:t>Zakon</w:t>
      </w:r>
      <w:r w:rsidR="00713C0A" w:rsidRPr="007C5AFD">
        <w:rPr>
          <w:sz w:val="20"/>
          <w:szCs w:val="20"/>
        </w:rPr>
        <w:t xml:space="preserve"> o izvrševanju proračunov Republike Slovenije za leti 2018 in 2019 (Uradni list RS, št. 71/17 in 13/18 – ZJF-H)</w:t>
      </w:r>
      <w:r w:rsidR="00713C0A" w:rsidRPr="00256C4E">
        <w:rPr>
          <w:sz w:val="20"/>
          <w:szCs w:val="20"/>
        </w:rPr>
        <w:t>,</w:t>
      </w:r>
    </w:p>
    <w:p w:rsidR="00491FDB" w:rsidRDefault="00D05137" w:rsidP="00713C0A">
      <w:pPr>
        <w:pStyle w:val="Odstavekseznama"/>
        <w:numPr>
          <w:ilvl w:val="0"/>
          <w:numId w:val="14"/>
        </w:numPr>
        <w:ind w:left="284" w:hanging="284"/>
        <w:contextualSpacing w:val="0"/>
        <w:jc w:val="both"/>
        <w:rPr>
          <w:sz w:val="20"/>
          <w:szCs w:val="20"/>
        </w:rPr>
      </w:pPr>
      <w:r w:rsidRPr="00DB5AB4">
        <w:rPr>
          <w:sz w:val="20"/>
          <w:szCs w:val="20"/>
        </w:rPr>
        <w:t>Proračun</w:t>
      </w:r>
      <w:r w:rsidR="00713C0A" w:rsidRPr="00DB5AB4">
        <w:rPr>
          <w:sz w:val="20"/>
          <w:szCs w:val="20"/>
        </w:rPr>
        <w:t xml:space="preserve"> Republike Slovenije za leto 2018</w:t>
      </w:r>
      <w:r w:rsidR="00713C0A" w:rsidRPr="00592C97">
        <w:rPr>
          <w:sz w:val="20"/>
          <w:szCs w:val="20"/>
        </w:rPr>
        <w:t xml:space="preserve"> (Uradni list RS, št. 80/16 in 71/17)</w:t>
      </w:r>
      <w:r w:rsidR="00713C0A" w:rsidRPr="00C14CBE">
        <w:rPr>
          <w:sz w:val="20"/>
          <w:szCs w:val="20"/>
        </w:rPr>
        <w:t>,</w:t>
      </w:r>
    </w:p>
    <w:p w:rsidR="00491FDB" w:rsidRDefault="00491FDB" w:rsidP="00713C0A">
      <w:pPr>
        <w:pStyle w:val="Odstavekseznama"/>
        <w:numPr>
          <w:ilvl w:val="0"/>
          <w:numId w:val="14"/>
        </w:numPr>
        <w:ind w:left="284" w:hanging="284"/>
        <w:contextualSpacing w:val="0"/>
        <w:jc w:val="both"/>
        <w:rPr>
          <w:sz w:val="20"/>
          <w:szCs w:val="20"/>
        </w:rPr>
      </w:pPr>
      <w:r w:rsidRPr="00DB5AB4">
        <w:rPr>
          <w:sz w:val="20"/>
          <w:szCs w:val="20"/>
        </w:rPr>
        <w:t>Proračun Republike Slovenije za leto 201</w:t>
      </w:r>
      <w:r w:rsidR="00DB5AB4">
        <w:rPr>
          <w:sz w:val="20"/>
          <w:szCs w:val="20"/>
        </w:rPr>
        <w:t>9</w:t>
      </w:r>
      <w:r>
        <w:rPr>
          <w:sz w:val="20"/>
          <w:szCs w:val="20"/>
        </w:rPr>
        <w:t xml:space="preserve"> (Uradni list RS, št. 71/17),</w:t>
      </w:r>
    </w:p>
    <w:p w:rsidR="00713C0A" w:rsidRPr="00256C4E" w:rsidRDefault="00713C0A" w:rsidP="00713C0A">
      <w:pPr>
        <w:pStyle w:val="Odstavekseznama"/>
        <w:numPr>
          <w:ilvl w:val="0"/>
          <w:numId w:val="14"/>
        </w:numPr>
        <w:ind w:left="284" w:hanging="284"/>
        <w:contextualSpacing w:val="0"/>
        <w:jc w:val="both"/>
        <w:rPr>
          <w:sz w:val="20"/>
          <w:szCs w:val="20"/>
        </w:rPr>
      </w:pPr>
      <w:r w:rsidRPr="00256C4E">
        <w:rPr>
          <w:sz w:val="20"/>
          <w:szCs w:val="20"/>
        </w:rPr>
        <w:t>Pravilnik o postopkih za izvrševanje proračuna Republike Slovenije (Uradni list RS, št. 50/07, 61/08, 99/09 – ZIPRS1011</w:t>
      </w:r>
      <w:r w:rsidR="005C22BF">
        <w:rPr>
          <w:sz w:val="20"/>
          <w:szCs w:val="20"/>
        </w:rPr>
        <w:t>,</w:t>
      </w:r>
      <w:r w:rsidRPr="00256C4E">
        <w:rPr>
          <w:sz w:val="20"/>
          <w:szCs w:val="20"/>
        </w:rPr>
        <w:t xml:space="preserve"> 3/13</w:t>
      </w:r>
      <w:r w:rsidR="005C22BF">
        <w:rPr>
          <w:sz w:val="20"/>
          <w:szCs w:val="20"/>
        </w:rPr>
        <w:t xml:space="preserve"> in</w:t>
      </w:r>
      <w:r>
        <w:rPr>
          <w:sz w:val="20"/>
          <w:szCs w:val="20"/>
        </w:rPr>
        <w:t xml:space="preserve"> 81/16</w:t>
      </w:r>
      <w:r w:rsidRPr="00256C4E">
        <w:rPr>
          <w:sz w:val="20"/>
          <w:szCs w:val="20"/>
        </w:rPr>
        <w:t>),</w:t>
      </w:r>
    </w:p>
    <w:p w:rsidR="00713C0A" w:rsidRDefault="00D05137" w:rsidP="00713C0A">
      <w:pPr>
        <w:pStyle w:val="Odstavekseznama"/>
        <w:numPr>
          <w:ilvl w:val="0"/>
          <w:numId w:val="14"/>
        </w:numPr>
        <w:ind w:left="284" w:hanging="284"/>
        <w:contextualSpacing w:val="0"/>
        <w:jc w:val="both"/>
        <w:rPr>
          <w:sz w:val="20"/>
          <w:szCs w:val="20"/>
        </w:rPr>
      </w:pPr>
      <w:r>
        <w:rPr>
          <w:sz w:val="20"/>
          <w:szCs w:val="20"/>
        </w:rPr>
        <w:t>Uredba</w:t>
      </w:r>
      <w:r w:rsidR="00713C0A" w:rsidRPr="00EB57C1">
        <w:rPr>
          <w:sz w:val="20"/>
          <w:szCs w:val="20"/>
        </w:rPr>
        <w:t xml:space="preserve"> o porabi sredstev evropske kohezijske politike v Republiki Sloveniji v programskem obdobju 2014–2020 za cilj naložbe za rast in delovna mesta (Uradni list RS, št. 29/15, 36/16, 58/16</w:t>
      </w:r>
      <w:r w:rsidR="007575DC">
        <w:rPr>
          <w:sz w:val="20"/>
          <w:szCs w:val="20"/>
        </w:rPr>
        <w:t>,</w:t>
      </w:r>
      <w:r w:rsidR="00713C0A" w:rsidRPr="00EB57C1">
        <w:rPr>
          <w:sz w:val="20"/>
          <w:szCs w:val="20"/>
        </w:rPr>
        <w:t xml:space="preserve"> 69/16 – popr.</w:t>
      </w:r>
      <w:r w:rsidR="007575DC">
        <w:rPr>
          <w:sz w:val="20"/>
          <w:szCs w:val="20"/>
        </w:rPr>
        <w:t>,</w:t>
      </w:r>
      <w:r w:rsidR="00713C0A">
        <w:rPr>
          <w:sz w:val="20"/>
          <w:szCs w:val="20"/>
        </w:rPr>
        <w:t xml:space="preserve"> </w:t>
      </w:r>
      <w:r w:rsidR="00713C0A" w:rsidRPr="00316729">
        <w:rPr>
          <w:sz w:val="20"/>
          <w:szCs w:val="20"/>
        </w:rPr>
        <w:t>15/17</w:t>
      </w:r>
      <w:r w:rsidR="00713C0A">
        <w:rPr>
          <w:sz w:val="20"/>
          <w:szCs w:val="20"/>
        </w:rPr>
        <w:t xml:space="preserve"> in 69/17</w:t>
      </w:r>
      <w:r w:rsidR="00713C0A" w:rsidRPr="00EB57C1">
        <w:rPr>
          <w:sz w:val="20"/>
          <w:szCs w:val="20"/>
        </w:rPr>
        <w:t>)</w:t>
      </w:r>
      <w:r w:rsidR="00713C0A">
        <w:rPr>
          <w:sz w:val="20"/>
          <w:szCs w:val="20"/>
        </w:rPr>
        <w:t>,</w:t>
      </w:r>
    </w:p>
    <w:p w:rsidR="00713C0A" w:rsidRDefault="00D05137" w:rsidP="00713C0A">
      <w:pPr>
        <w:pStyle w:val="Odstavekseznama"/>
        <w:numPr>
          <w:ilvl w:val="0"/>
          <w:numId w:val="14"/>
        </w:numPr>
        <w:ind w:left="284" w:hanging="284"/>
        <w:contextualSpacing w:val="0"/>
        <w:jc w:val="both"/>
        <w:rPr>
          <w:sz w:val="20"/>
          <w:szCs w:val="20"/>
        </w:rPr>
      </w:pPr>
      <w:r>
        <w:rPr>
          <w:sz w:val="20"/>
          <w:szCs w:val="20"/>
        </w:rPr>
        <w:t>Zakon</w:t>
      </w:r>
      <w:r w:rsidR="00713C0A" w:rsidRPr="00EB57C1">
        <w:rPr>
          <w:sz w:val="20"/>
          <w:szCs w:val="20"/>
        </w:rPr>
        <w:t xml:space="preserve"> o integriteti in preprečevanju korupcije (Uradni list RS, št. 69/11 – uradno prečiščeno besedilo)</w:t>
      </w:r>
      <w:r w:rsidR="00713C0A">
        <w:rPr>
          <w:sz w:val="20"/>
          <w:szCs w:val="20"/>
        </w:rPr>
        <w:t>,</w:t>
      </w:r>
    </w:p>
    <w:p w:rsidR="00BA2E57" w:rsidRPr="009A335B" w:rsidRDefault="00787730" w:rsidP="00787730">
      <w:pPr>
        <w:pStyle w:val="Odstavekseznama"/>
        <w:numPr>
          <w:ilvl w:val="0"/>
          <w:numId w:val="14"/>
        </w:numPr>
        <w:ind w:left="284" w:hanging="284"/>
        <w:contextualSpacing w:val="0"/>
        <w:jc w:val="both"/>
        <w:rPr>
          <w:sz w:val="20"/>
          <w:szCs w:val="20"/>
        </w:rPr>
      </w:pPr>
      <w:r w:rsidRPr="00787730">
        <w:rPr>
          <w:sz w:val="20"/>
          <w:szCs w:val="20"/>
        </w:rPr>
        <w:t>Uredba (EU) 2016/679 Evropskega parlamenta in Sveta z dne 27. aprila 2016 o varstvu posameznikov pri obdelavi osebnih podatkov in o prostem pretoku takih podatkov ter o razveljavitvi Direktive 95/46/ES</w:t>
      </w:r>
      <w:r w:rsidRPr="00787730" w:rsidDel="00787730">
        <w:rPr>
          <w:sz w:val="20"/>
          <w:szCs w:val="20"/>
        </w:rPr>
        <w:t xml:space="preserve"> </w:t>
      </w:r>
      <w:r w:rsidR="00BA2E57" w:rsidRPr="009A335B">
        <w:rPr>
          <w:sz w:val="20"/>
          <w:szCs w:val="20"/>
        </w:rPr>
        <w:t xml:space="preserve">(v nadaljevanju: Splošna uredba GDPR), </w:t>
      </w:r>
    </w:p>
    <w:p w:rsidR="00BA2E57" w:rsidRPr="009A335B" w:rsidRDefault="00BA2E57" w:rsidP="00BA2E57">
      <w:pPr>
        <w:pStyle w:val="Odstavekseznama"/>
        <w:numPr>
          <w:ilvl w:val="0"/>
          <w:numId w:val="14"/>
        </w:numPr>
        <w:ind w:left="284" w:hanging="284"/>
        <w:contextualSpacing w:val="0"/>
        <w:jc w:val="both"/>
        <w:rPr>
          <w:sz w:val="20"/>
          <w:szCs w:val="20"/>
        </w:rPr>
      </w:pPr>
      <w:r w:rsidRPr="009A335B">
        <w:rPr>
          <w:sz w:val="20"/>
          <w:szCs w:val="20"/>
        </w:rPr>
        <w:t xml:space="preserve">Zakon o varstvu osebnih podatkov (Uradni list RS, št. 94/07 – </w:t>
      </w:r>
      <w:r w:rsidR="00491FDB">
        <w:rPr>
          <w:sz w:val="20"/>
          <w:szCs w:val="20"/>
        </w:rPr>
        <w:t>uradno prečiščeno besedilo</w:t>
      </w:r>
      <w:r w:rsidRPr="009A335B">
        <w:rPr>
          <w:sz w:val="20"/>
          <w:szCs w:val="20"/>
        </w:rPr>
        <w:t>),</w:t>
      </w:r>
    </w:p>
    <w:p w:rsidR="00713C0A" w:rsidRPr="006B5714" w:rsidRDefault="00D05137" w:rsidP="00713C0A">
      <w:pPr>
        <w:pStyle w:val="Odstavekseznama"/>
        <w:numPr>
          <w:ilvl w:val="0"/>
          <w:numId w:val="14"/>
        </w:numPr>
        <w:ind w:left="284" w:hanging="284"/>
        <w:contextualSpacing w:val="0"/>
        <w:jc w:val="both"/>
        <w:rPr>
          <w:sz w:val="20"/>
          <w:szCs w:val="20"/>
        </w:rPr>
      </w:pPr>
      <w:r>
        <w:rPr>
          <w:sz w:val="20"/>
          <w:szCs w:val="20"/>
        </w:rPr>
        <w:t>Uredba</w:t>
      </w:r>
      <w:r w:rsidR="00713C0A" w:rsidRPr="006B5714">
        <w:rPr>
          <w:sz w:val="20"/>
          <w:szCs w:val="20"/>
        </w:rPr>
        <w:t xml:space="preserve"> Komisije (EU) št. 1407/2013 z dne 18. decembra 2013 o uporabi členov 107 in 108 Pogodbe o delovanju Evropske unije pri pomoči </w:t>
      </w:r>
      <w:r w:rsidR="00713C0A" w:rsidRPr="006B5714">
        <w:rPr>
          <w:i/>
          <w:sz w:val="20"/>
          <w:szCs w:val="20"/>
        </w:rPr>
        <w:t xml:space="preserve">de minimis </w:t>
      </w:r>
      <w:r w:rsidR="00713C0A" w:rsidRPr="006B5714">
        <w:rPr>
          <w:sz w:val="20"/>
          <w:szCs w:val="20"/>
        </w:rPr>
        <w:t>(UL L št. 352 z dne 24. 12. 2013, str. 1),</w:t>
      </w:r>
    </w:p>
    <w:p w:rsidR="00713C0A" w:rsidRPr="002B68FF" w:rsidRDefault="00D05137" w:rsidP="00713C0A">
      <w:pPr>
        <w:pStyle w:val="Odstavekseznama"/>
        <w:numPr>
          <w:ilvl w:val="0"/>
          <w:numId w:val="14"/>
        </w:numPr>
        <w:ind w:left="284" w:hanging="284"/>
        <w:contextualSpacing w:val="0"/>
        <w:jc w:val="both"/>
        <w:rPr>
          <w:sz w:val="20"/>
          <w:szCs w:val="20"/>
        </w:rPr>
      </w:pPr>
      <w:r>
        <w:rPr>
          <w:sz w:val="20"/>
          <w:szCs w:val="20"/>
        </w:rPr>
        <w:t>Shema</w:t>
      </w:r>
      <w:r w:rsidR="00713C0A" w:rsidRPr="007940FB">
        <w:rPr>
          <w:sz w:val="20"/>
          <w:szCs w:val="20"/>
        </w:rPr>
        <w:t xml:space="preserve"> državne pomoči »</w:t>
      </w:r>
      <w:r w:rsidR="00713C0A" w:rsidRPr="002B68FF">
        <w:rPr>
          <w:sz w:val="20"/>
          <w:szCs w:val="20"/>
        </w:rPr>
        <w:t>Program izvajanja finančnih spodbud MGRT – de minimis (št.</w:t>
      </w:r>
      <w:r w:rsidR="00491FDB">
        <w:rPr>
          <w:sz w:val="20"/>
          <w:szCs w:val="20"/>
        </w:rPr>
        <w:t xml:space="preserve"> </w:t>
      </w:r>
      <w:r w:rsidR="00713C0A" w:rsidRPr="002B68FF">
        <w:rPr>
          <w:sz w:val="20"/>
          <w:szCs w:val="20"/>
        </w:rPr>
        <w:t xml:space="preserve">priglasitve: M001-2399245-2015/I, datum potrditve: 9. 5. 2016; </w:t>
      </w:r>
      <w:r w:rsidR="006D66CC">
        <w:rPr>
          <w:sz w:val="20"/>
          <w:szCs w:val="20"/>
        </w:rPr>
        <w:t>veljavnost</w:t>
      </w:r>
      <w:r w:rsidR="00713C0A" w:rsidRPr="002B68FF">
        <w:rPr>
          <w:sz w:val="20"/>
          <w:szCs w:val="20"/>
        </w:rPr>
        <w:t>: do 31. 12. 2020),</w:t>
      </w:r>
    </w:p>
    <w:p w:rsidR="00713C0A" w:rsidRPr="00256C4E" w:rsidRDefault="00D05137" w:rsidP="00713C0A">
      <w:pPr>
        <w:pStyle w:val="Odstavekseznama"/>
        <w:numPr>
          <w:ilvl w:val="0"/>
          <w:numId w:val="14"/>
        </w:numPr>
        <w:ind w:left="284" w:hanging="284"/>
        <w:contextualSpacing w:val="0"/>
        <w:jc w:val="both"/>
        <w:rPr>
          <w:sz w:val="20"/>
          <w:szCs w:val="20"/>
        </w:rPr>
      </w:pPr>
      <w:r>
        <w:rPr>
          <w:sz w:val="20"/>
          <w:szCs w:val="20"/>
        </w:rPr>
        <w:t>Partnerski sporazum</w:t>
      </w:r>
      <w:r w:rsidR="00713C0A" w:rsidRPr="00EB57C1">
        <w:rPr>
          <w:sz w:val="20"/>
          <w:szCs w:val="20"/>
        </w:rPr>
        <w:t xml:space="preserve"> med Slovenijo in Evropsko komisijo za obdobje 2014-2020, št. CCI 2014SI16M8PA001-1.3, z dne 30. 10. 2014</w:t>
      </w:r>
      <w:r w:rsidR="00713C0A">
        <w:rPr>
          <w:sz w:val="20"/>
          <w:szCs w:val="20"/>
        </w:rPr>
        <w:t>,</w:t>
      </w:r>
    </w:p>
    <w:p w:rsidR="00713C0A" w:rsidRDefault="00D05137" w:rsidP="00713C0A">
      <w:pPr>
        <w:pStyle w:val="Odstavekseznama"/>
        <w:numPr>
          <w:ilvl w:val="0"/>
          <w:numId w:val="14"/>
        </w:numPr>
        <w:ind w:left="284" w:hanging="284"/>
        <w:contextualSpacing w:val="0"/>
        <w:jc w:val="both"/>
        <w:rPr>
          <w:sz w:val="20"/>
          <w:szCs w:val="20"/>
        </w:rPr>
      </w:pPr>
      <w:r>
        <w:rPr>
          <w:sz w:val="20"/>
          <w:szCs w:val="20"/>
        </w:rPr>
        <w:t>Operativni program</w:t>
      </w:r>
      <w:r w:rsidR="00713C0A" w:rsidRPr="00EB57C1">
        <w:rPr>
          <w:sz w:val="20"/>
          <w:szCs w:val="20"/>
        </w:rPr>
        <w:t xml:space="preserve"> za izvajanje evropske kohezijske politike v obdobju 2014-2020, št. CCI 2014SI16MAOP001, z dne 4. 7. 2016</w:t>
      </w:r>
      <w:r w:rsidR="00713C0A">
        <w:rPr>
          <w:sz w:val="20"/>
          <w:szCs w:val="20"/>
        </w:rPr>
        <w:t>,</w:t>
      </w:r>
    </w:p>
    <w:p w:rsidR="00713C0A" w:rsidRPr="00652888" w:rsidRDefault="00713C0A" w:rsidP="00713C0A">
      <w:pPr>
        <w:pStyle w:val="Odstavekseznama"/>
        <w:numPr>
          <w:ilvl w:val="0"/>
          <w:numId w:val="14"/>
        </w:numPr>
        <w:ind w:left="284" w:hanging="284"/>
        <w:contextualSpacing w:val="0"/>
        <w:jc w:val="both"/>
        <w:rPr>
          <w:sz w:val="20"/>
          <w:szCs w:val="20"/>
        </w:rPr>
      </w:pPr>
      <w:r w:rsidRPr="00652888">
        <w:rPr>
          <w:sz w:val="20"/>
          <w:szCs w:val="20"/>
        </w:rPr>
        <w:t xml:space="preserve">Smernice za določitev finančnih popravkov izdatkov, ki  jih financira Unija v okviru deljenega upravljanja, zaradi neskladnosti s pravili o javnih naročilih , objavljene na </w:t>
      </w:r>
      <w:hyperlink r:id="rId12" w:history="1">
        <w:r w:rsidRPr="00652888">
          <w:rPr>
            <w:sz w:val="20"/>
            <w:szCs w:val="20"/>
          </w:rPr>
          <w:t>http://ec.europa.eu/regional_policy/sources/docoffic/cocof/2013/cocof_13_9527_annexe_sl.pdf</w:t>
        </w:r>
      </w:hyperlink>
      <w:r w:rsidR="00CE31BC">
        <w:rPr>
          <w:sz w:val="20"/>
          <w:szCs w:val="20"/>
        </w:rPr>
        <w:t>,</w:t>
      </w:r>
    </w:p>
    <w:p w:rsidR="00713C0A" w:rsidRPr="00652888" w:rsidRDefault="00713C0A" w:rsidP="00713C0A">
      <w:pPr>
        <w:pStyle w:val="Odstavekseznama"/>
        <w:numPr>
          <w:ilvl w:val="0"/>
          <w:numId w:val="14"/>
        </w:numPr>
        <w:ind w:left="284" w:hanging="284"/>
        <w:contextualSpacing w:val="0"/>
        <w:jc w:val="both"/>
        <w:rPr>
          <w:sz w:val="20"/>
          <w:szCs w:val="20"/>
        </w:rPr>
      </w:pPr>
      <w:r w:rsidRPr="00652888">
        <w:rPr>
          <w:sz w:val="20"/>
          <w:szCs w:val="20"/>
        </w:rPr>
        <w:t>Smernice o načelih, merilih in okvirnih lestvicah, ki se morajo uporabljati v zvezi s finančnimi popravki, ki jih Komisija izvede v skladu s členoma 99 in 100 Uredbe Sveta (ES) št. 1083/2006 z dne 11. julija 2006</w:t>
      </w:r>
      <w:r w:rsidR="00CE31BC">
        <w:rPr>
          <w:sz w:val="20"/>
          <w:szCs w:val="20"/>
        </w:rPr>
        <w:t>,</w:t>
      </w:r>
    </w:p>
    <w:p w:rsidR="00713C0A" w:rsidRPr="008A4C4D" w:rsidRDefault="00713C0A" w:rsidP="00713C0A">
      <w:pPr>
        <w:pStyle w:val="Odstavekseznama"/>
        <w:numPr>
          <w:ilvl w:val="0"/>
          <w:numId w:val="14"/>
        </w:numPr>
        <w:ind w:left="284" w:hanging="284"/>
        <w:contextualSpacing w:val="0"/>
        <w:jc w:val="both"/>
        <w:rPr>
          <w:sz w:val="20"/>
          <w:szCs w:val="20"/>
        </w:rPr>
      </w:pPr>
      <w:r w:rsidRPr="00652888">
        <w:rPr>
          <w:sz w:val="20"/>
          <w:szCs w:val="20"/>
        </w:rPr>
        <w:t>Navodila organa upravljanja za finančno upravljanje evropske kohezijske politike cilja »naložbe za rast in delovna mesta v programskem obdobju 2014–</w:t>
      </w:r>
      <w:r w:rsidRPr="008A4C4D">
        <w:rPr>
          <w:sz w:val="20"/>
          <w:szCs w:val="20"/>
        </w:rPr>
        <w:t xml:space="preserve">2020«, </w:t>
      </w:r>
      <w:r w:rsidR="00997111" w:rsidRPr="009A335B">
        <w:rPr>
          <w:sz w:val="20"/>
          <w:szCs w:val="20"/>
        </w:rPr>
        <w:t>marec 2018</w:t>
      </w:r>
      <w:r w:rsidRPr="008A4C4D">
        <w:rPr>
          <w:sz w:val="20"/>
          <w:szCs w:val="20"/>
        </w:rPr>
        <w:t>, objavljena na spletni strani http://www.eu-skladi.si/sl/ekp/navodila, z vsemi spremembami, ki bodo objavljene v času izvajanja pogodbe</w:t>
      </w:r>
      <w:r w:rsidR="00CE31BC">
        <w:rPr>
          <w:sz w:val="20"/>
          <w:szCs w:val="20"/>
        </w:rPr>
        <w:t>,</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 xml:space="preserve">Navodila organa upravljanja za načrtovanje, odločanje o podpori, spremljanje, poročanje in vrednotenje izvajanja evropske kohezijske politike v programskem obdobju 2014–2020, </w:t>
      </w:r>
      <w:r w:rsidRPr="009A335B">
        <w:rPr>
          <w:sz w:val="20"/>
          <w:szCs w:val="20"/>
        </w:rPr>
        <w:t>junij</w:t>
      </w:r>
      <w:r w:rsidR="00997111" w:rsidRPr="009A335B">
        <w:rPr>
          <w:sz w:val="20"/>
          <w:szCs w:val="20"/>
        </w:rPr>
        <w:t xml:space="preserve"> 2018</w:t>
      </w:r>
      <w:r w:rsidRPr="008A4C4D">
        <w:rPr>
          <w:sz w:val="20"/>
          <w:szCs w:val="20"/>
        </w:rPr>
        <w:t>, objavljena na spletni strani http://www.eu-skladi.si/sl/ekp/navodila, z vsemi spremembami, ki bodo objavljene v času izvajanja pogodbe</w:t>
      </w:r>
      <w:r w:rsidR="00CE31BC">
        <w:rPr>
          <w:sz w:val="20"/>
          <w:szCs w:val="20"/>
        </w:rPr>
        <w:t>,</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 xml:space="preserve">Navodila organa upravljanja o upravičenih stroških za sredstva evropske kohezijske politike </w:t>
      </w:r>
      <w:r w:rsidR="000C5C6E">
        <w:rPr>
          <w:sz w:val="20"/>
          <w:szCs w:val="20"/>
        </w:rPr>
        <w:t>v</w:t>
      </w:r>
      <w:r w:rsidRPr="008A4C4D">
        <w:rPr>
          <w:sz w:val="20"/>
          <w:szCs w:val="20"/>
        </w:rPr>
        <w:t xml:space="preserve"> programsk</w:t>
      </w:r>
      <w:r w:rsidR="000C5C6E">
        <w:rPr>
          <w:sz w:val="20"/>
          <w:szCs w:val="20"/>
        </w:rPr>
        <w:t>em</w:t>
      </w:r>
      <w:r w:rsidRPr="008A4C4D">
        <w:rPr>
          <w:sz w:val="20"/>
          <w:szCs w:val="20"/>
        </w:rPr>
        <w:t xml:space="preserve"> obdobj</w:t>
      </w:r>
      <w:r w:rsidR="000C5C6E">
        <w:rPr>
          <w:sz w:val="20"/>
          <w:szCs w:val="20"/>
        </w:rPr>
        <w:t>u</w:t>
      </w:r>
      <w:r w:rsidRPr="008A4C4D">
        <w:rPr>
          <w:sz w:val="20"/>
          <w:szCs w:val="20"/>
        </w:rPr>
        <w:t xml:space="preserve"> 2014–2020, </w:t>
      </w:r>
      <w:r w:rsidR="00997111" w:rsidRPr="009A335B">
        <w:rPr>
          <w:sz w:val="20"/>
          <w:szCs w:val="20"/>
        </w:rPr>
        <w:t>ju</w:t>
      </w:r>
      <w:r w:rsidR="00EE54E0">
        <w:rPr>
          <w:sz w:val="20"/>
          <w:szCs w:val="20"/>
        </w:rPr>
        <w:t>lij</w:t>
      </w:r>
      <w:r w:rsidR="00997111" w:rsidRPr="009A335B">
        <w:rPr>
          <w:sz w:val="20"/>
          <w:szCs w:val="20"/>
        </w:rPr>
        <w:t> 2018</w:t>
      </w:r>
      <w:r w:rsidRPr="008A4C4D">
        <w:rPr>
          <w:sz w:val="20"/>
          <w:szCs w:val="20"/>
        </w:rPr>
        <w:t>, objavljena na spletni strani http://www.eu-skladi.si/sl/ekp/navodila, z vsemi spremembami, ki bodo objavljene v času izvajanja pogodbe</w:t>
      </w:r>
      <w:r w:rsidR="00CE31BC">
        <w:rPr>
          <w:sz w:val="20"/>
          <w:szCs w:val="20"/>
        </w:rPr>
        <w:t>,</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Navodila organa upravljanja za izvajanje upravljalnih preverjanj po 125. členu Uredbe (EU) št. 1303/2013</w:t>
      </w:r>
      <w:r w:rsidR="000C5C6E">
        <w:rPr>
          <w:sz w:val="20"/>
          <w:szCs w:val="20"/>
        </w:rPr>
        <w:t xml:space="preserve"> programsko obdobje 2014-2020</w:t>
      </w:r>
      <w:r w:rsidR="00997111" w:rsidRPr="009A335B">
        <w:rPr>
          <w:sz w:val="20"/>
          <w:szCs w:val="20"/>
        </w:rPr>
        <w:t>, marec 2018</w:t>
      </w:r>
      <w:r w:rsidRPr="008A4C4D">
        <w:rPr>
          <w:sz w:val="20"/>
          <w:szCs w:val="20"/>
        </w:rPr>
        <w:t>, objavljena na spletni strani http://www.eu-skladi.si/sl/ekp/navodila, z vsemi spremembami, ki bodo objavljene v času izvajanja pogodbe</w:t>
      </w:r>
      <w:r w:rsidR="00CE31BC">
        <w:rPr>
          <w:sz w:val="20"/>
          <w:szCs w:val="20"/>
        </w:rPr>
        <w:t>,</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 xml:space="preserve">Navodila organa upravljanja na področju komuniciranja vsebin evropske kohezijske politike </w:t>
      </w:r>
      <w:r w:rsidR="00B846E1">
        <w:rPr>
          <w:sz w:val="20"/>
          <w:szCs w:val="20"/>
        </w:rPr>
        <w:t>v</w:t>
      </w:r>
      <w:r w:rsidRPr="008A4C4D">
        <w:rPr>
          <w:sz w:val="20"/>
          <w:szCs w:val="20"/>
        </w:rPr>
        <w:t xml:space="preserve"> programsk</w:t>
      </w:r>
      <w:r w:rsidR="00B846E1">
        <w:rPr>
          <w:sz w:val="20"/>
          <w:szCs w:val="20"/>
        </w:rPr>
        <w:t>em</w:t>
      </w:r>
      <w:r w:rsidRPr="008A4C4D">
        <w:rPr>
          <w:sz w:val="20"/>
          <w:szCs w:val="20"/>
        </w:rPr>
        <w:t xml:space="preserve"> obdobj</w:t>
      </w:r>
      <w:r w:rsidR="00B846E1">
        <w:rPr>
          <w:sz w:val="20"/>
          <w:szCs w:val="20"/>
        </w:rPr>
        <w:t>u</w:t>
      </w:r>
      <w:r w:rsidRPr="008A4C4D">
        <w:rPr>
          <w:sz w:val="20"/>
          <w:szCs w:val="20"/>
        </w:rPr>
        <w:t xml:space="preserve"> 2014–2020, </w:t>
      </w:r>
      <w:r w:rsidR="00997111" w:rsidRPr="009A335B">
        <w:rPr>
          <w:sz w:val="20"/>
          <w:szCs w:val="20"/>
        </w:rPr>
        <w:t>marec 2018</w:t>
      </w:r>
      <w:r w:rsidRPr="008A4C4D">
        <w:rPr>
          <w:sz w:val="20"/>
          <w:szCs w:val="20"/>
        </w:rPr>
        <w:t>, objavljena na spletni strani http://www.eu-skladi.si/sl/ekp/navodila, z vsemi spremembami, ki bodo objavljene v času izvajanja pogodbe</w:t>
      </w:r>
      <w:r w:rsidR="000E1F3D">
        <w:rPr>
          <w:sz w:val="20"/>
          <w:szCs w:val="20"/>
        </w:rPr>
        <w:t>,</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 xml:space="preserve">Navodila organa upravljanja in organa za potrjevanje za spremljanje izvajanja operativnega programa z informacijskimi sistemi MFERAC, ISARR2 in RIS </w:t>
      </w:r>
      <w:r w:rsidR="00B846E1">
        <w:rPr>
          <w:sz w:val="20"/>
          <w:szCs w:val="20"/>
        </w:rPr>
        <w:t>e</w:t>
      </w:r>
      <w:r w:rsidRPr="008A4C4D">
        <w:rPr>
          <w:sz w:val="20"/>
          <w:szCs w:val="20"/>
        </w:rPr>
        <w:t xml:space="preserve">CA, </w:t>
      </w:r>
      <w:r w:rsidR="00B846E1">
        <w:rPr>
          <w:sz w:val="20"/>
          <w:szCs w:val="20"/>
        </w:rPr>
        <w:t>december</w:t>
      </w:r>
      <w:r w:rsidRPr="009A335B">
        <w:rPr>
          <w:sz w:val="20"/>
          <w:szCs w:val="20"/>
        </w:rPr>
        <w:t xml:space="preserve"> 2016</w:t>
      </w:r>
      <w:r w:rsidRPr="008A4C4D">
        <w:rPr>
          <w:sz w:val="20"/>
          <w:szCs w:val="20"/>
        </w:rPr>
        <w:t>, objavljena na spletni strani http://www.eu-skladi.si/sl/ekp/navodila, z vsemi spremembami, ki bodo objavljene v času izvajanja pogodbe;</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lastRenderedPageBreak/>
        <w:t xml:space="preserve">Priročnik za uporabo informacijskega sistema </w:t>
      </w:r>
      <w:r w:rsidR="008E7912">
        <w:rPr>
          <w:sz w:val="20"/>
          <w:szCs w:val="20"/>
        </w:rPr>
        <w:t xml:space="preserve">organa upravljanja </w:t>
      </w:r>
      <w:r w:rsidRPr="008A4C4D">
        <w:rPr>
          <w:sz w:val="20"/>
          <w:szCs w:val="20"/>
        </w:rPr>
        <w:t xml:space="preserve">e-MA, </w:t>
      </w:r>
      <w:r w:rsidR="00AB5BE2">
        <w:rPr>
          <w:sz w:val="20"/>
          <w:szCs w:val="20"/>
        </w:rPr>
        <w:t xml:space="preserve">julij 2018, </w:t>
      </w:r>
      <w:r w:rsidRPr="008A4C4D">
        <w:rPr>
          <w:sz w:val="20"/>
          <w:szCs w:val="20"/>
        </w:rPr>
        <w:t xml:space="preserve">objavljen na spletni strani </w:t>
      </w:r>
      <w:r w:rsidR="008F4166" w:rsidRPr="008A4C4D">
        <w:rPr>
          <w:sz w:val="20"/>
          <w:szCs w:val="20"/>
        </w:rPr>
        <w:t>http://www.eu-skladi.si/</w:t>
      </w:r>
      <w:r w:rsidR="008F4166">
        <w:rPr>
          <w:sz w:val="20"/>
          <w:szCs w:val="20"/>
        </w:rPr>
        <w:t>sl/</w:t>
      </w:r>
      <w:r w:rsidR="008F4166" w:rsidRPr="008A4C4D">
        <w:rPr>
          <w:sz w:val="20"/>
          <w:szCs w:val="20"/>
        </w:rPr>
        <w:t>ekp/navodila</w:t>
      </w:r>
      <w:r w:rsidRPr="008A4C4D">
        <w:rPr>
          <w:sz w:val="20"/>
          <w:szCs w:val="20"/>
        </w:rPr>
        <w:t xml:space="preserve"> (v nadaljevanju</w:t>
      </w:r>
      <w:r w:rsidR="003E4B4E">
        <w:rPr>
          <w:sz w:val="20"/>
          <w:szCs w:val="20"/>
        </w:rPr>
        <w:t>:</w:t>
      </w:r>
      <w:r w:rsidRPr="008A4C4D">
        <w:rPr>
          <w:sz w:val="20"/>
          <w:szCs w:val="20"/>
        </w:rPr>
        <w:t xml:space="preserve"> Priročnik e</w:t>
      </w:r>
      <w:r w:rsidR="003E4B4E">
        <w:rPr>
          <w:sz w:val="20"/>
          <w:szCs w:val="20"/>
        </w:rPr>
        <w:t>-</w:t>
      </w:r>
      <w:r w:rsidRPr="008A4C4D">
        <w:rPr>
          <w:sz w:val="20"/>
          <w:szCs w:val="20"/>
        </w:rPr>
        <w:t>MA)</w:t>
      </w:r>
      <w:r w:rsidR="000E1F3D">
        <w:rPr>
          <w:sz w:val="20"/>
          <w:szCs w:val="20"/>
        </w:rPr>
        <w:t>,</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 xml:space="preserve">Smernice organa upravljanja za integracijo načel enakosti spolov, enakih možnosti, nediskriminacije in dostopnosti za invalide pri izvajanju, spremljanju, poročanju in vrednotenju </w:t>
      </w:r>
      <w:r w:rsidR="003E4B4E">
        <w:rPr>
          <w:sz w:val="20"/>
          <w:szCs w:val="20"/>
        </w:rPr>
        <w:t>evropske kohezijske politike</w:t>
      </w:r>
      <w:r w:rsidRPr="008A4C4D">
        <w:rPr>
          <w:sz w:val="20"/>
          <w:szCs w:val="20"/>
        </w:rPr>
        <w:t xml:space="preserve"> v programskem obdobju 2014–2020, </w:t>
      </w:r>
      <w:r w:rsidR="00595467">
        <w:rPr>
          <w:sz w:val="20"/>
          <w:szCs w:val="20"/>
        </w:rPr>
        <w:t>februar</w:t>
      </w:r>
      <w:r w:rsidRPr="009A335B">
        <w:rPr>
          <w:sz w:val="20"/>
          <w:szCs w:val="20"/>
        </w:rPr>
        <w:t> 2016</w:t>
      </w:r>
      <w:r w:rsidRPr="008A4C4D">
        <w:rPr>
          <w:sz w:val="20"/>
          <w:szCs w:val="20"/>
        </w:rPr>
        <w:t>, objavljene na spletni strani http://www.eu-skladi.si/</w:t>
      </w:r>
      <w:r w:rsidR="001351FE">
        <w:rPr>
          <w:sz w:val="20"/>
          <w:szCs w:val="20"/>
        </w:rPr>
        <w:t>sl/</w:t>
      </w:r>
      <w:r w:rsidRPr="008A4C4D">
        <w:rPr>
          <w:sz w:val="20"/>
          <w:szCs w:val="20"/>
        </w:rPr>
        <w:t>ekp/navodila</w:t>
      </w:r>
      <w:r w:rsidR="000E1F3D">
        <w:rPr>
          <w:sz w:val="20"/>
          <w:szCs w:val="20"/>
        </w:rPr>
        <w:t>,</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Strategij</w:t>
      </w:r>
      <w:r w:rsidR="00E63A58">
        <w:rPr>
          <w:sz w:val="20"/>
          <w:szCs w:val="20"/>
        </w:rPr>
        <w:t>a</w:t>
      </w:r>
      <w:r w:rsidRPr="008A4C4D">
        <w:rPr>
          <w:sz w:val="20"/>
          <w:szCs w:val="20"/>
        </w:rPr>
        <w:t xml:space="preserve"> organa upravljanja za boj proti goljufijam cilja »naložbe za rast in delovna mesta za programsko obdobje 2014–2020«, </w:t>
      </w:r>
      <w:r w:rsidR="00BF5FAB" w:rsidRPr="009A335B">
        <w:rPr>
          <w:sz w:val="20"/>
          <w:szCs w:val="20"/>
        </w:rPr>
        <w:t>marec 2018</w:t>
      </w:r>
      <w:r w:rsidRPr="008A4C4D">
        <w:rPr>
          <w:sz w:val="20"/>
          <w:szCs w:val="20"/>
        </w:rPr>
        <w:t>, objavljen</w:t>
      </w:r>
      <w:r w:rsidR="00BE6818">
        <w:rPr>
          <w:sz w:val="20"/>
          <w:szCs w:val="20"/>
        </w:rPr>
        <w:t>a</w:t>
      </w:r>
      <w:r w:rsidRPr="008A4C4D">
        <w:rPr>
          <w:sz w:val="20"/>
          <w:szCs w:val="20"/>
        </w:rPr>
        <w:t xml:space="preserve"> na spletni strani http://www.eu-skladi.si/sl/ekp/navodila, z vsemi spremembami, ki bodo objavljene v času izvajanja pogodbe</w:t>
      </w:r>
      <w:r w:rsidR="000E1F3D">
        <w:rPr>
          <w:sz w:val="20"/>
          <w:szCs w:val="20"/>
        </w:rPr>
        <w:t>,</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 xml:space="preserve">Navodila organa upravljanja za poročanje in spremljanje nepravilnosti s sredstvi evropske kohezijske politike cilja »naložbe za rast in delovna mesta za programsko obdobje 2014–2020«, </w:t>
      </w:r>
      <w:r w:rsidR="00BF5FAB" w:rsidRPr="009A335B">
        <w:rPr>
          <w:sz w:val="20"/>
          <w:szCs w:val="20"/>
        </w:rPr>
        <w:t>marec 2018</w:t>
      </w:r>
      <w:r w:rsidRPr="008A4C4D">
        <w:rPr>
          <w:sz w:val="20"/>
          <w:szCs w:val="20"/>
        </w:rPr>
        <w:t>, objavljena na spletni strani http://www.eu-skladi.si/sl/ekp/navodila, z vsemi spremembami, ki bodo objavljene v času izvajanja pogodbe</w:t>
      </w:r>
      <w:r w:rsidR="000E1F3D">
        <w:rPr>
          <w:sz w:val="20"/>
          <w:szCs w:val="20"/>
        </w:rPr>
        <w:t>,</w:t>
      </w:r>
    </w:p>
    <w:p w:rsidR="00713C0A" w:rsidRPr="008A4C4D" w:rsidRDefault="00D05137" w:rsidP="00713C0A">
      <w:pPr>
        <w:pStyle w:val="Odstavekseznama"/>
        <w:numPr>
          <w:ilvl w:val="0"/>
          <w:numId w:val="14"/>
        </w:numPr>
        <w:ind w:left="284" w:hanging="284"/>
        <w:contextualSpacing w:val="0"/>
        <w:jc w:val="both"/>
        <w:rPr>
          <w:sz w:val="20"/>
          <w:szCs w:val="20"/>
        </w:rPr>
      </w:pPr>
      <w:r w:rsidRPr="008A4C4D">
        <w:rPr>
          <w:sz w:val="20"/>
          <w:szCs w:val="20"/>
        </w:rPr>
        <w:t>Program</w:t>
      </w:r>
      <w:r w:rsidR="00713C0A" w:rsidRPr="008A4C4D">
        <w:rPr>
          <w:sz w:val="20"/>
          <w:szCs w:val="20"/>
        </w:rPr>
        <w:t xml:space="preserve"> izvajanja finančnih spodbud Ministrstva za gospodarski razvoj in tehnologijo 2015-2020, št. 3030-4/2016/2 z dne 18. 3. 2016,</w:t>
      </w:r>
    </w:p>
    <w:p w:rsidR="00713C0A" w:rsidRPr="008A4C4D" w:rsidRDefault="00D05137" w:rsidP="00713C0A">
      <w:pPr>
        <w:pStyle w:val="Odstavekseznama"/>
        <w:numPr>
          <w:ilvl w:val="0"/>
          <w:numId w:val="14"/>
        </w:numPr>
        <w:ind w:left="284" w:hanging="284"/>
        <w:contextualSpacing w:val="0"/>
        <w:jc w:val="both"/>
        <w:rPr>
          <w:sz w:val="20"/>
          <w:szCs w:val="20"/>
        </w:rPr>
      </w:pPr>
      <w:r w:rsidRPr="008A4C4D">
        <w:rPr>
          <w:sz w:val="20"/>
          <w:szCs w:val="20"/>
        </w:rPr>
        <w:t>Zakon</w:t>
      </w:r>
      <w:r w:rsidR="00713C0A" w:rsidRPr="008A4C4D">
        <w:rPr>
          <w:sz w:val="20"/>
          <w:szCs w:val="20"/>
        </w:rPr>
        <w:t xml:space="preserve"> o podpornem okolju za podjetništvo (Uradni list RS, št. 102/07, 57/12, 82/13</w:t>
      </w:r>
      <w:r w:rsidR="00095387">
        <w:rPr>
          <w:sz w:val="20"/>
          <w:szCs w:val="20"/>
        </w:rPr>
        <w:t>,</w:t>
      </w:r>
      <w:r w:rsidR="00713C0A" w:rsidRPr="008A4C4D">
        <w:rPr>
          <w:sz w:val="20"/>
          <w:szCs w:val="20"/>
        </w:rPr>
        <w:t xml:space="preserve"> 17/15,</w:t>
      </w:r>
      <w:r w:rsidR="00095387">
        <w:rPr>
          <w:sz w:val="20"/>
          <w:szCs w:val="20"/>
        </w:rPr>
        <w:t xml:space="preserve"> </w:t>
      </w:r>
      <w:r w:rsidR="00713C0A" w:rsidRPr="008A4C4D">
        <w:rPr>
          <w:sz w:val="20"/>
          <w:szCs w:val="20"/>
        </w:rPr>
        <w:t>27/17 in 13/18 ZSInv),</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 xml:space="preserve">Sklep o ustanovitvi Javne agencije Republike Slovenije za spodbujanje podjetništva, internacionalizacije, tujih investicij in tehnologije (Uradni list RS, št. 93/15), </w:t>
      </w:r>
    </w:p>
    <w:p w:rsidR="00713C0A" w:rsidRPr="008A4C4D" w:rsidRDefault="00713C0A" w:rsidP="00713C0A">
      <w:pPr>
        <w:pStyle w:val="Odstavekseznama"/>
        <w:numPr>
          <w:ilvl w:val="0"/>
          <w:numId w:val="14"/>
        </w:numPr>
        <w:ind w:left="284" w:hanging="284"/>
        <w:contextualSpacing w:val="0"/>
        <w:jc w:val="both"/>
        <w:rPr>
          <w:sz w:val="20"/>
          <w:szCs w:val="20"/>
        </w:rPr>
      </w:pPr>
      <w:r w:rsidRPr="008A4C4D">
        <w:rPr>
          <w:sz w:val="20"/>
          <w:szCs w:val="20"/>
        </w:rPr>
        <w:t>Program dela s finančnim načrtom Javne agencije Republike Slovenije za spodbujanje podjetništva, internacionalizacije, tujih investicij in tehnologije za leto 2018, ki ga je sprejel Svet agencije na svoji 23. redni seji dne 6. 6. 2017 in h kateremu je Ministrstvo za gospodarski razvoj in tehnologijo izdalo soglasje dne 21. 6. 2017, št. 302-170/2016/</w:t>
      </w:r>
      <w:r w:rsidR="00076D59">
        <w:rPr>
          <w:sz w:val="20"/>
          <w:szCs w:val="20"/>
        </w:rPr>
        <w:t>?</w:t>
      </w:r>
      <w:r w:rsidRPr="008A4C4D">
        <w:rPr>
          <w:sz w:val="20"/>
          <w:szCs w:val="20"/>
        </w:rPr>
        <w:t>,</w:t>
      </w:r>
    </w:p>
    <w:p w:rsidR="00713C0A" w:rsidRDefault="00713C0A" w:rsidP="00713C0A">
      <w:pPr>
        <w:pStyle w:val="Odstavekseznama"/>
        <w:numPr>
          <w:ilvl w:val="0"/>
          <w:numId w:val="14"/>
        </w:numPr>
        <w:ind w:left="284" w:hanging="284"/>
        <w:contextualSpacing w:val="0"/>
        <w:jc w:val="both"/>
        <w:rPr>
          <w:sz w:val="20"/>
          <w:szCs w:val="20"/>
        </w:rPr>
      </w:pPr>
      <w:r w:rsidRPr="008A4C4D">
        <w:rPr>
          <w:sz w:val="20"/>
          <w:szCs w:val="20"/>
        </w:rPr>
        <w:t>Sprememb</w:t>
      </w:r>
      <w:r w:rsidR="00D05137" w:rsidRPr="008A4C4D">
        <w:rPr>
          <w:sz w:val="20"/>
          <w:szCs w:val="20"/>
        </w:rPr>
        <w:t>a</w:t>
      </w:r>
      <w:r w:rsidRPr="008A4C4D">
        <w:rPr>
          <w:sz w:val="20"/>
          <w:szCs w:val="20"/>
        </w:rPr>
        <w:t xml:space="preserve"> Programa dela Javne agencije Republike Slovenije za spodbujanje podjetništva, internacionalizacije, tujih investicij in tehnologije s finančnim načrtom za leto 2018 in Programa dela s finančnim načrtom Javne agencije Republike Slovenije za spodbujanje podjetništva, internacionalizacije, tujih investicij in tehnologije za leto 2019, ki ga je sprejel Svet agencije na svoji 25. redni seji dne 5. 3. 2018 in h kateremu je Ministrstvo za gospodarski razvoj in tehnologijo izdalo soglasje dne 12. 4. 2018, št. 302-42/2017/23,</w:t>
      </w:r>
    </w:p>
    <w:p w:rsidR="000B2872" w:rsidRPr="008A4C4D" w:rsidRDefault="000B2872" w:rsidP="000B2872">
      <w:pPr>
        <w:pStyle w:val="Odstavekseznama"/>
        <w:numPr>
          <w:ilvl w:val="0"/>
          <w:numId w:val="14"/>
        </w:numPr>
        <w:ind w:left="284" w:hanging="284"/>
        <w:contextualSpacing w:val="0"/>
        <w:jc w:val="both"/>
        <w:rPr>
          <w:sz w:val="20"/>
          <w:szCs w:val="20"/>
        </w:rPr>
      </w:pPr>
      <w:r w:rsidRPr="000B2872">
        <w:rPr>
          <w:sz w:val="20"/>
          <w:szCs w:val="20"/>
        </w:rPr>
        <w:t>Pravilnik o nadzoru nad namensko porabo sredstev ter primernostjo in strokovnostjo dela pravnih in fizičnih oseb, ki jim agencija dodeljuje sredstva</w:t>
      </w:r>
      <w:r>
        <w:rPr>
          <w:sz w:val="20"/>
          <w:szCs w:val="20"/>
        </w:rPr>
        <w:t xml:space="preserve"> z dne 8.6.2018 (</w:t>
      </w:r>
      <w:r w:rsidRPr="000B2872">
        <w:rPr>
          <w:sz w:val="20"/>
          <w:szCs w:val="20"/>
        </w:rPr>
        <w:t>http://www.spiritslovenia.si/resources/files/doc/dokumenti-pravne-podlage/Pravilnik_o_nadzoru_nad_namensko_porabo_sredstev_ter_primernostjo_in_strokovnostjo_dela.pdf</w:t>
      </w:r>
      <w:r>
        <w:rPr>
          <w:sz w:val="20"/>
          <w:szCs w:val="20"/>
        </w:rPr>
        <w:t>),</w:t>
      </w:r>
    </w:p>
    <w:p w:rsidR="00713C0A" w:rsidRDefault="00D05137" w:rsidP="00713C0A">
      <w:pPr>
        <w:pStyle w:val="Odstavekseznama"/>
        <w:numPr>
          <w:ilvl w:val="0"/>
          <w:numId w:val="14"/>
        </w:numPr>
        <w:ind w:left="284" w:hanging="284"/>
        <w:contextualSpacing w:val="0"/>
        <w:jc w:val="both"/>
        <w:rPr>
          <w:sz w:val="20"/>
          <w:szCs w:val="20"/>
        </w:rPr>
      </w:pPr>
      <w:r w:rsidRPr="008A4C4D">
        <w:rPr>
          <w:sz w:val="20"/>
          <w:szCs w:val="20"/>
        </w:rPr>
        <w:t>Sporazum</w:t>
      </w:r>
      <w:r w:rsidR="00713C0A" w:rsidRPr="008A4C4D">
        <w:rPr>
          <w:sz w:val="20"/>
          <w:szCs w:val="20"/>
        </w:rPr>
        <w:t xml:space="preserve"> o načinu izvajanja nalog izvajalskega organa med SPIRIT Slovenija in</w:t>
      </w:r>
      <w:r w:rsidR="00713C0A" w:rsidRPr="00117209">
        <w:rPr>
          <w:sz w:val="20"/>
          <w:szCs w:val="20"/>
        </w:rPr>
        <w:t xml:space="preserve"> Ministrstvom za gospodarski razvoj in tehnologijo z dne 9.</w:t>
      </w:r>
      <w:r w:rsidR="00713C0A">
        <w:rPr>
          <w:sz w:val="20"/>
          <w:szCs w:val="20"/>
        </w:rPr>
        <w:t xml:space="preserve"> </w:t>
      </w:r>
      <w:r w:rsidR="00713C0A" w:rsidRPr="00117209">
        <w:rPr>
          <w:sz w:val="20"/>
          <w:szCs w:val="20"/>
        </w:rPr>
        <w:t>5.</w:t>
      </w:r>
      <w:r w:rsidR="00713C0A">
        <w:rPr>
          <w:sz w:val="20"/>
          <w:szCs w:val="20"/>
        </w:rPr>
        <w:t xml:space="preserve"> </w:t>
      </w:r>
      <w:r w:rsidR="00713C0A" w:rsidRPr="00117209">
        <w:rPr>
          <w:sz w:val="20"/>
          <w:szCs w:val="20"/>
        </w:rPr>
        <w:t>2016</w:t>
      </w:r>
      <w:r w:rsidR="00713C0A">
        <w:rPr>
          <w:sz w:val="20"/>
          <w:szCs w:val="20"/>
        </w:rPr>
        <w:t>,</w:t>
      </w:r>
    </w:p>
    <w:p w:rsidR="00713C0A" w:rsidRDefault="00D05137" w:rsidP="00713C0A">
      <w:pPr>
        <w:pStyle w:val="Odstavekseznama"/>
        <w:numPr>
          <w:ilvl w:val="0"/>
          <w:numId w:val="14"/>
        </w:numPr>
        <w:ind w:left="284" w:hanging="284"/>
        <w:contextualSpacing w:val="0"/>
        <w:jc w:val="both"/>
        <w:rPr>
          <w:sz w:val="20"/>
          <w:szCs w:val="20"/>
        </w:rPr>
      </w:pPr>
      <w:r>
        <w:rPr>
          <w:sz w:val="20"/>
          <w:szCs w:val="20"/>
        </w:rPr>
        <w:t>Dodatek</w:t>
      </w:r>
      <w:r w:rsidR="00713C0A" w:rsidRPr="002B68FF">
        <w:rPr>
          <w:sz w:val="20"/>
          <w:szCs w:val="20"/>
        </w:rPr>
        <w:t xml:space="preserve"> št.</w:t>
      </w:r>
      <w:r w:rsidR="00076D59">
        <w:rPr>
          <w:sz w:val="20"/>
          <w:szCs w:val="20"/>
        </w:rPr>
        <w:t xml:space="preserve"> </w:t>
      </w:r>
      <w:r w:rsidR="00713C0A" w:rsidRPr="002B68FF">
        <w:rPr>
          <w:sz w:val="20"/>
          <w:szCs w:val="20"/>
        </w:rPr>
        <w:t xml:space="preserve">1 k Sporazumu o načinu izvajanja nalog izvajalskega organa med Javno agencijo </w:t>
      </w:r>
      <w:r w:rsidR="00076D59">
        <w:rPr>
          <w:sz w:val="20"/>
          <w:szCs w:val="20"/>
        </w:rPr>
        <w:t>R</w:t>
      </w:r>
      <w:r w:rsidR="00713C0A" w:rsidRPr="002B68FF">
        <w:rPr>
          <w:sz w:val="20"/>
          <w:szCs w:val="20"/>
        </w:rPr>
        <w:t>epublike Slovenije za spodbujanje podjetništva, internacionalizacije, tujih investicij in tehnologije in Ministrstvom za gospodarski razvoj in tehnologijo z dne 8. 12. 2017</w:t>
      </w:r>
      <w:r w:rsidR="00713C0A">
        <w:rPr>
          <w:sz w:val="20"/>
          <w:szCs w:val="20"/>
        </w:rPr>
        <w:t>,</w:t>
      </w:r>
    </w:p>
    <w:p w:rsidR="00BA2E57" w:rsidRPr="009A335B" w:rsidRDefault="00BA2E57" w:rsidP="00BA2E57">
      <w:pPr>
        <w:pStyle w:val="Odstavekseznama"/>
        <w:numPr>
          <w:ilvl w:val="0"/>
          <w:numId w:val="14"/>
        </w:numPr>
        <w:ind w:left="284" w:hanging="284"/>
        <w:contextualSpacing w:val="0"/>
        <w:jc w:val="both"/>
        <w:rPr>
          <w:sz w:val="20"/>
          <w:szCs w:val="20"/>
        </w:rPr>
      </w:pPr>
      <w:r w:rsidRPr="009A335B">
        <w:rPr>
          <w:sz w:val="20"/>
          <w:szCs w:val="20"/>
        </w:rPr>
        <w:t xml:space="preserve">Dodatek št. 2 k Sporazumu o načinu izvajanja nalog izvajalskega organa med Javno agencijo </w:t>
      </w:r>
      <w:r w:rsidR="00076D59">
        <w:rPr>
          <w:sz w:val="20"/>
          <w:szCs w:val="20"/>
        </w:rPr>
        <w:t>R</w:t>
      </w:r>
      <w:r w:rsidRPr="009A335B">
        <w:rPr>
          <w:sz w:val="20"/>
          <w:szCs w:val="20"/>
        </w:rPr>
        <w:t>epublike Slovenije za spodbujanje podjetništva, internacionalizacije, tujih investicij in tehnologije in Ministrstvom za gospodarski razvoj in tehnologijo z dne 31.</w:t>
      </w:r>
      <w:r w:rsidR="00076D59">
        <w:rPr>
          <w:sz w:val="20"/>
          <w:szCs w:val="20"/>
        </w:rPr>
        <w:t xml:space="preserve"> </w:t>
      </w:r>
      <w:r w:rsidRPr="009A335B">
        <w:rPr>
          <w:sz w:val="20"/>
          <w:szCs w:val="20"/>
        </w:rPr>
        <w:t>1.</w:t>
      </w:r>
      <w:r w:rsidR="00076D59">
        <w:rPr>
          <w:sz w:val="20"/>
          <w:szCs w:val="20"/>
        </w:rPr>
        <w:t xml:space="preserve"> </w:t>
      </w:r>
      <w:r w:rsidRPr="009A335B">
        <w:rPr>
          <w:sz w:val="20"/>
          <w:szCs w:val="20"/>
        </w:rPr>
        <w:t>2018,</w:t>
      </w:r>
    </w:p>
    <w:p w:rsidR="00713C0A" w:rsidRDefault="00713C0A" w:rsidP="00713C0A">
      <w:pPr>
        <w:pStyle w:val="Odstavekseznama"/>
        <w:numPr>
          <w:ilvl w:val="0"/>
          <w:numId w:val="14"/>
        </w:numPr>
        <w:ind w:left="284" w:hanging="284"/>
        <w:contextualSpacing w:val="0"/>
        <w:jc w:val="both"/>
        <w:rPr>
          <w:sz w:val="20"/>
          <w:szCs w:val="20"/>
        </w:rPr>
      </w:pPr>
      <w:r w:rsidRPr="009A335B">
        <w:rPr>
          <w:sz w:val="20"/>
          <w:szCs w:val="20"/>
        </w:rPr>
        <w:t>Pogod</w:t>
      </w:r>
      <w:r w:rsidR="00D05137" w:rsidRPr="009A335B">
        <w:rPr>
          <w:sz w:val="20"/>
          <w:szCs w:val="20"/>
        </w:rPr>
        <w:t>ba</w:t>
      </w:r>
      <w:r w:rsidRPr="009A335B">
        <w:rPr>
          <w:sz w:val="20"/>
          <w:szCs w:val="20"/>
        </w:rPr>
        <w:t xml:space="preserve"> št.: </w:t>
      </w:r>
      <w:r w:rsidR="00EC73B6" w:rsidRPr="009A335B">
        <w:rPr>
          <w:sz w:val="20"/>
          <w:szCs w:val="20"/>
        </w:rPr>
        <w:t>SPIRIT 2019-2022</w:t>
      </w:r>
      <w:r w:rsidRPr="009A335B">
        <w:rPr>
          <w:sz w:val="20"/>
          <w:szCs w:val="20"/>
        </w:rPr>
        <w:t>/E-POSLOVANJE –</w:t>
      </w:r>
      <w:r w:rsidRPr="00316729">
        <w:rPr>
          <w:sz w:val="20"/>
          <w:szCs w:val="20"/>
        </w:rPr>
        <w:t xml:space="preserve"> o izvajanju in financiranju </w:t>
      </w:r>
      <w:r w:rsidRPr="00ED605A">
        <w:rPr>
          <w:sz w:val="20"/>
          <w:szCs w:val="20"/>
        </w:rPr>
        <w:t>Javnega</w:t>
      </w:r>
      <w:r w:rsidRPr="00021369">
        <w:rPr>
          <w:sz w:val="20"/>
          <w:szCs w:val="20"/>
        </w:rPr>
        <w:t xml:space="preserve"> razpis</w:t>
      </w:r>
      <w:r>
        <w:rPr>
          <w:sz w:val="20"/>
          <w:szCs w:val="20"/>
        </w:rPr>
        <w:t>a</w:t>
      </w:r>
      <w:r w:rsidRPr="00021369">
        <w:rPr>
          <w:sz w:val="20"/>
          <w:szCs w:val="20"/>
        </w:rPr>
        <w:t xml:space="preserve"> za vzpostavitev ali nadgradnjo e</w:t>
      </w:r>
      <w:r>
        <w:rPr>
          <w:sz w:val="20"/>
          <w:szCs w:val="20"/>
        </w:rPr>
        <w:t>lektronskega posl</w:t>
      </w:r>
      <w:r w:rsidR="00EC73B6">
        <w:rPr>
          <w:sz w:val="20"/>
          <w:szCs w:val="20"/>
        </w:rPr>
        <w:t>ovanja v MSP v obdobju 2019-2022</w:t>
      </w:r>
      <w:r w:rsidRPr="00021369">
        <w:rPr>
          <w:sz w:val="20"/>
          <w:szCs w:val="20"/>
        </w:rPr>
        <w:t xml:space="preserve"> »</w:t>
      </w:r>
      <w:r>
        <w:rPr>
          <w:sz w:val="20"/>
          <w:szCs w:val="20"/>
        </w:rPr>
        <w:t>E-POSLO</w:t>
      </w:r>
      <w:r w:rsidR="00EC73B6">
        <w:rPr>
          <w:sz w:val="20"/>
          <w:szCs w:val="20"/>
        </w:rPr>
        <w:t>VANJE 2019-2022</w:t>
      </w:r>
      <w:r w:rsidRPr="00021369">
        <w:rPr>
          <w:sz w:val="20"/>
          <w:szCs w:val="20"/>
        </w:rPr>
        <w:t>«</w:t>
      </w:r>
      <w:r w:rsidRPr="00256C4E">
        <w:rPr>
          <w:sz w:val="20"/>
          <w:szCs w:val="20"/>
        </w:rPr>
        <w:t xml:space="preserve">, sklenjena med Javno agencijo Republike Slovenije za spodbujanje podjetništva, internacionalizacije, tujih investicij in tehnologije in Ministrstvom za gospodarski razvoj in tehnologijo </w:t>
      </w:r>
      <w:r w:rsidRPr="009A335B">
        <w:rPr>
          <w:sz w:val="20"/>
          <w:szCs w:val="20"/>
        </w:rPr>
        <w:t xml:space="preserve">dne </w:t>
      </w:r>
      <w:r w:rsidR="00FC326E" w:rsidRPr="009A335B">
        <w:rPr>
          <w:sz w:val="20"/>
          <w:szCs w:val="20"/>
        </w:rPr>
        <w:t>25</w:t>
      </w:r>
      <w:r w:rsidRPr="009A335B">
        <w:rPr>
          <w:sz w:val="20"/>
          <w:szCs w:val="20"/>
        </w:rPr>
        <w:t>.</w:t>
      </w:r>
      <w:r w:rsidRPr="007940FB">
        <w:rPr>
          <w:sz w:val="20"/>
          <w:szCs w:val="20"/>
        </w:rPr>
        <w:t xml:space="preserve"> 7</w:t>
      </w:r>
      <w:r w:rsidRPr="00D36055">
        <w:rPr>
          <w:sz w:val="20"/>
          <w:szCs w:val="20"/>
        </w:rPr>
        <w:t xml:space="preserve">. </w:t>
      </w:r>
      <w:r w:rsidRPr="002B68FF">
        <w:rPr>
          <w:sz w:val="20"/>
          <w:szCs w:val="20"/>
        </w:rPr>
        <w:t>2018</w:t>
      </w:r>
      <w:r>
        <w:rPr>
          <w:sz w:val="20"/>
          <w:szCs w:val="20"/>
        </w:rPr>
        <w:t>,</w:t>
      </w:r>
      <w:r w:rsidRPr="00CF2160">
        <w:rPr>
          <w:sz w:val="20"/>
          <w:szCs w:val="20"/>
        </w:rPr>
        <w:t xml:space="preserve"> </w:t>
      </w:r>
    </w:p>
    <w:p w:rsidR="00713C0A" w:rsidRPr="00256C4E" w:rsidRDefault="00713C0A" w:rsidP="00713C0A">
      <w:pPr>
        <w:pStyle w:val="Odstavekseznama"/>
        <w:numPr>
          <w:ilvl w:val="0"/>
          <w:numId w:val="14"/>
        </w:numPr>
        <w:ind w:left="284" w:hanging="284"/>
        <w:contextualSpacing w:val="0"/>
        <w:jc w:val="both"/>
        <w:rPr>
          <w:sz w:val="20"/>
          <w:szCs w:val="20"/>
        </w:rPr>
      </w:pPr>
      <w:r>
        <w:rPr>
          <w:sz w:val="20"/>
          <w:szCs w:val="20"/>
        </w:rPr>
        <w:t>Odločit</w:t>
      </w:r>
      <w:r w:rsidR="00D05137">
        <w:rPr>
          <w:sz w:val="20"/>
          <w:szCs w:val="20"/>
        </w:rPr>
        <w:t>ev</w:t>
      </w:r>
      <w:r w:rsidRPr="00021369">
        <w:rPr>
          <w:sz w:val="20"/>
          <w:szCs w:val="20"/>
        </w:rPr>
        <w:t xml:space="preserve"> o podpori Službe Vlade Republike Slovenij</w:t>
      </w:r>
      <w:r w:rsidR="00720FAA">
        <w:rPr>
          <w:sz w:val="20"/>
          <w:szCs w:val="20"/>
        </w:rPr>
        <w:t>e</w:t>
      </w:r>
      <w:r w:rsidRPr="00021369">
        <w:rPr>
          <w:sz w:val="20"/>
          <w:szCs w:val="20"/>
        </w:rPr>
        <w:t xml:space="preserve"> za razvoj in evropsko kohezijsko politiko v vlogi organa upravljanja za strukturn</w:t>
      </w:r>
      <w:r w:rsidR="00720FAA">
        <w:rPr>
          <w:sz w:val="20"/>
          <w:szCs w:val="20"/>
        </w:rPr>
        <w:t>a</w:t>
      </w:r>
      <w:r w:rsidRPr="00021369">
        <w:rPr>
          <w:sz w:val="20"/>
          <w:szCs w:val="20"/>
        </w:rPr>
        <w:t xml:space="preserve"> sklad</w:t>
      </w:r>
      <w:r w:rsidR="00B331BE">
        <w:rPr>
          <w:sz w:val="20"/>
          <w:szCs w:val="20"/>
        </w:rPr>
        <w:t>a</w:t>
      </w:r>
      <w:r w:rsidRPr="00021369">
        <w:rPr>
          <w:sz w:val="20"/>
          <w:szCs w:val="20"/>
        </w:rPr>
        <w:t xml:space="preserve"> in kohezijski sklad</w:t>
      </w:r>
      <w:r w:rsidRPr="003E0AEB">
        <w:rPr>
          <w:sz w:val="20"/>
          <w:szCs w:val="20"/>
        </w:rPr>
        <w:t>, št</w:t>
      </w:r>
      <w:r w:rsidRPr="0052332E">
        <w:rPr>
          <w:sz w:val="20"/>
          <w:szCs w:val="20"/>
        </w:rPr>
        <w:t>. 3-2/1/MGRT/0 za</w:t>
      </w:r>
      <w:r w:rsidRPr="003E0AEB">
        <w:rPr>
          <w:sz w:val="20"/>
          <w:szCs w:val="20"/>
        </w:rPr>
        <w:t xml:space="preserve"> Javni razpis za vzpostavitev ali nadgradnjo elektronskega poslovanja v MSP v obdobju 201</w:t>
      </w:r>
      <w:r>
        <w:rPr>
          <w:sz w:val="20"/>
          <w:szCs w:val="20"/>
        </w:rPr>
        <w:t>9</w:t>
      </w:r>
      <w:r w:rsidRPr="003E0AEB">
        <w:rPr>
          <w:sz w:val="20"/>
          <w:szCs w:val="20"/>
        </w:rPr>
        <w:t>-20</w:t>
      </w:r>
      <w:r w:rsidR="00EC73B6">
        <w:rPr>
          <w:sz w:val="20"/>
          <w:szCs w:val="20"/>
        </w:rPr>
        <w:t>22</w:t>
      </w:r>
      <w:r w:rsidRPr="003E0AEB">
        <w:rPr>
          <w:sz w:val="20"/>
          <w:szCs w:val="20"/>
        </w:rPr>
        <w:t xml:space="preserve"> »E-POSLOVANJE 201</w:t>
      </w:r>
      <w:r>
        <w:rPr>
          <w:sz w:val="20"/>
          <w:szCs w:val="20"/>
        </w:rPr>
        <w:t>9</w:t>
      </w:r>
      <w:r w:rsidRPr="003E0AEB">
        <w:rPr>
          <w:sz w:val="20"/>
          <w:szCs w:val="20"/>
        </w:rPr>
        <w:t>-20</w:t>
      </w:r>
      <w:r w:rsidR="00EC73B6">
        <w:rPr>
          <w:sz w:val="20"/>
          <w:szCs w:val="20"/>
        </w:rPr>
        <w:t>22</w:t>
      </w:r>
      <w:r w:rsidRPr="003E0AEB">
        <w:rPr>
          <w:sz w:val="20"/>
          <w:szCs w:val="20"/>
        </w:rPr>
        <w:t xml:space="preserve">« z </w:t>
      </w:r>
      <w:r w:rsidRPr="0052332E">
        <w:rPr>
          <w:sz w:val="20"/>
          <w:szCs w:val="20"/>
        </w:rPr>
        <w:t xml:space="preserve">dne </w:t>
      </w:r>
      <w:r w:rsidR="0052332E" w:rsidRPr="0052332E">
        <w:rPr>
          <w:sz w:val="20"/>
          <w:szCs w:val="20"/>
        </w:rPr>
        <w:t>6</w:t>
      </w:r>
      <w:r w:rsidRPr="0052332E">
        <w:rPr>
          <w:sz w:val="20"/>
          <w:szCs w:val="20"/>
        </w:rPr>
        <w:t>.</w:t>
      </w:r>
      <w:r w:rsidR="0052332E" w:rsidRPr="0052332E">
        <w:rPr>
          <w:sz w:val="20"/>
          <w:szCs w:val="20"/>
        </w:rPr>
        <w:t xml:space="preserve"> 9</w:t>
      </w:r>
      <w:r w:rsidRPr="0052332E">
        <w:rPr>
          <w:sz w:val="20"/>
          <w:szCs w:val="20"/>
        </w:rPr>
        <w:t>. 2018.</w:t>
      </w:r>
    </w:p>
    <w:p w:rsidR="00CD4E8D" w:rsidRPr="00837351" w:rsidRDefault="00CD4E8D" w:rsidP="00CD4E8D">
      <w:pPr>
        <w:pStyle w:val="TEKST"/>
        <w:spacing w:line="240" w:lineRule="auto"/>
        <w:rPr>
          <w:rFonts w:ascii="Arial Narrow" w:eastAsia="MS Mincho" w:hAnsi="Arial Narrow"/>
          <w:sz w:val="20"/>
          <w:szCs w:val="20"/>
          <w:lang w:eastAsia="en-US"/>
        </w:rPr>
      </w:pPr>
    </w:p>
    <w:p w:rsidR="00CD4E8D" w:rsidRPr="00837351" w:rsidRDefault="00CD4E8D" w:rsidP="00CD4E8D">
      <w:pPr>
        <w:pStyle w:val="TEKST"/>
        <w:spacing w:line="240" w:lineRule="auto"/>
        <w:rPr>
          <w:rFonts w:ascii="Arial Narrow" w:hAnsi="Arial Narrow"/>
          <w:sz w:val="20"/>
          <w:szCs w:val="20"/>
        </w:rPr>
      </w:pPr>
      <w:r w:rsidRPr="00837351">
        <w:rPr>
          <w:rFonts w:ascii="Arial Narrow" w:hAnsi="Arial Narrow"/>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rsidR="00CD4E8D" w:rsidRPr="00837351" w:rsidRDefault="00CD4E8D" w:rsidP="00CD4E8D">
      <w:pPr>
        <w:pStyle w:val="TEKST"/>
        <w:spacing w:line="240" w:lineRule="auto"/>
        <w:rPr>
          <w:rFonts w:ascii="Arial Narrow" w:hAnsi="Arial Narrow"/>
          <w:sz w:val="20"/>
          <w:szCs w:val="20"/>
        </w:rPr>
      </w:pPr>
    </w:p>
    <w:p w:rsidR="00CD4E8D" w:rsidRPr="00837351" w:rsidRDefault="00CD4E8D" w:rsidP="00CD4E8D">
      <w:pPr>
        <w:pStyle w:val="TEKST"/>
        <w:spacing w:line="240" w:lineRule="auto"/>
        <w:rPr>
          <w:rFonts w:ascii="Arial Narrow" w:hAnsi="Arial Narrow"/>
          <w:sz w:val="20"/>
          <w:szCs w:val="20"/>
        </w:rPr>
      </w:pPr>
      <w:r w:rsidRPr="00837351">
        <w:rPr>
          <w:rFonts w:ascii="Arial Narrow" w:hAnsi="Arial Narrow"/>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PODATKI O OPERACIJI IN OBDOBJE UPRAVIČENOSTI</w:t>
      </w:r>
    </w:p>
    <w:p w:rsidR="00CD4E8D" w:rsidRPr="00837351" w:rsidRDefault="00CD4E8D" w:rsidP="00CD4E8D">
      <w:pPr>
        <w:pStyle w:val="TEKST"/>
        <w:spacing w:line="240" w:lineRule="auto"/>
        <w:rPr>
          <w:rFonts w:ascii="Arial Narrow" w:eastAsia="MS Mincho" w:hAnsi="Arial Narrow"/>
          <w:sz w:val="20"/>
          <w:szCs w:val="20"/>
          <w:lang w:eastAsia="en-US"/>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autoSpaceDE w:val="0"/>
        <w:autoSpaceDN w:val="0"/>
        <w:adjustRightInd w:val="0"/>
        <w:jc w:val="both"/>
        <w:rPr>
          <w:sz w:val="20"/>
          <w:szCs w:val="20"/>
        </w:rPr>
      </w:pPr>
    </w:p>
    <w:p w:rsidR="00CD4E8D" w:rsidRPr="00837351" w:rsidRDefault="00CD4E8D" w:rsidP="00CD4E8D">
      <w:pPr>
        <w:autoSpaceDE w:val="0"/>
        <w:autoSpaceDN w:val="0"/>
        <w:adjustRightInd w:val="0"/>
        <w:jc w:val="both"/>
        <w:rPr>
          <w:sz w:val="20"/>
          <w:szCs w:val="20"/>
        </w:rPr>
      </w:pPr>
      <w:r w:rsidRPr="00837351">
        <w:rPr>
          <w:sz w:val="20"/>
          <w:szCs w:val="20"/>
        </w:rPr>
        <w:t>Podatki o operaciji so opredeljeni v vlogi</w:t>
      </w:r>
      <w:r w:rsidR="00432A2A">
        <w:rPr>
          <w:sz w:val="20"/>
          <w:szCs w:val="20"/>
        </w:rPr>
        <w:t xml:space="preserve"> na javni razpis, </w:t>
      </w:r>
      <w:r w:rsidRPr="00837351">
        <w:rPr>
          <w:sz w:val="20"/>
          <w:szCs w:val="20"/>
        </w:rPr>
        <w:t xml:space="preserve">ki je Priloga št. 1 te pogodbe in njen sestavni del. </w:t>
      </w:r>
    </w:p>
    <w:p w:rsidR="00CD4E8D" w:rsidRPr="00837351" w:rsidRDefault="00CD4E8D" w:rsidP="00CD4E8D">
      <w:pPr>
        <w:autoSpaceDE w:val="0"/>
        <w:autoSpaceDN w:val="0"/>
        <w:adjustRightInd w:val="0"/>
        <w:jc w:val="both"/>
        <w:rPr>
          <w:sz w:val="20"/>
          <w:szCs w:val="20"/>
        </w:rPr>
      </w:pPr>
    </w:p>
    <w:p w:rsidR="00CD4E8D" w:rsidRPr="00837351" w:rsidRDefault="00CD4E8D" w:rsidP="00CD4E8D">
      <w:pPr>
        <w:autoSpaceDE w:val="0"/>
        <w:autoSpaceDN w:val="0"/>
        <w:adjustRightInd w:val="0"/>
        <w:jc w:val="both"/>
        <w:rPr>
          <w:sz w:val="20"/>
          <w:szCs w:val="20"/>
        </w:rPr>
      </w:pPr>
      <w:r w:rsidRPr="00837351">
        <w:rPr>
          <w:sz w:val="20"/>
          <w:szCs w:val="20"/>
        </w:rPr>
        <w:lastRenderedPageBreak/>
        <w:t xml:space="preserve">Pogodbeni stranki sta soglasni, da potrditev operacije </w:t>
      </w:r>
      <w:r w:rsidR="005D4AFE">
        <w:rPr>
          <w:sz w:val="20"/>
          <w:szCs w:val="20"/>
        </w:rPr>
        <w:t>v okviru</w:t>
      </w:r>
      <w:r w:rsidRPr="00837351">
        <w:rPr>
          <w:sz w:val="20"/>
          <w:szCs w:val="20"/>
        </w:rPr>
        <w:t xml:space="preserve"> vloge na javni razpis s sklepom o </w:t>
      </w:r>
      <w:r w:rsidR="00F32B37">
        <w:rPr>
          <w:sz w:val="20"/>
          <w:szCs w:val="20"/>
        </w:rPr>
        <w:t>izbo</w:t>
      </w:r>
      <w:r w:rsidR="005D4AFE">
        <w:rPr>
          <w:sz w:val="20"/>
          <w:szCs w:val="20"/>
        </w:rPr>
        <w:t>ru</w:t>
      </w:r>
      <w:r w:rsidR="008C1FE1">
        <w:rPr>
          <w:sz w:val="20"/>
          <w:szCs w:val="20"/>
        </w:rPr>
        <w:t xml:space="preserve"> </w:t>
      </w:r>
      <w:r w:rsidRPr="00837351">
        <w:rPr>
          <w:sz w:val="20"/>
          <w:szCs w:val="20"/>
        </w:rPr>
        <w:t>in vključitev vloge v to pogodbo ne pomeni</w:t>
      </w:r>
      <w:r w:rsidR="00F32B37">
        <w:rPr>
          <w:sz w:val="20"/>
          <w:szCs w:val="20"/>
        </w:rPr>
        <w:t>ta</w:t>
      </w:r>
      <w:r w:rsidRPr="00837351">
        <w:rPr>
          <w:sz w:val="20"/>
          <w:szCs w:val="20"/>
        </w:rPr>
        <w:t xml:space="preserve"> tudi odobritv</w:t>
      </w:r>
      <w:r w:rsidR="005D4AFE">
        <w:rPr>
          <w:sz w:val="20"/>
          <w:szCs w:val="20"/>
        </w:rPr>
        <w:t>e</w:t>
      </w:r>
      <w:r w:rsidRPr="00837351">
        <w:rPr>
          <w:sz w:val="20"/>
          <w:szCs w:val="20"/>
        </w:rPr>
        <w:t xml:space="preserve"> sofinanciranja upravičenih stroškov </w:t>
      </w:r>
      <w:r w:rsidR="005D4AFE">
        <w:rPr>
          <w:sz w:val="20"/>
          <w:szCs w:val="20"/>
        </w:rPr>
        <w:t xml:space="preserve">operacije </w:t>
      </w:r>
      <w:r w:rsidRPr="00837351">
        <w:rPr>
          <w:sz w:val="20"/>
          <w:szCs w:val="20"/>
        </w:rPr>
        <w:t>opredeljenih v vlogi</w:t>
      </w:r>
      <w:r w:rsidR="005D4AFE">
        <w:rPr>
          <w:sz w:val="20"/>
          <w:szCs w:val="20"/>
        </w:rPr>
        <w:t xml:space="preserve"> na javni razpis</w:t>
      </w:r>
      <w:r w:rsidRPr="00837351">
        <w:rPr>
          <w:sz w:val="20"/>
          <w:szCs w:val="20"/>
        </w:rPr>
        <w:t xml:space="preserve">. Upravičenost stroškov bo </w:t>
      </w:r>
      <w:r>
        <w:rPr>
          <w:sz w:val="20"/>
          <w:szCs w:val="20"/>
        </w:rPr>
        <w:t>agencija</w:t>
      </w:r>
      <w:r w:rsidRPr="00837351">
        <w:rPr>
          <w:sz w:val="20"/>
          <w:szCs w:val="20"/>
        </w:rPr>
        <w:t xml:space="preserve"> preverjal</w:t>
      </w:r>
      <w:r>
        <w:rPr>
          <w:sz w:val="20"/>
          <w:szCs w:val="20"/>
        </w:rPr>
        <w:t>a</w:t>
      </w:r>
      <w:r w:rsidRPr="00837351">
        <w:rPr>
          <w:sz w:val="20"/>
          <w:szCs w:val="20"/>
        </w:rPr>
        <w:t xml:space="preserve"> v okviru vsakokratne presoje zahtevkov za izplačilo na način in z dinamiko, in sicer predvsem ob upoštevanju Navodil o upravičenih stroških za sredstva evropske kohezijske politike v obdobju 2014-2020 ter Uredbe  651/2014/EU.</w:t>
      </w:r>
    </w:p>
    <w:p w:rsidR="00CD4E8D" w:rsidRPr="00837351" w:rsidRDefault="00CD4E8D" w:rsidP="00CD4E8D">
      <w:pPr>
        <w:autoSpaceDE w:val="0"/>
        <w:autoSpaceDN w:val="0"/>
        <w:adjustRightInd w:val="0"/>
        <w:jc w:val="both"/>
        <w:rPr>
          <w:sz w:val="20"/>
          <w:szCs w:val="20"/>
        </w:rPr>
      </w:pPr>
    </w:p>
    <w:p w:rsidR="00CD4E8D" w:rsidRPr="00837351" w:rsidRDefault="00CD4E8D" w:rsidP="00CD4E8D">
      <w:pPr>
        <w:autoSpaceDE w:val="0"/>
        <w:autoSpaceDN w:val="0"/>
        <w:adjustRightInd w:val="0"/>
        <w:jc w:val="both"/>
        <w:rPr>
          <w:sz w:val="20"/>
          <w:szCs w:val="20"/>
        </w:rPr>
      </w:pPr>
    </w:p>
    <w:p w:rsidR="00CD4E8D" w:rsidRPr="00D40525" w:rsidRDefault="00CD4E8D" w:rsidP="00CD4E8D">
      <w:pPr>
        <w:jc w:val="both"/>
        <w:rPr>
          <w:sz w:val="20"/>
          <w:szCs w:val="20"/>
        </w:rPr>
      </w:pPr>
      <w:r w:rsidRPr="00D40525">
        <w:rPr>
          <w:sz w:val="20"/>
          <w:szCs w:val="20"/>
        </w:rPr>
        <w:t xml:space="preserve">Obdobje upravičenosti stroškov in izdatkov </w:t>
      </w:r>
      <w:r w:rsidRPr="008F4166">
        <w:rPr>
          <w:sz w:val="20"/>
          <w:szCs w:val="20"/>
        </w:rPr>
        <w:t>se prične z dnem oddaje vloge na javni razpis</w:t>
      </w:r>
      <w:r w:rsidRPr="00D40525">
        <w:rPr>
          <w:sz w:val="20"/>
          <w:szCs w:val="20"/>
        </w:rPr>
        <w:t xml:space="preserve">. Za sofinanciranje se upoštevajo upravičeni stroški operacije, nastali od dne oddaje vloge na javni razpis in izdatki za te stroške, nastali do datuma zaključka operacije, ki ne sme biti kasnejši od </w:t>
      </w:r>
      <w:r w:rsidR="0086152F" w:rsidRPr="008F4166">
        <w:rPr>
          <w:sz w:val="20"/>
          <w:szCs w:val="20"/>
        </w:rPr>
        <w:t>31</w:t>
      </w:r>
      <w:r w:rsidR="000D44EE" w:rsidRPr="008F4166">
        <w:rPr>
          <w:sz w:val="20"/>
          <w:szCs w:val="20"/>
        </w:rPr>
        <w:t>.</w:t>
      </w:r>
      <w:r w:rsidR="0086152F" w:rsidRPr="008F4166">
        <w:rPr>
          <w:sz w:val="20"/>
          <w:szCs w:val="20"/>
        </w:rPr>
        <w:t xml:space="preserve"> 8</w:t>
      </w:r>
      <w:r w:rsidR="00EC73B6" w:rsidRPr="008F4166">
        <w:rPr>
          <w:sz w:val="20"/>
          <w:szCs w:val="20"/>
        </w:rPr>
        <w:t xml:space="preserve">. 2019 za prvo odpiranje, </w:t>
      </w:r>
      <w:r w:rsidR="0086152F" w:rsidRPr="008F4166">
        <w:rPr>
          <w:sz w:val="20"/>
          <w:szCs w:val="20"/>
        </w:rPr>
        <w:t>31. 8</w:t>
      </w:r>
      <w:r w:rsidR="000D44EE" w:rsidRPr="008F4166">
        <w:rPr>
          <w:sz w:val="20"/>
          <w:szCs w:val="20"/>
        </w:rPr>
        <w:t>. 2020 za drugo odpiranje</w:t>
      </w:r>
      <w:r w:rsidR="00EC73B6" w:rsidRPr="008F4166">
        <w:rPr>
          <w:sz w:val="20"/>
          <w:szCs w:val="20"/>
        </w:rPr>
        <w:t>, 31. 8. 2021 za tretje odpiranje oz</w:t>
      </w:r>
      <w:r w:rsidR="005D4AFE" w:rsidRPr="008F4166">
        <w:rPr>
          <w:sz w:val="20"/>
          <w:szCs w:val="20"/>
        </w:rPr>
        <w:t>.</w:t>
      </w:r>
      <w:r w:rsidR="00EC73B6" w:rsidRPr="008F4166">
        <w:rPr>
          <w:sz w:val="20"/>
          <w:szCs w:val="20"/>
        </w:rPr>
        <w:t xml:space="preserve"> 31. 8</w:t>
      </w:r>
      <w:r w:rsidR="00576C47" w:rsidRPr="008F4166">
        <w:rPr>
          <w:sz w:val="20"/>
          <w:szCs w:val="20"/>
        </w:rPr>
        <w:t>. 2022</w:t>
      </w:r>
      <w:r w:rsidR="00EC73B6" w:rsidRPr="008F4166">
        <w:rPr>
          <w:sz w:val="20"/>
          <w:szCs w:val="20"/>
        </w:rPr>
        <w:t xml:space="preserve"> za </w:t>
      </w:r>
      <w:r w:rsidR="00576C47" w:rsidRPr="008F4166">
        <w:rPr>
          <w:sz w:val="20"/>
          <w:szCs w:val="20"/>
        </w:rPr>
        <w:t>četrto</w:t>
      </w:r>
      <w:r w:rsidR="00EC73B6" w:rsidRPr="008F4166">
        <w:rPr>
          <w:sz w:val="20"/>
          <w:szCs w:val="20"/>
        </w:rPr>
        <w:t xml:space="preserve"> odpiranje</w:t>
      </w:r>
      <w:r w:rsidRPr="008F4166">
        <w:rPr>
          <w:sz w:val="20"/>
          <w:szCs w:val="20"/>
        </w:rPr>
        <w:t>.</w:t>
      </w:r>
    </w:p>
    <w:p w:rsidR="00CD4E8D" w:rsidRPr="008F4166" w:rsidRDefault="00CD4E8D" w:rsidP="00CD4E8D">
      <w:pPr>
        <w:jc w:val="both"/>
        <w:rPr>
          <w:sz w:val="20"/>
          <w:szCs w:val="20"/>
        </w:rPr>
      </w:pPr>
    </w:p>
    <w:p w:rsidR="00CD4E8D" w:rsidRPr="00D40525" w:rsidRDefault="00CD4E8D" w:rsidP="00CD4E8D">
      <w:pPr>
        <w:jc w:val="both"/>
        <w:rPr>
          <w:sz w:val="20"/>
          <w:szCs w:val="20"/>
        </w:rPr>
      </w:pPr>
      <w:r w:rsidRPr="008F4166">
        <w:rPr>
          <w:sz w:val="20"/>
          <w:szCs w:val="20"/>
        </w:rPr>
        <w:t>Operacija se lahko prične izvajati z dnem oddaje vloge na javni razpis</w:t>
      </w:r>
      <w:r w:rsidRPr="00D40525">
        <w:rPr>
          <w:sz w:val="20"/>
          <w:szCs w:val="20"/>
        </w:rPr>
        <w:t xml:space="preserve"> in se lahko izvaja </w:t>
      </w:r>
      <w:r w:rsidRPr="008F4166">
        <w:rPr>
          <w:sz w:val="20"/>
          <w:szCs w:val="20"/>
        </w:rPr>
        <w:t xml:space="preserve">do </w:t>
      </w:r>
      <w:r w:rsidR="00576C47" w:rsidRPr="008F4166">
        <w:rPr>
          <w:sz w:val="20"/>
          <w:szCs w:val="20"/>
        </w:rPr>
        <w:t>31. 8. 2019 za prvo odpiranje, 31. 8. 2020 za drugo odpiranje, 31. 8. 2021 za tretje odpiranje oz 31. 8. 2022 za četrto odpiranje</w:t>
      </w:r>
      <w:r w:rsidRPr="008F4166">
        <w:rPr>
          <w:sz w:val="20"/>
          <w:szCs w:val="20"/>
        </w:rPr>
        <w:t>.</w:t>
      </w:r>
      <w:r w:rsidRPr="00D40525">
        <w:rPr>
          <w:sz w:val="20"/>
          <w:szCs w:val="20"/>
        </w:rPr>
        <w:t xml:space="preserve"> V tem času morajo biti izvedene vse aktivnosti operacije. </w:t>
      </w:r>
    </w:p>
    <w:p w:rsidR="00CD4E8D" w:rsidRPr="00D40525" w:rsidRDefault="00CD4E8D" w:rsidP="00CD4E8D">
      <w:pPr>
        <w:jc w:val="both"/>
        <w:rPr>
          <w:sz w:val="20"/>
          <w:szCs w:val="20"/>
        </w:rPr>
      </w:pPr>
    </w:p>
    <w:p w:rsidR="00CD4E8D" w:rsidRPr="00D40525" w:rsidRDefault="00CD4E8D" w:rsidP="00CD4E8D">
      <w:pPr>
        <w:jc w:val="both"/>
        <w:rPr>
          <w:sz w:val="20"/>
          <w:szCs w:val="20"/>
        </w:rPr>
      </w:pPr>
      <w:r w:rsidRPr="000E6730">
        <w:rPr>
          <w:sz w:val="20"/>
          <w:szCs w:val="20"/>
        </w:rPr>
        <w:t>Predviden</w:t>
      </w:r>
      <w:r w:rsidRPr="00D40525">
        <w:rPr>
          <w:sz w:val="20"/>
          <w:szCs w:val="20"/>
        </w:rPr>
        <w:t xml:space="preserve"> začetek operacije je </w:t>
      </w:r>
      <w:r w:rsidRPr="008F4166">
        <w:rPr>
          <w:sz w:val="20"/>
          <w:szCs w:val="20"/>
        </w:rPr>
        <w:t xml:space="preserve">______ </w:t>
      </w:r>
      <w:r w:rsidRPr="008F4166">
        <w:rPr>
          <w:i/>
          <w:sz w:val="20"/>
          <w:szCs w:val="20"/>
        </w:rPr>
        <w:t>(</w:t>
      </w:r>
      <w:r w:rsidRPr="008F4166">
        <w:rPr>
          <w:i/>
          <w:color w:val="548DD4"/>
          <w:sz w:val="20"/>
          <w:szCs w:val="20"/>
        </w:rPr>
        <w:t>datum, ki je naveden v vlogi</w:t>
      </w:r>
      <w:r w:rsidR="00B25EC2" w:rsidRPr="008F4166">
        <w:rPr>
          <w:i/>
          <w:color w:val="548DD4"/>
          <w:sz w:val="20"/>
          <w:szCs w:val="20"/>
        </w:rPr>
        <w:t xml:space="preserve"> na javni razpis</w:t>
      </w:r>
      <w:r w:rsidRPr="008F4166">
        <w:rPr>
          <w:i/>
          <w:sz w:val="20"/>
          <w:szCs w:val="20"/>
        </w:rPr>
        <w:t>)</w:t>
      </w:r>
      <w:r w:rsidRPr="008F4166">
        <w:rPr>
          <w:sz w:val="20"/>
          <w:szCs w:val="20"/>
        </w:rPr>
        <w:t>.</w:t>
      </w:r>
      <w:r w:rsidRPr="00D40525">
        <w:rPr>
          <w:sz w:val="20"/>
          <w:szCs w:val="20"/>
        </w:rPr>
        <w:t xml:space="preserve"> </w:t>
      </w:r>
    </w:p>
    <w:p w:rsidR="00CD4E8D" w:rsidRPr="008F4166" w:rsidRDefault="00CD4E8D" w:rsidP="00CD4E8D">
      <w:pPr>
        <w:jc w:val="both"/>
        <w:rPr>
          <w:sz w:val="20"/>
          <w:szCs w:val="20"/>
        </w:rPr>
      </w:pPr>
    </w:p>
    <w:p w:rsidR="00CD4E8D" w:rsidRPr="008F4166" w:rsidRDefault="00CD4E8D" w:rsidP="00CD4E8D">
      <w:pPr>
        <w:autoSpaceDE w:val="0"/>
        <w:autoSpaceDN w:val="0"/>
        <w:adjustRightInd w:val="0"/>
        <w:jc w:val="both"/>
        <w:rPr>
          <w:sz w:val="20"/>
          <w:szCs w:val="20"/>
        </w:rPr>
      </w:pPr>
      <w:r w:rsidRPr="008F4166">
        <w:rPr>
          <w:sz w:val="20"/>
          <w:szCs w:val="20"/>
        </w:rPr>
        <w:t xml:space="preserve">Predviden zaključek operacije je _______ </w:t>
      </w:r>
      <w:r w:rsidRPr="008F4166">
        <w:rPr>
          <w:i/>
          <w:sz w:val="20"/>
          <w:szCs w:val="20"/>
        </w:rPr>
        <w:t>(</w:t>
      </w:r>
      <w:r w:rsidRPr="008F4166">
        <w:rPr>
          <w:i/>
          <w:color w:val="548DD4"/>
          <w:sz w:val="20"/>
          <w:szCs w:val="20"/>
        </w:rPr>
        <w:t>datum, ki je naveden v vlogi</w:t>
      </w:r>
      <w:r w:rsidR="00B25EC2" w:rsidRPr="008F4166">
        <w:rPr>
          <w:i/>
          <w:color w:val="548DD4"/>
          <w:sz w:val="20"/>
          <w:szCs w:val="20"/>
        </w:rPr>
        <w:t xml:space="preserve"> na javni razpis</w:t>
      </w:r>
      <w:r w:rsidRPr="008F4166">
        <w:rPr>
          <w:i/>
          <w:sz w:val="20"/>
          <w:szCs w:val="20"/>
        </w:rPr>
        <w:t>)</w:t>
      </w:r>
      <w:r w:rsidRPr="008F4166">
        <w:rPr>
          <w:sz w:val="20"/>
          <w:szCs w:val="20"/>
        </w:rPr>
        <w:t xml:space="preserve">. </w:t>
      </w:r>
    </w:p>
    <w:p w:rsidR="00CD4E8D" w:rsidRPr="008F4166" w:rsidRDefault="00CD4E8D" w:rsidP="00CD4E8D">
      <w:pPr>
        <w:jc w:val="both"/>
        <w:rPr>
          <w:sz w:val="20"/>
          <w:szCs w:val="20"/>
        </w:rPr>
      </w:pPr>
    </w:p>
    <w:p w:rsidR="00CD4E8D" w:rsidRPr="00837351" w:rsidRDefault="00CD4E8D" w:rsidP="00CD4E8D">
      <w:pPr>
        <w:jc w:val="both"/>
        <w:rPr>
          <w:sz w:val="20"/>
          <w:szCs w:val="20"/>
        </w:rPr>
      </w:pPr>
      <w:r w:rsidRPr="008F4166">
        <w:rPr>
          <w:sz w:val="20"/>
          <w:szCs w:val="20"/>
        </w:rPr>
        <w:t>V primeru, da se ugotovi, da je operacija pred datumom oddaje vloge</w:t>
      </w:r>
      <w:r w:rsidR="002E7515" w:rsidRPr="008F4166">
        <w:rPr>
          <w:sz w:val="20"/>
          <w:szCs w:val="20"/>
        </w:rPr>
        <w:t xml:space="preserve"> na javni razpis</w:t>
      </w:r>
      <w:r w:rsidRPr="008F4166">
        <w:rPr>
          <w:sz w:val="20"/>
          <w:szCs w:val="20"/>
        </w:rPr>
        <w:t xml:space="preserve"> (_____) že zaključena, agencija odstopi od pogodbe in zahteva vrnitev sredstev</w:t>
      </w:r>
      <w:r w:rsidR="001565C7" w:rsidRPr="008F4166">
        <w:rPr>
          <w:sz w:val="20"/>
          <w:szCs w:val="20"/>
        </w:rPr>
        <w:t>,</w:t>
      </w:r>
      <w:r w:rsidRPr="008F4166">
        <w:rPr>
          <w:sz w:val="20"/>
          <w:szCs w:val="20"/>
        </w:rPr>
        <w:t xml:space="preserve"> </w:t>
      </w:r>
      <w:r w:rsidR="001565C7" w:rsidRPr="008F4166">
        <w:rPr>
          <w:sz w:val="20"/>
          <w:szCs w:val="20"/>
        </w:rPr>
        <w:t>izplačanih po</w:t>
      </w:r>
      <w:r w:rsidRPr="008F4166">
        <w:rPr>
          <w:sz w:val="20"/>
          <w:szCs w:val="20"/>
        </w:rPr>
        <w:t xml:space="preserve"> te</w:t>
      </w:r>
      <w:r w:rsidR="001565C7" w:rsidRPr="008F4166">
        <w:rPr>
          <w:sz w:val="20"/>
          <w:szCs w:val="20"/>
        </w:rPr>
        <w:t>j</w:t>
      </w:r>
      <w:r w:rsidRPr="008F4166">
        <w:rPr>
          <w:sz w:val="20"/>
          <w:szCs w:val="20"/>
        </w:rPr>
        <w:t xml:space="preserve"> pogodb</w:t>
      </w:r>
      <w:r w:rsidR="001565C7" w:rsidRPr="008F4166">
        <w:rPr>
          <w:sz w:val="20"/>
          <w:szCs w:val="20"/>
        </w:rPr>
        <w:t>i,</w:t>
      </w:r>
      <w:r w:rsidRPr="008F4166">
        <w:rPr>
          <w:sz w:val="20"/>
          <w:szCs w:val="20"/>
        </w:rPr>
        <w:t xml:space="preserve"> skupaj z zako</w:t>
      </w:r>
      <w:r w:rsidR="00321DFC" w:rsidRPr="008F4166">
        <w:rPr>
          <w:sz w:val="20"/>
          <w:szCs w:val="20"/>
        </w:rPr>
        <w:t>nskimi</w:t>
      </w:r>
      <w:r w:rsidRPr="008F4166">
        <w:rPr>
          <w:sz w:val="20"/>
          <w:szCs w:val="20"/>
        </w:rPr>
        <w:t xml:space="preserve"> zamudnimi obrestmi od dneva nakazila sredstev na transakcijski račun upravičenca do dneva </w:t>
      </w:r>
      <w:r w:rsidR="002E7515" w:rsidRPr="008F4166">
        <w:rPr>
          <w:sz w:val="20"/>
          <w:szCs w:val="20"/>
        </w:rPr>
        <w:t xml:space="preserve">nakazila </w:t>
      </w:r>
      <w:r w:rsidRPr="008F4166">
        <w:rPr>
          <w:sz w:val="20"/>
          <w:szCs w:val="20"/>
        </w:rPr>
        <w:t xml:space="preserve">v </w:t>
      </w:r>
      <w:r w:rsidR="002E7515" w:rsidRPr="008F4166">
        <w:rPr>
          <w:sz w:val="20"/>
          <w:szCs w:val="20"/>
        </w:rPr>
        <w:t>dobro</w:t>
      </w:r>
      <w:r w:rsidRPr="008F4166">
        <w:rPr>
          <w:sz w:val="20"/>
          <w:szCs w:val="20"/>
        </w:rPr>
        <w:t xml:space="preserve"> proračun</w:t>
      </w:r>
      <w:r w:rsidR="002E7515" w:rsidRPr="008F4166">
        <w:rPr>
          <w:sz w:val="20"/>
          <w:szCs w:val="20"/>
        </w:rPr>
        <w:t>a</w:t>
      </w:r>
      <w:r w:rsidRPr="008F4166">
        <w:rPr>
          <w:sz w:val="20"/>
          <w:szCs w:val="20"/>
        </w:rPr>
        <w:t xml:space="preserve"> R</w:t>
      </w:r>
      <w:r w:rsidR="002E7515" w:rsidRPr="008F4166">
        <w:rPr>
          <w:sz w:val="20"/>
          <w:szCs w:val="20"/>
        </w:rPr>
        <w:t>S</w:t>
      </w:r>
      <w:r w:rsidRPr="008F4166">
        <w:rPr>
          <w:sz w:val="20"/>
          <w:szCs w:val="20"/>
        </w:rPr>
        <w:t>. Začetek izvajanja operacije</w:t>
      </w:r>
      <w:r w:rsidRPr="00D40525">
        <w:rPr>
          <w:sz w:val="20"/>
          <w:szCs w:val="20"/>
        </w:rPr>
        <w:t xml:space="preserve"> je datum, ko upravičenec prične z izvajanjem aktivnosti v okviru </w:t>
      </w:r>
      <w:r w:rsidR="002E7515" w:rsidRPr="00D40525">
        <w:rPr>
          <w:sz w:val="20"/>
          <w:szCs w:val="20"/>
        </w:rPr>
        <w:t>predmetne</w:t>
      </w:r>
      <w:r w:rsidRPr="000E6730">
        <w:rPr>
          <w:sz w:val="20"/>
          <w:szCs w:val="20"/>
        </w:rPr>
        <w:t xml:space="preserve"> operacije ter sklene prve zaveze. Pred začetkom operacije ne sme biti sklenjena nobena pravn</w:t>
      </w:r>
      <w:r w:rsidR="002E7515" w:rsidRPr="008F4166">
        <w:rPr>
          <w:sz w:val="20"/>
          <w:szCs w:val="20"/>
        </w:rPr>
        <w:t>a</w:t>
      </w:r>
      <w:r w:rsidRPr="008F4166">
        <w:rPr>
          <w:sz w:val="20"/>
          <w:szCs w:val="20"/>
        </w:rPr>
        <w:t xml:space="preserve"> zaveza za izvedbo posamezne upravičene aktivnosti v okviru operacije.</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Upravičenec za osebe, ki bodo po njegovem naročilu delale na operaciji v zvezi z izpolnitvijo te pogodbe, odgovarja, kot bi delo opravil sam.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Predmet pogodbe je izpolnjen, ko je zaključena celotna operacija oziroma so izvedene vse aktivnosti v njenem okviru, ne glede na to, ali jih izvaja </w:t>
      </w:r>
      <w:r w:rsidR="00820638">
        <w:rPr>
          <w:sz w:val="20"/>
          <w:szCs w:val="20"/>
        </w:rPr>
        <w:t xml:space="preserve">sam </w:t>
      </w:r>
      <w:r w:rsidRPr="00837351">
        <w:rPr>
          <w:sz w:val="20"/>
          <w:szCs w:val="20"/>
        </w:rPr>
        <w:t>upravičenec ali kdo tretji. Dokazno breme, da je predmet pogodbe izpolnjen skladno s to pogodbo, je na strani upravičenca.</w:t>
      </w:r>
    </w:p>
    <w:p w:rsidR="00CD4E8D" w:rsidRPr="00837351" w:rsidRDefault="00CD4E8D" w:rsidP="00CD4E8D">
      <w:pPr>
        <w:jc w:val="both"/>
        <w:rPr>
          <w:sz w:val="20"/>
          <w:szCs w:val="20"/>
        </w:rPr>
      </w:pPr>
    </w:p>
    <w:p w:rsidR="00CD4E8D" w:rsidRPr="00837351" w:rsidRDefault="00CD4E8D" w:rsidP="00CD4E8D">
      <w:pPr>
        <w:jc w:val="both"/>
        <w:rPr>
          <w:rFonts w:ascii="Arial" w:hAnsi="Arial" w:cs="Arial"/>
          <w:color w:val="000000"/>
          <w:lang w:eastAsia="sl-SI"/>
        </w:rPr>
      </w:pPr>
      <w:r w:rsidRPr="00837351">
        <w:rPr>
          <w:sz w:val="20"/>
          <w:szCs w:val="20"/>
        </w:rPr>
        <w:t xml:space="preserve">Upravičeni strošek nastane, ko je storitev opravljena oziroma ko je blago dobavljeno, skladno s predmetom in določili </w:t>
      </w:r>
      <w:r w:rsidR="00B13CF9">
        <w:rPr>
          <w:sz w:val="20"/>
          <w:szCs w:val="20"/>
        </w:rPr>
        <w:t>te</w:t>
      </w:r>
      <w:r w:rsidRPr="00837351">
        <w:rPr>
          <w:sz w:val="20"/>
          <w:szCs w:val="20"/>
        </w:rPr>
        <w:t> pogodbe in je podprt z ustrezno listino. Upravičeni izdatek nastane z dnem plačila upravičenega stroška in ko je podprt z listino, ki njegov nastanek ustrezno dokazuje.</w:t>
      </w:r>
    </w:p>
    <w:p w:rsidR="00CD4E8D" w:rsidRPr="00837351" w:rsidRDefault="00CD4E8D" w:rsidP="00CD4E8D">
      <w:pPr>
        <w:autoSpaceDE w:val="0"/>
        <w:autoSpaceDN w:val="0"/>
        <w:adjustRightInd w:val="0"/>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center"/>
        <w:rPr>
          <w:rFonts w:ascii="Arial" w:hAnsi="Arial" w:cs="Arial"/>
          <w:color w:val="000000"/>
          <w:lang w:eastAsia="sl-SI"/>
        </w:rPr>
      </w:pPr>
    </w:p>
    <w:p w:rsidR="00CD4E8D" w:rsidRPr="00837351" w:rsidRDefault="00CD4E8D" w:rsidP="00CD4E8D">
      <w:pPr>
        <w:autoSpaceDE w:val="0"/>
        <w:autoSpaceDN w:val="0"/>
        <w:adjustRightInd w:val="0"/>
        <w:jc w:val="both"/>
        <w:rPr>
          <w:sz w:val="20"/>
          <w:szCs w:val="20"/>
        </w:rPr>
      </w:pPr>
      <w:r w:rsidRPr="00837351">
        <w:rPr>
          <w:sz w:val="20"/>
          <w:szCs w:val="20"/>
        </w:rPr>
        <w:t xml:space="preserve">Upravičenec se zavezuje, da bo dosegel naslednje kazalnike: </w:t>
      </w:r>
    </w:p>
    <w:p w:rsidR="00CD4E8D" w:rsidRPr="00003D12" w:rsidRDefault="00CD4E8D" w:rsidP="00CD4E8D">
      <w:pPr>
        <w:pStyle w:val="TEKST"/>
        <w:numPr>
          <w:ilvl w:val="0"/>
          <w:numId w:val="58"/>
        </w:numPr>
        <w:ind w:left="567" w:hanging="284"/>
        <w:rPr>
          <w:rFonts w:ascii="Arial Narrow" w:eastAsia="MS Mincho" w:hAnsi="Arial Narrow"/>
          <w:sz w:val="20"/>
          <w:szCs w:val="20"/>
          <w:lang w:eastAsia="en-US"/>
        </w:rPr>
      </w:pPr>
      <w:r w:rsidRPr="00003D12">
        <w:rPr>
          <w:rFonts w:ascii="Arial Narrow" w:eastAsia="MS Mincho" w:hAnsi="Arial Narrow"/>
          <w:sz w:val="20"/>
          <w:szCs w:val="20"/>
          <w:lang w:eastAsia="en-US"/>
        </w:rPr>
        <w:t>izvedena analiza obstoječega stanja – dokument,</w:t>
      </w:r>
    </w:p>
    <w:p w:rsidR="00CD4E8D" w:rsidRDefault="00CD4E8D" w:rsidP="00CD4E8D">
      <w:pPr>
        <w:pStyle w:val="TEKST"/>
        <w:numPr>
          <w:ilvl w:val="0"/>
          <w:numId w:val="58"/>
        </w:numPr>
        <w:ind w:left="567" w:hanging="284"/>
        <w:rPr>
          <w:rFonts w:ascii="Arial Narrow" w:eastAsia="MS Mincho" w:hAnsi="Arial Narrow"/>
          <w:sz w:val="20"/>
          <w:szCs w:val="20"/>
          <w:lang w:eastAsia="en-US"/>
        </w:rPr>
      </w:pPr>
      <w:r w:rsidRPr="00003D12">
        <w:rPr>
          <w:rFonts w:ascii="Arial Narrow" w:eastAsia="MS Mincho" w:hAnsi="Arial Narrow"/>
          <w:sz w:val="20"/>
          <w:szCs w:val="20"/>
          <w:lang w:eastAsia="en-US"/>
        </w:rPr>
        <w:t>pripravljen program uvajanja vzpostavitve ali nadgradnje elektronskega poslovanja – dokument,</w:t>
      </w:r>
    </w:p>
    <w:p w:rsidR="00CD4E8D" w:rsidRDefault="00CD4E8D" w:rsidP="00CD4E8D">
      <w:pPr>
        <w:pStyle w:val="TEKST"/>
        <w:numPr>
          <w:ilvl w:val="0"/>
          <w:numId w:val="58"/>
        </w:numPr>
        <w:ind w:left="567" w:hanging="284"/>
        <w:rPr>
          <w:rFonts w:ascii="Arial Narrow" w:eastAsia="MS Mincho" w:hAnsi="Arial Narrow"/>
          <w:bCs/>
          <w:sz w:val="20"/>
          <w:szCs w:val="20"/>
          <w:lang w:eastAsia="en-US"/>
        </w:rPr>
      </w:pPr>
      <w:r>
        <w:rPr>
          <w:rFonts w:ascii="Arial Narrow" w:eastAsia="MS Mincho" w:hAnsi="Arial Narrow"/>
          <w:bCs/>
          <w:sz w:val="20"/>
          <w:szCs w:val="20"/>
          <w:lang w:eastAsia="en-US"/>
        </w:rPr>
        <w:t>kazalniki</w:t>
      </w:r>
      <w:r w:rsidRPr="00003D12">
        <w:rPr>
          <w:rFonts w:ascii="Arial Narrow" w:eastAsia="MS Mincho" w:hAnsi="Arial Narrow"/>
          <w:bCs/>
          <w:sz w:val="20"/>
          <w:szCs w:val="20"/>
          <w:lang w:eastAsia="en-US"/>
        </w:rPr>
        <w:t xml:space="preserve"> glede na ukrep</w:t>
      </w:r>
      <w:r w:rsidR="00071E33">
        <w:rPr>
          <w:rFonts w:ascii="Arial Narrow" w:eastAsia="MS Mincho" w:hAnsi="Arial Narrow"/>
          <w:bCs/>
          <w:sz w:val="20"/>
          <w:szCs w:val="20"/>
          <w:lang w:eastAsia="en-US"/>
        </w:rPr>
        <w:t>e</w:t>
      </w:r>
      <w:r w:rsidRPr="00003D12">
        <w:rPr>
          <w:rFonts w:ascii="Arial Narrow" w:eastAsia="MS Mincho" w:hAnsi="Arial Narrow"/>
          <w:bCs/>
          <w:sz w:val="20"/>
          <w:szCs w:val="20"/>
          <w:lang w:eastAsia="en-US"/>
        </w:rPr>
        <w:t>:</w:t>
      </w:r>
    </w:p>
    <w:p w:rsidR="005E28FB" w:rsidRPr="00003D12" w:rsidRDefault="005E28FB" w:rsidP="008F4166">
      <w:pPr>
        <w:pStyle w:val="TEKST"/>
        <w:ind w:left="567"/>
        <w:rPr>
          <w:rFonts w:ascii="Arial Narrow" w:eastAsia="MS Mincho" w:hAnsi="Arial Narrow"/>
          <w:bCs/>
          <w:sz w:val="20"/>
          <w:szCs w:val="20"/>
          <w:lang w:eastAsia="en-US"/>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107"/>
      </w:tblGrid>
      <w:tr w:rsidR="00CA5C4A" w:rsidRPr="00003D12" w:rsidTr="006672DC">
        <w:trPr>
          <w:jc w:val="right"/>
        </w:trPr>
        <w:tc>
          <w:tcPr>
            <w:tcW w:w="3681" w:type="dxa"/>
            <w:shd w:val="clear" w:color="auto" w:fill="auto"/>
          </w:tcPr>
          <w:p w:rsidR="00CD4E8D" w:rsidRPr="006672DC" w:rsidRDefault="00CD4E8D" w:rsidP="006672DC">
            <w:pPr>
              <w:pStyle w:val="Odstavekseznama"/>
              <w:spacing w:line="276" w:lineRule="auto"/>
              <w:ind w:left="0"/>
              <w:rPr>
                <w:rStyle w:val="Krepko"/>
                <w:b w:val="0"/>
                <w:sz w:val="20"/>
                <w:szCs w:val="20"/>
                <w:lang w:bidi="en-US"/>
              </w:rPr>
            </w:pPr>
            <w:r w:rsidRPr="006672DC">
              <w:rPr>
                <w:rStyle w:val="Krepko"/>
                <w:b w:val="0"/>
                <w:sz w:val="20"/>
                <w:szCs w:val="20"/>
                <w:lang w:bidi="en-US"/>
              </w:rPr>
              <w:t>ukrep</w:t>
            </w:r>
            <w:r w:rsidR="00071E33">
              <w:rPr>
                <w:rStyle w:val="Krepko"/>
                <w:b w:val="0"/>
                <w:sz w:val="20"/>
                <w:szCs w:val="20"/>
                <w:lang w:bidi="en-US"/>
              </w:rPr>
              <w:t>i</w:t>
            </w:r>
          </w:p>
        </w:tc>
        <w:tc>
          <w:tcPr>
            <w:tcW w:w="5107" w:type="dxa"/>
            <w:shd w:val="clear" w:color="auto" w:fill="auto"/>
          </w:tcPr>
          <w:p w:rsidR="00CD4E8D" w:rsidRPr="006672DC" w:rsidRDefault="00CD4E8D" w:rsidP="006672DC">
            <w:pPr>
              <w:pStyle w:val="Odstavekseznama"/>
              <w:spacing w:line="276" w:lineRule="auto"/>
              <w:ind w:left="0"/>
              <w:rPr>
                <w:rStyle w:val="Krepko"/>
                <w:b w:val="0"/>
                <w:sz w:val="20"/>
                <w:szCs w:val="20"/>
                <w:lang w:bidi="en-US"/>
              </w:rPr>
            </w:pPr>
            <w:r w:rsidRPr="006672DC">
              <w:rPr>
                <w:rStyle w:val="Krepko"/>
                <w:b w:val="0"/>
                <w:sz w:val="20"/>
                <w:szCs w:val="20"/>
                <w:lang w:bidi="en-US"/>
              </w:rPr>
              <w:t>kazalnik</w:t>
            </w:r>
            <w:r w:rsidR="00071E33">
              <w:rPr>
                <w:rStyle w:val="Krepko"/>
                <w:b w:val="0"/>
                <w:sz w:val="20"/>
                <w:szCs w:val="20"/>
                <w:lang w:bidi="en-US"/>
              </w:rPr>
              <w:t>i</w:t>
            </w:r>
          </w:p>
        </w:tc>
      </w:tr>
      <w:tr w:rsidR="00BA2E57" w:rsidRPr="00003D12" w:rsidTr="006672DC">
        <w:trPr>
          <w:jc w:val="right"/>
        </w:trPr>
        <w:tc>
          <w:tcPr>
            <w:tcW w:w="3681" w:type="dxa"/>
            <w:shd w:val="clear" w:color="auto" w:fill="auto"/>
          </w:tcPr>
          <w:p w:rsidR="00BA2E57" w:rsidRPr="006672DC" w:rsidRDefault="00BA2E57" w:rsidP="00BA2E57">
            <w:pPr>
              <w:pStyle w:val="Odstavekseznama"/>
              <w:numPr>
                <w:ilvl w:val="0"/>
                <w:numId w:val="59"/>
              </w:numPr>
              <w:spacing w:line="276" w:lineRule="auto"/>
              <w:ind w:left="446" w:hanging="284"/>
              <w:rPr>
                <w:rStyle w:val="Krepko"/>
                <w:b w:val="0"/>
                <w:sz w:val="20"/>
                <w:szCs w:val="20"/>
              </w:rPr>
            </w:pPr>
            <w:r w:rsidRPr="006672DC">
              <w:rPr>
                <w:rStyle w:val="Krepko"/>
                <w:b w:val="0"/>
                <w:sz w:val="20"/>
                <w:szCs w:val="20"/>
                <w:lang w:bidi="en-US"/>
              </w:rPr>
              <w:t>Elektronska izmenjava med partnerji</w:t>
            </w:r>
          </w:p>
        </w:tc>
        <w:tc>
          <w:tcPr>
            <w:tcW w:w="5107" w:type="dxa"/>
            <w:shd w:val="clear" w:color="auto" w:fill="auto"/>
          </w:tcPr>
          <w:p w:rsidR="00BA2E57" w:rsidRPr="006672DC" w:rsidRDefault="00BA2E57" w:rsidP="00BA2E57">
            <w:pPr>
              <w:pStyle w:val="Odstavekseznama"/>
              <w:numPr>
                <w:ilvl w:val="0"/>
                <w:numId w:val="33"/>
              </w:numPr>
              <w:spacing w:line="276" w:lineRule="auto"/>
              <w:ind w:left="174" w:hanging="142"/>
              <w:rPr>
                <w:rStyle w:val="Krepko"/>
                <w:b w:val="0"/>
                <w:sz w:val="20"/>
                <w:szCs w:val="20"/>
                <w:lang w:bidi="en-US"/>
              </w:rPr>
            </w:pPr>
            <w:r w:rsidRPr="006672DC">
              <w:rPr>
                <w:rStyle w:val="Krepko"/>
                <w:b w:val="0"/>
                <w:sz w:val="20"/>
                <w:szCs w:val="20"/>
                <w:lang w:bidi="en-US"/>
              </w:rPr>
              <w:t>Izvedena zaščitena povezava s kupci</w:t>
            </w:r>
          </w:p>
        </w:tc>
      </w:tr>
      <w:tr w:rsidR="00BA2E57" w:rsidRPr="00003D12" w:rsidTr="006672DC">
        <w:trPr>
          <w:jc w:val="right"/>
        </w:trPr>
        <w:tc>
          <w:tcPr>
            <w:tcW w:w="3681" w:type="dxa"/>
            <w:shd w:val="clear" w:color="auto" w:fill="auto"/>
          </w:tcPr>
          <w:p w:rsidR="00BA2E57" w:rsidRPr="006672DC" w:rsidRDefault="00BA2E57" w:rsidP="00BA2E57">
            <w:pPr>
              <w:pStyle w:val="Odstavekseznama"/>
              <w:numPr>
                <w:ilvl w:val="0"/>
                <w:numId w:val="59"/>
              </w:numPr>
              <w:spacing w:line="276" w:lineRule="auto"/>
              <w:ind w:left="446" w:hanging="284"/>
              <w:rPr>
                <w:rStyle w:val="Krepko"/>
                <w:b w:val="0"/>
                <w:sz w:val="20"/>
                <w:szCs w:val="20"/>
              </w:rPr>
            </w:pPr>
            <w:r w:rsidRPr="006672DC">
              <w:rPr>
                <w:rStyle w:val="Krepko"/>
                <w:b w:val="0"/>
                <w:sz w:val="20"/>
                <w:szCs w:val="20"/>
                <w:lang w:bidi="en-US"/>
              </w:rPr>
              <w:t>Digitalizacija nastopov na sejmih</w:t>
            </w:r>
          </w:p>
        </w:tc>
        <w:tc>
          <w:tcPr>
            <w:tcW w:w="5107" w:type="dxa"/>
            <w:shd w:val="clear" w:color="auto" w:fill="auto"/>
          </w:tcPr>
          <w:p w:rsidR="00BA2E57" w:rsidRPr="006672DC" w:rsidRDefault="00BA2E57" w:rsidP="00BA2E57">
            <w:pPr>
              <w:pStyle w:val="Odstavekseznama"/>
              <w:numPr>
                <w:ilvl w:val="0"/>
                <w:numId w:val="33"/>
              </w:numPr>
              <w:spacing w:line="276" w:lineRule="auto"/>
              <w:ind w:left="190" w:hanging="142"/>
              <w:rPr>
                <w:rStyle w:val="Krepko"/>
                <w:b w:val="0"/>
                <w:sz w:val="20"/>
                <w:szCs w:val="20"/>
                <w:lang w:bidi="en-US"/>
              </w:rPr>
            </w:pPr>
            <w:r w:rsidRPr="006672DC">
              <w:rPr>
                <w:rStyle w:val="Krepko"/>
                <w:b w:val="0"/>
                <w:sz w:val="20"/>
                <w:szCs w:val="20"/>
                <w:lang w:bidi="en-US"/>
              </w:rPr>
              <w:t>Priprava vsebin in udeležba na vsaj enem referenčnem sejmu</w:t>
            </w:r>
          </w:p>
        </w:tc>
      </w:tr>
      <w:tr w:rsidR="00BA2E57" w:rsidRPr="00003D12" w:rsidTr="006672DC">
        <w:trPr>
          <w:jc w:val="right"/>
        </w:trPr>
        <w:tc>
          <w:tcPr>
            <w:tcW w:w="3681" w:type="dxa"/>
            <w:shd w:val="clear" w:color="auto" w:fill="auto"/>
          </w:tcPr>
          <w:p w:rsidR="00BA2E57" w:rsidRPr="006672DC" w:rsidRDefault="00BA2E57" w:rsidP="00BA2E57">
            <w:pPr>
              <w:pStyle w:val="Odstavekseznama"/>
              <w:numPr>
                <w:ilvl w:val="0"/>
                <w:numId w:val="59"/>
              </w:numPr>
              <w:spacing w:line="276" w:lineRule="auto"/>
              <w:ind w:left="446" w:hanging="284"/>
              <w:rPr>
                <w:rStyle w:val="Krepko"/>
                <w:b w:val="0"/>
                <w:sz w:val="20"/>
                <w:szCs w:val="20"/>
              </w:rPr>
            </w:pPr>
            <w:r w:rsidRPr="006672DC">
              <w:rPr>
                <w:rStyle w:val="Krepko"/>
                <w:b w:val="0"/>
                <w:sz w:val="20"/>
                <w:szCs w:val="20"/>
                <w:lang w:bidi="en-US"/>
              </w:rPr>
              <w:t>Spletne strani za tuje trge</w:t>
            </w:r>
          </w:p>
          <w:p w:rsidR="00BA2E57" w:rsidRPr="006672DC" w:rsidRDefault="00BA2E57" w:rsidP="00BA2E57">
            <w:pPr>
              <w:pStyle w:val="Odstavekseznama"/>
              <w:spacing w:line="276" w:lineRule="auto"/>
              <w:ind w:left="1080"/>
              <w:rPr>
                <w:rStyle w:val="Krepko"/>
                <w:b w:val="0"/>
                <w:sz w:val="20"/>
                <w:szCs w:val="20"/>
                <w:lang w:bidi="en-US"/>
              </w:rPr>
            </w:pPr>
          </w:p>
        </w:tc>
        <w:tc>
          <w:tcPr>
            <w:tcW w:w="5107" w:type="dxa"/>
            <w:shd w:val="clear" w:color="auto" w:fill="auto"/>
          </w:tcPr>
          <w:p w:rsidR="00BA2E57" w:rsidRPr="006672DC" w:rsidRDefault="00BA2E57" w:rsidP="00BA2E57">
            <w:pPr>
              <w:pStyle w:val="Odstavekseznama"/>
              <w:numPr>
                <w:ilvl w:val="0"/>
                <w:numId w:val="33"/>
              </w:numPr>
              <w:spacing w:line="276" w:lineRule="auto"/>
              <w:ind w:left="190" w:hanging="142"/>
              <w:rPr>
                <w:rStyle w:val="Krepko"/>
                <w:b w:val="0"/>
                <w:sz w:val="20"/>
                <w:szCs w:val="20"/>
                <w:lang w:bidi="en-US"/>
              </w:rPr>
            </w:pPr>
            <w:r w:rsidRPr="006672DC">
              <w:rPr>
                <w:rStyle w:val="Krepko"/>
                <w:b w:val="0"/>
                <w:sz w:val="20"/>
                <w:szCs w:val="20"/>
                <w:lang w:bidi="en-US"/>
              </w:rPr>
              <w:t>Izdelana celostn</w:t>
            </w:r>
            <w:r w:rsidR="00D9216B">
              <w:rPr>
                <w:rStyle w:val="Krepko"/>
                <w:b w:val="0"/>
                <w:sz w:val="20"/>
                <w:szCs w:val="20"/>
                <w:lang w:bidi="en-US"/>
              </w:rPr>
              <w:t>a</w:t>
            </w:r>
            <w:r w:rsidRPr="006672DC">
              <w:rPr>
                <w:rStyle w:val="Krepko"/>
                <w:b w:val="0"/>
                <w:sz w:val="20"/>
                <w:szCs w:val="20"/>
                <w:lang w:bidi="en-US"/>
              </w:rPr>
              <w:t xml:space="preserve"> študij</w:t>
            </w:r>
            <w:r w:rsidR="00D9216B">
              <w:rPr>
                <w:rStyle w:val="Krepko"/>
                <w:b w:val="0"/>
                <w:sz w:val="20"/>
                <w:szCs w:val="20"/>
                <w:lang w:bidi="en-US"/>
              </w:rPr>
              <w:t>a</w:t>
            </w:r>
            <w:r w:rsidRPr="006672DC">
              <w:rPr>
                <w:rStyle w:val="Krepko"/>
                <w:b w:val="0"/>
                <w:sz w:val="20"/>
                <w:szCs w:val="20"/>
                <w:lang w:bidi="en-US"/>
              </w:rPr>
              <w:t xml:space="preserve"> digitalnega nastopa podjetja (spletne strani in socialna omrežja)</w:t>
            </w:r>
            <w:r w:rsidR="00775C70">
              <w:rPr>
                <w:rStyle w:val="Krepko"/>
                <w:b w:val="0"/>
                <w:sz w:val="20"/>
                <w:szCs w:val="20"/>
                <w:lang w:bidi="en-US"/>
              </w:rPr>
              <w:t>,</w:t>
            </w:r>
          </w:p>
          <w:p w:rsidR="00BA2E57" w:rsidRPr="006672DC" w:rsidRDefault="00BA2E57" w:rsidP="00BA2E57">
            <w:pPr>
              <w:pStyle w:val="Odstavekseznama"/>
              <w:numPr>
                <w:ilvl w:val="0"/>
                <w:numId w:val="33"/>
              </w:numPr>
              <w:spacing w:line="276" w:lineRule="auto"/>
              <w:ind w:left="190" w:hanging="142"/>
              <w:rPr>
                <w:rStyle w:val="Krepko"/>
                <w:b w:val="0"/>
                <w:sz w:val="20"/>
                <w:szCs w:val="20"/>
                <w:lang w:bidi="en-US"/>
              </w:rPr>
            </w:pPr>
            <w:r w:rsidRPr="006672DC">
              <w:rPr>
                <w:rStyle w:val="Krepko"/>
                <w:b w:val="0"/>
                <w:sz w:val="20"/>
                <w:szCs w:val="20"/>
                <w:lang w:bidi="en-US"/>
              </w:rPr>
              <w:t>Odzivni design spletne strani</w:t>
            </w:r>
            <w:r w:rsidR="00775C70">
              <w:rPr>
                <w:rStyle w:val="Krepko"/>
                <w:b w:val="0"/>
                <w:sz w:val="20"/>
                <w:szCs w:val="20"/>
                <w:lang w:bidi="en-US"/>
              </w:rPr>
              <w:t>,</w:t>
            </w:r>
          </w:p>
          <w:p w:rsidR="00BA2E57" w:rsidRPr="006672DC" w:rsidRDefault="00BA2E57" w:rsidP="00BA2E57">
            <w:pPr>
              <w:pStyle w:val="Odstavekseznama"/>
              <w:numPr>
                <w:ilvl w:val="0"/>
                <w:numId w:val="33"/>
              </w:numPr>
              <w:spacing w:line="276" w:lineRule="auto"/>
              <w:ind w:left="190" w:hanging="142"/>
              <w:rPr>
                <w:rStyle w:val="Krepko"/>
                <w:b w:val="0"/>
                <w:sz w:val="20"/>
                <w:szCs w:val="20"/>
                <w:lang w:bidi="en-US"/>
              </w:rPr>
            </w:pPr>
            <w:r w:rsidRPr="006672DC">
              <w:rPr>
                <w:rStyle w:val="Krepko"/>
                <w:b w:val="0"/>
                <w:sz w:val="20"/>
                <w:szCs w:val="20"/>
                <w:lang w:bidi="en-US"/>
              </w:rPr>
              <w:t>Vključena analitika/spremljanje obiskanosti spletne strani</w:t>
            </w:r>
            <w:r w:rsidR="00CE573F">
              <w:rPr>
                <w:rStyle w:val="Krepko"/>
                <w:b w:val="0"/>
                <w:sz w:val="20"/>
                <w:szCs w:val="20"/>
                <w:lang w:bidi="en-US"/>
              </w:rPr>
              <w:t>,</w:t>
            </w:r>
          </w:p>
          <w:p w:rsidR="00BA2E57" w:rsidRPr="006672DC" w:rsidRDefault="00BA2E57" w:rsidP="00BA2E57">
            <w:pPr>
              <w:pStyle w:val="Odstavekseznama"/>
              <w:numPr>
                <w:ilvl w:val="0"/>
                <w:numId w:val="33"/>
              </w:numPr>
              <w:spacing w:line="276" w:lineRule="auto"/>
              <w:ind w:left="190" w:hanging="142"/>
              <w:rPr>
                <w:rStyle w:val="Krepko"/>
                <w:b w:val="0"/>
                <w:sz w:val="20"/>
                <w:szCs w:val="20"/>
                <w:lang w:bidi="en-US"/>
              </w:rPr>
            </w:pPr>
            <w:r w:rsidRPr="006672DC">
              <w:rPr>
                <w:rStyle w:val="Krepko"/>
                <w:b w:val="0"/>
                <w:sz w:val="20"/>
                <w:szCs w:val="20"/>
                <w:lang w:bidi="en-US"/>
              </w:rPr>
              <w:t>Spletna stran v vsaj dveh tujih jezikih</w:t>
            </w:r>
          </w:p>
        </w:tc>
      </w:tr>
      <w:tr w:rsidR="00BA2E57" w:rsidRPr="00003D12" w:rsidTr="006672DC">
        <w:trPr>
          <w:jc w:val="right"/>
        </w:trPr>
        <w:tc>
          <w:tcPr>
            <w:tcW w:w="3681" w:type="dxa"/>
            <w:shd w:val="clear" w:color="auto" w:fill="auto"/>
          </w:tcPr>
          <w:p w:rsidR="00BA2E57" w:rsidRPr="006672DC" w:rsidRDefault="00BA2E57" w:rsidP="00BA2E57">
            <w:pPr>
              <w:pStyle w:val="Odstavekseznama"/>
              <w:numPr>
                <w:ilvl w:val="0"/>
                <w:numId w:val="59"/>
              </w:numPr>
              <w:spacing w:line="276" w:lineRule="auto"/>
              <w:ind w:left="446" w:hanging="284"/>
              <w:rPr>
                <w:rStyle w:val="Krepko"/>
                <w:b w:val="0"/>
                <w:sz w:val="20"/>
                <w:szCs w:val="20"/>
              </w:rPr>
            </w:pPr>
            <w:r w:rsidRPr="006672DC">
              <w:rPr>
                <w:rStyle w:val="Krepko"/>
                <w:b w:val="0"/>
                <w:sz w:val="20"/>
                <w:szCs w:val="20"/>
                <w:lang w:bidi="en-US"/>
              </w:rPr>
              <w:t>Spletne trgovine</w:t>
            </w:r>
          </w:p>
          <w:p w:rsidR="00BA2E57" w:rsidRPr="006672DC" w:rsidRDefault="00BA2E57" w:rsidP="00BA2E57">
            <w:pPr>
              <w:pStyle w:val="Odstavekseznama"/>
              <w:spacing w:line="276" w:lineRule="auto"/>
              <w:ind w:left="1080"/>
              <w:rPr>
                <w:rStyle w:val="Krepko"/>
                <w:b w:val="0"/>
                <w:sz w:val="20"/>
                <w:szCs w:val="20"/>
                <w:lang w:bidi="en-US"/>
              </w:rPr>
            </w:pPr>
          </w:p>
        </w:tc>
        <w:tc>
          <w:tcPr>
            <w:tcW w:w="5107" w:type="dxa"/>
            <w:shd w:val="clear" w:color="auto" w:fill="auto"/>
          </w:tcPr>
          <w:p w:rsidR="00BA2E57" w:rsidRPr="006672DC" w:rsidRDefault="00BA2E57" w:rsidP="00BA2E57">
            <w:pPr>
              <w:pStyle w:val="Odstavekseznama"/>
              <w:numPr>
                <w:ilvl w:val="0"/>
                <w:numId w:val="33"/>
              </w:numPr>
              <w:spacing w:line="276" w:lineRule="auto"/>
              <w:ind w:left="190" w:hanging="142"/>
              <w:rPr>
                <w:rStyle w:val="Krepko"/>
                <w:b w:val="0"/>
                <w:sz w:val="20"/>
                <w:szCs w:val="20"/>
                <w:lang w:bidi="en-US"/>
              </w:rPr>
            </w:pPr>
            <w:r w:rsidRPr="006672DC">
              <w:rPr>
                <w:rStyle w:val="Krepko"/>
                <w:b w:val="0"/>
                <w:sz w:val="20"/>
                <w:szCs w:val="20"/>
                <w:lang w:bidi="en-US"/>
              </w:rPr>
              <w:t>Izdelana študija nastopa na ciljnem trgu z vidika logistike, pravnega okvirja</w:t>
            </w:r>
            <w:r w:rsidR="00775C70">
              <w:rPr>
                <w:rStyle w:val="Krepko"/>
                <w:b w:val="0"/>
                <w:sz w:val="20"/>
                <w:szCs w:val="20"/>
                <w:lang w:bidi="en-US"/>
              </w:rPr>
              <w:t>,</w:t>
            </w:r>
          </w:p>
          <w:p w:rsidR="00BA2E57" w:rsidRPr="006672DC" w:rsidRDefault="00BA2E57" w:rsidP="00BA2E57">
            <w:pPr>
              <w:pStyle w:val="Odstavekseznama"/>
              <w:numPr>
                <w:ilvl w:val="0"/>
                <w:numId w:val="33"/>
              </w:numPr>
              <w:spacing w:line="276" w:lineRule="auto"/>
              <w:ind w:left="190" w:hanging="142"/>
              <w:rPr>
                <w:rStyle w:val="Krepko"/>
                <w:b w:val="0"/>
                <w:sz w:val="20"/>
                <w:szCs w:val="20"/>
                <w:lang w:bidi="en-US"/>
              </w:rPr>
            </w:pPr>
            <w:r w:rsidRPr="006672DC">
              <w:rPr>
                <w:rStyle w:val="Krepko"/>
                <w:b w:val="0"/>
                <w:sz w:val="20"/>
                <w:szCs w:val="20"/>
                <w:lang w:bidi="en-US"/>
              </w:rPr>
              <w:t>Spletna trgovina v vsaj dveh tujih jezikih</w:t>
            </w:r>
            <w:r w:rsidR="00775C70">
              <w:rPr>
                <w:rStyle w:val="Krepko"/>
                <w:b w:val="0"/>
                <w:sz w:val="20"/>
                <w:szCs w:val="20"/>
                <w:lang w:bidi="en-US"/>
              </w:rPr>
              <w:t>,</w:t>
            </w:r>
            <w:r w:rsidRPr="006672DC">
              <w:rPr>
                <w:rStyle w:val="Krepko"/>
                <w:b w:val="0"/>
                <w:sz w:val="20"/>
                <w:szCs w:val="20"/>
                <w:lang w:bidi="en-US"/>
              </w:rPr>
              <w:t xml:space="preserve"> </w:t>
            </w:r>
          </w:p>
          <w:p w:rsidR="00BA2E57" w:rsidRPr="006672DC" w:rsidRDefault="00BA2E57" w:rsidP="00BA2E57">
            <w:pPr>
              <w:pStyle w:val="Odstavekseznama"/>
              <w:numPr>
                <w:ilvl w:val="0"/>
                <w:numId w:val="33"/>
              </w:numPr>
              <w:spacing w:line="276" w:lineRule="auto"/>
              <w:ind w:left="190" w:hanging="142"/>
              <w:rPr>
                <w:rStyle w:val="Krepko"/>
                <w:b w:val="0"/>
                <w:sz w:val="20"/>
                <w:szCs w:val="20"/>
                <w:lang w:bidi="en-US"/>
              </w:rPr>
            </w:pPr>
            <w:r w:rsidRPr="006672DC">
              <w:rPr>
                <w:rStyle w:val="Krepko"/>
                <w:b w:val="0"/>
                <w:sz w:val="20"/>
                <w:szCs w:val="20"/>
                <w:lang w:bidi="en-US"/>
              </w:rPr>
              <w:t>Možnost izvedbe plačila v okviru aplikacije</w:t>
            </w:r>
          </w:p>
        </w:tc>
      </w:tr>
      <w:tr w:rsidR="00E24FEE" w:rsidRPr="00003D12" w:rsidTr="006672DC">
        <w:trPr>
          <w:jc w:val="right"/>
        </w:trPr>
        <w:tc>
          <w:tcPr>
            <w:tcW w:w="3681" w:type="dxa"/>
            <w:shd w:val="clear" w:color="auto" w:fill="auto"/>
          </w:tcPr>
          <w:p w:rsidR="00E24FEE" w:rsidRPr="006672DC" w:rsidRDefault="00E24FEE" w:rsidP="00BA2E57">
            <w:pPr>
              <w:pStyle w:val="Odstavekseznama"/>
              <w:numPr>
                <w:ilvl w:val="0"/>
                <w:numId w:val="59"/>
              </w:numPr>
              <w:spacing w:line="276" w:lineRule="auto"/>
              <w:ind w:left="446" w:hanging="284"/>
              <w:rPr>
                <w:rStyle w:val="Krepko"/>
                <w:b w:val="0"/>
                <w:sz w:val="20"/>
                <w:szCs w:val="20"/>
                <w:lang w:bidi="en-US"/>
              </w:rPr>
            </w:pPr>
            <w:r w:rsidRPr="006672DC">
              <w:rPr>
                <w:rStyle w:val="Krepko"/>
                <w:b w:val="0"/>
                <w:sz w:val="20"/>
                <w:szCs w:val="20"/>
                <w:lang w:bidi="en-US"/>
              </w:rPr>
              <w:lastRenderedPageBreak/>
              <w:t>Produktno-prodajni video</w:t>
            </w:r>
          </w:p>
        </w:tc>
        <w:tc>
          <w:tcPr>
            <w:tcW w:w="5107" w:type="dxa"/>
            <w:shd w:val="clear" w:color="auto" w:fill="auto"/>
          </w:tcPr>
          <w:p w:rsidR="00E24FEE" w:rsidRPr="006672DC" w:rsidRDefault="00CE573F" w:rsidP="00BA2E57">
            <w:pPr>
              <w:pStyle w:val="Odstavekseznama"/>
              <w:numPr>
                <w:ilvl w:val="0"/>
                <w:numId w:val="33"/>
              </w:numPr>
              <w:spacing w:line="276" w:lineRule="auto"/>
              <w:ind w:left="190" w:hanging="142"/>
              <w:rPr>
                <w:rStyle w:val="Krepko"/>
                <w:b w:val="0"/>
                <w:sz w:val="20"/>
                <w:szCs w:val="20"/>
                <w:lang w:bidi="en-US"/>
              </w:rPr>
            </w:pPr>
            <w:r>
              <w:rPr>
                <w:rStyle w:val="Krepko"/>
                <w:b w:val="0"/>
                <w:sz w:val="20"/>
                <w:szCs w:val="20"/>
                <w:lang w:bidi="en-US"/>
              </w:rPr>
              <w:t>P</w:t>
            </w:r>
            <w:r w:rsidR="00E24FEE">
              <w:rPr>
                <w:rStyle w:val="Krepko"/>
                <w:b w:val="0"/>
                <w:sz w:val="20"/>
                <w:szCs w:val="20"/>
                <w:lang w:bidi="en-US"/>
              </w:rPr>
              <w:t xml:space="preserve">roduktno-prodajni video v tujem jeziku, katerega dolžina je minimalno </w:t>
            </w:r>
            <w:r w:rsidR="00E24FEE" w:rsidRPr="006672DC">
              <w:rPr>
                <w:rStyle w:val="Krepko"/>
                <w:b w:val="0"/>
                <w:sz w:val="20"/>
                <w:szCs w:val="20"/>
                <w:lang w:bidi="en-US"/>
              </w:rPr>
              <w:t>2 minuti</w:t>
            </w:r>
          </w:p>
        </w:tc>
      </w:tr>
      <w:tr w:rsidR="00BA2E57" w:rsidRPr="00003D12" w:rsidTr="006672DC">
        <w:trPr>
          <w:jc w:val="right"/>
        </w:trPr>
        <w:tc>
          <w:tcPr>
            <w:tcW w:w="3681" w:type="dxa"/>
            <w:shd w:val="clear" w:color="auto" w:fill="auto"/>
          </w:tcPr>
          <w:p w:rsidR="00BA2E57" w:rsidRPr="006672DC" w:rsidRDefault="00BA2E57" w:rsidP="00BA2E57">
            <w:pPr>
              <w:pStyle w:val="Odstavekseznama"/>
              <w:numPr>
                <w:ilvl w:val="0"/>
                <w:numId w:val="59"/>
              </w:numPr>
              <w:spacing w:line="276" w:lineRule="auto"/>
              <w:ind w:left="446" w:hanging="284"/>
              <w:rPr>
                <w:rStyle w:val="Krepko"/>
                <w:b w:val="0"/>
                <w:sz w:val="20"/>
                <w:szCs w:val="20"/>
              </w:rPr>
            </w:pPr>
            <w:r w:rsidRPr="006672DC">
              <w:rPr>
                <w:rStyle w:val="Krepko"/>
                <w:b w:val="0"/>
                <w:sz w:val="20"/>
                <w:szCs w:val="20"/>
                <w:lang w:bidi="en-US"/>
              </w:rPr>
              <w:t>Krepitev kompetenc - usposabljanja</w:t>
            </w:r>
          </w:p>
        </w:tc>
        <w:tc>
          <w:tcPr>
            <w:tcW w:w="5107" w:type="dxa"/>
            <w:shd w:val="clear" w:color="auto" w:fill="auto"/>
          </w:tcPr>
          <w:p w:rsidR="00BA2E57" w:rsidRPr="006672DC" w:rsidRDefault="00BA2E57" w:rsidP="00BA2E57">
            <w:pPr>
              <w:pStyle w:val="Odstavekseznama"/>
              <w:numPr>
                <w:ilvl w:val="0"/>
                <w:numId w:val="33"/>
              </w:numPr>
              <w:spacing w:line="276" w:lineRule="auto"/>
              <w:ind w:left="190" w:hanging="142"/>
              <w:rPr>
                <w:rStyle w:val="Krepko"/>
                <w:b w:val="0"/>
                <w:sz w:val="20"/>
                <w:szCs w:val="20"/>
                <w:lang w:bidi="en-US"/>
              </w:rPr>
            </w:pPr>
            <w:r w:rsidRPr="006672DC">
              <w:rPr>
                <w:rStyle w:val="Krepko"/>
                <w:b w:val="0"/>
                <w:sz w:val="20"/>
                <w:szCs w:val="20"/>
                <w:lang w:bidi="en-US"/>
              </w:rPr>
              <w:t xml:space="preserve">Izvedeno usposabljanje </w:t>
            </w:r>
          </w:p>
        </w:tc>
      </w:tr>
    </w:tbl>
    <w:p w:rsidR="00CD4E8D" w:rsidRPr="00837351" w:rsidRDefault="00CD4E8D" w:rsidP="00CD4E8D">
      <w:pPr>
        <w:autoSpaceDE w:val="0"/>
        <w:autoSpaceDN w:val="0"/>
        <w:adjustRightInd w:val="0"/>
        <w:jc w:val="both"/>
        <w:rPr>
          <w:sz w:val="20"/>
          <w:szCs w:val="20"/>
        </w:rPr>
      </w:pPr>
    </w:p>
    <w:p w:rsidR="00CD4E8D" w:rsidRPr="00837351" w:rsidRDefault="00CD4E8D" w:rsidP="00CD4E8D">
      <w:pPr>
        <w:autoSpaceDE w:val="0"/>
        <w:autoSpaceDN w:val="0"/>
        <w:adjustRightInd w:val="0"/>
        <w:jc w:val="both"/>
        <w:rPr>
          <w:sz w:val="20"/>
          <w:szCs w:val="20"/>
        </w:rPr>
      </w:pPr>
      <w:r w:rsidRPr="00837351">
        <w:rPr>
          <w:sz w:val="20"/>
          <w:szCs w:val="20"/>
        </w:rPr>
        <w:t xml:space="preserve">O doseganju kazalnikov upravičenec poroča </w:t>
      </w:r>
      <w:r>
        <w:rPr>
          <w:sz w:val="20"/>
          <w:szCs w:val="20"/>
        </w:rPr>
        <w:t>agenciji</w:t>
      </w:r>
      <w:r w:rsidRPr="00837351">
        <w:rPr>
          <w:sz w:val="20"/>
          <w:szCs w:val="20"/>
        </w:rPr>
        <w:t xml:space="preserve"> ob predložitvi zahtevka za izplačilo.</w:t>
      </w:r>
    </w:p>
    <w:p w:rsidR="00CD4E8D" w:rsidRPr="00837351" w:rsidRDefault="00CD4E8D" w:rsidP="00CD4E8D">
      <w:pPr>
        <w:autoSpaceDE w:val="0"/>
        <w:autoSpaceDN w:val="0"/>
        <w:adjustRightInd w:val="0"/>
        <w:jc w:val="both"/>
        <w:rPr>
          <w:sz w:val="20"/>
          <w:szCs w:val="20"/>
        </w:rPr>
      </w:pPr>
    </w:p>
    <w:p w:rsidR="00CD4E8D" w:rsidRPr="00837351" w:rsidRDefault="00CD4E8D" w:rsidP="00CD4E8D">
      <w:pPr>
        <w:jc w:val="both"/>
        <w:rPr>
          <w:sz w:val="20"/>
          <w:szCs w:val="20"/>
        </w:rPr>
      </w:pPr>
      <w:r w:rsidRPr="00837351">
        <w:rPr>
          <w:sz w:val="20"/>
          <w:szCs w:val="20"/>
        </w:rPr>
        <w:t>V primeru, da upravičenec ob zaključku operacije ne bo do</w:t>
      </w:r>
      <w:r w:rsidR="00CE573F">
        <w:rPr>
          <w:sz w:val="20"/>
          <w:szCs w:val="20"/>
        </w:rPr>
        <w:t>segel vseh</w:t>
      </w:r>
      <w:r w:rsidRPr="00837351">
        <w:rPr>
          <w:sz w:val="20"/>
          <w:szCs w:val="20"/>
        </w:rPr>
        <w:t xml:space="preserve"> kazalnikov </w:t>
      </w:r>
      <w:r w:rsidR="00CE573F">
        <w:rPr>
          <w:sz w:val="20"/>
          <w:szCs w:val="20"/>
        </w:rPr>
        <w:t>iz prvega odstavka tega člena</w:t>
      </w:r>
      <w:r w:rsidRPr="00837351">
        <w:rPr>
          <w:sz w:val="20"/>
          <w:szCs w:val="20"/>
        </w:rPr>
        <w:t xml:space="preserve">, </w:t>
      </w:r>
      <w:r>
        <w:rPr>
          <w:sz w:val="20"/>
          <w:szCs w:val="20"/>
        </w:rPr>
        <w:t>agencija</w:t>
      </w:r>
      <w:r w:rsidRPr="00837351">
        <w:rPr>
          <w:sz w:val="20"/>
          <w:szCs w:val="20"/>
        </w:rPr>
        <w:t xml:space="preserve"> lahko zahteva vračilo že izplačanih sredstev oz. sorazmernega dela sredstev za nerealizirane aktivnosti</w:t>
      </w:r>
      <w:r>
        <w:rPr>
          <w:sz w:val="20"/>
          <w:szCs w:val="20"/>
        </w:rPr>
        <w:t xml:space="preserve"> </w:t>
      </w:r>
      <w:r w:rsidRPr="00837351">
        <w:rPr>
          <w:sz w:val="20"/>
          <w:szCs w:val="20"/>
        </w:rPr>
        <w:t xml:space="preserve"> skupaj z </w:t>
      </w:r>
      <w:r w:rsidR="00321DFC">
        <w:rPr>
          <w:sz w:val="20"/>
          <w:szCs w:val="20"/>
        </w:rPr>
        <w:t xml:space="preserve">zakonskimi </w:t>
      </w:r>
      <w:r w:rsidRPr="00837351">
        <w:rPr>
          <w:sz w:val="20"/>
          <w:szCs w:val="20"/>
        </w:rPr>
        <w:t xml:space="preserve">zamudnimi obrestmi od dneva </w:t>
      </w:r>
      <w:r>
        <w:rPr>
          <w:sz w:val="20"/>
          <w:szCs w:val="20"/>
        </w:rPr>
        <w:t xml:space="preserve">nakazila </w:t>
      </w:r>
      <w:r w:rsidRPr="00837351">
        <w:rPr>
          <w:sz w:val="20"/>
          <w:szCs w:val="20"/>
        </w:rPr>
        <w:t xml:space="preserve">na transakcijski račun upravičenca do dneva </w:t>
      </w:r>
      <w:r w:rsidR="00226578">
        <w:rPr>
          <w:sz w:val="20"/>
          <w:szCs w:val="20"/>
        </w:rPr>
        <w:t>nakazila</w:t>
      </w:r>
      <w:r w:rsidRPr="00837351">
        <w:rPr>
          <w:sz w:val="20"/>
          <w:szCs w:val="20"/>
        </w:rPr>
        <w:t xml:space="preserve"> </w:t>
      </w:r>
      <w:r>
        <w:rPr>
          <w:sz w:val="20"/>
          <w:szCs w:val="20"/>
        </w:rPr>
        <w:t xml:space="preserve">v </w:t>
      </w:r>
      <w:r w:rsidR="00226578">
        <w:rPr>
          <w:sz w:val="20"/>
          <w:szCs w:val="20"/>
        </w:rPr>
        <w:t>dobro</w:t>
      </w:r>
      <w:r>
        <w:rPr>
          <w:sz w:val="20"/>
          <w:szCs w:val="20"/>
        </w:rPr>
        <w:t xml:space="preserve"> proračun</w:t>
      </w:r>
      <w:r w:rsidR="00226578">
        <w:rPr>
          <w:sz w:val="20"/>
          <w:szCs w:val="20"/>
        </w:rPr>
        <w:t>a</w:t>
      </w:r>
      <w:r>
        <w:rPr>
          <w:sz w:val="20"/>
          <w:szCs w:val="20"/>
        </w:rPr>
        <w:t xml:space="preserve"> R</w:t>
      </w:r>
      <w:r w:rsidR="00226578">
        <w:rPr>
          <w:sz w:val="20"/>
          <w:szCs w:val="20"/>
        </w:rPr>
        <w:t>S</w:t>
      </w:r>
      <w:r w:rsidRPr="00837351">
        <w:rPr>
          <w:sz w:val="20"/>
          <w:szCs w:val="20"/>
        </w:rPr>
        <w:t xml:space="preserve">. </w:t>
      </w:r>
    </w:p>
    <w:p w:rsidR="00CD4E8D" w:rsidRDefault="00CD4E8D" w:rsidP="00CD4E8D">
      <w:pPr>
        <w:autoSpaceDE w:val="0"/>
        <w:autoSpaceDN w:val="0"/>
        <w:adjustRightInd w:val="0"/>
        <w:jc w:val="both"/>
        <w:rPr>
          <w:sz w:val="20"/>
          <w:szCs w:val="20"/>
        </w:rPr>
      </w:pPr>
    </w:p>
    <w:p w:rsidR="00CD4E8D" w:rsidRPr="00837351" w:rsidRDefault="00CD4E8D" w:rsidP="00CD4E8D">
      <w:pPr>
        <w:autoSpaceDE w:val="0"/>
        <w:autoSpaceDN w:val="0"/>
        <w:adjustRightInd w:val="0"/>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POGODBENA VREDNOST IN FINANČNI NAČRT</w:t>
      </w:r>
    </w:p>
    <w:p w:rsidR="00CD4E8D" w:rsidRPr="00837351" w:rsidRDefault="00CD4E8D" w:rsidP="00CD4E8D">
      <w:pPr>
        <w:jc w:val="both"/>
        <w:rPr>
          <w:rFonts w:ascii="Arial" w:hAnsi="Arial" w:cs="Arial"/>
          <w:b/>
          <w:color w:val="000000"/>
          <w:lang w:eastAsia="sl-SI"/>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center"/>
        <w:rPr>
          <w:rFonts w:ascii="Arial" w:hAnsi="Arial" w:cs="Arial"/>
          <w:color w:val="000000"/>
          <w:lang w:eastAsia="sl-SI"/>
        </w:rPr>
      </w:pPr>
    </w:p>
    <w:p w:rsidR="00CD4E8D" w:rsidRPr="00837351" w:rsidRDefault="00CD4E8D" w:rsidP="00CD4E8D">
      <w:pPr>
        <w:autoSpaceDE w:val="0"/>
        <w:autoSpaceDN w:val="0"/>
        <w:adjustRightInd w:val="0"/>
        <w:jc w:val="both"/>
        <w:rPr>
          <w:sz w:val="20"/>
          <w:szCs w:val="20"/>
        </w:rPr>
      </w:pPr>
      <w:r w:rsidRPr="00754CC1">
        <w:rPr>
          <w:sz w:val="20"/>
          <w:szCs w:val="20"/>
        </w:rPr>
        <w:t xml:space="preserve">Upravičencu se </w:t>
      </w:r>
      <w:r w:rsidR="007821EE">
        <w:rPr>
          <w:sz w:val="20"/>
          <w:szCs w:val="20"/>
        </w:rPr>
        <w:t xml:space="preserve">v okviru </w:t>
      </w:r>
      <w:r w:rsidRPr="00754CC1">
        <w:rPr>
          <w:sz w:val="20"/>
          <w:szCs w:val="20"/>
        </w:rPr>
        <w:t>javne</w:t>
      </w:r>
      <w:r w:rsidR="007821EE">
        <w:rPr>
          <w:sz w:val="20"/>
          <w:szCs w:val="20"/>
        </w:rPr>
        <w:t>ga</w:t>
      </w:r>
      <w:r w:rsidRPr="00754CC1">
        <w:rPr>
          <w:sz w:val="20"/>
          <w:szCs w:val="20"/>
        </w:rPr>
        <w:t xml:space="preserve"> razpis</w:t>
      </w:r>
      <w:r w:rsidR="007821EE">
        <w:rPr>
          <w:sz w:val="20"/>
          <w:szCs w:val="20"/>
        </w:rPr>
        <w:t xml:space="preserve">a, v skladu  s </w:t>
      </w:r>
      <w:r w:rsidRPr="00754CC1">
        <w:rPr>
          <w:sz w:val="20"/>
          <w:szCs w:val="20"/>
        </w:rPr>
        <w:t>sklep</w:t>
      </w:r>
      <w:r w:rsidR="007821EE">
        <w:rPr>
          <w:sz w:val="20"/>
          <w:szCs w:val="20"/>
        </w:rPr>
        <w:t>om</w:t>
      </w:r>
      <w:r w:rsidRPr="00754CC1">
        <w:rPr>
          <w:sz w:val="20"/>
          <w:szCs w:val="20"/>
        </w:rPr>
        <w:t xml:space="preserve"> o izboru </w:t>
      </w:r>
      <w:r>
        <w:rPr>
          <w:sz w:val="20"/>
          <w:szCs w:val="20"/>
        </w:rPr>
        <w:t xml:space="preserve">zagotovi </w:t>
      </w:r>
      <w:r w:rsidRPr="00837351">
        <w:rPr>
          <w:sz w:val="20"/>
          <w:szCs w:val="20"/>
        </w:rPr>
        <w:t xml:space="preserve">sredstva za sofinanciranje upravičenih stroškov (brez DDV) operacije </w:t>
      </w:r>
      <w:r w:rsidR="007821EE">
        <w:rPr>
          <w:sz w:val="20"/>
          <w:szCs w:val="20"/>
        </w:rPr>
        <w:t xml:space="preserve">največ </w:t>
      </w:r>
      <w:r w:rsidRPr="00837351">
        <w:rPr>
          <w:sz w:val="20"/>
          <w:szCs w:val="20"/>
        </w:rPr>
        <w:t>v višini __________ EUR (z besedo ____________</w:t>
      </w:r>
      <w:r w:rsidR="0052332E">
        <w:rPr>
          <w:sz w:val="20"/>
          <w:szCs w:val="20"/>
        </w:rPr>
        <w:t xml:space="preserve"> evrov in __</w:t>
      </w:r>
      <w:r w:rsidR="007821EE">
        <w:rPr>
          <w:sz w:val="20"/>
          <w:szCs w:val="20"/>
        </w:rPr>
        <w:t>/100</w:t>
      </w:r>
      <w:r w:rsidRPr="00837351">
        <w:rPr>
          <w:sz w:val="20"/>
          <w:szCs w:val="20"/>
        </w:rPr>
        <w:t xml:space="preserve">). Sredstva sofinanciranja predstavljajo državno pomoč po shemi državne pomoči, ki je navedena v </w:t>
      </w:r>
      <w:r>
        <w:rPr>
          <w:sz w:val="20"/>
          <w:szCs w:val="20"/>
        </w:rPr>
        <w:t>tretjem</w:t>
      </w:r>
      <w:r w:rsidRPr="00837351">
        <w:rPr>
          <w:sz w:val="20"/>
          <w:szCs w:val="20"/>
        </w:rPr>
        <w:t xml:space="preserve"> odstavku </w:t>
      </w:r>
      <w:r>
        <w:rPr>
          <w:sz w:val="20"/>
          <w:szCs w:val="20"/>
        </w:rPr>
        <w:t>3</w:t>
      </w:r>
      <w:r w:rsidRPr="00837351">
        <w:rPr>
          <w:sz w:val="20"/>
          <w:szCs w:val="20"/>
        </w:rPr>
        <w:t>. člena te pogodbe.</w:t>
      </w:r>
    </w:p>
    <w:p w:rsidR="00CD4E8D" w:rsidRPr="00837351" w:rsidRDefault="00CD4E8D" w:rsidP="00CD4E8D">
      <w:pPr>
        <w:jc w:val="both"/>
        <w:rPr>
          <w:sz w:val="20"/>
          <w:szCs w:val="20"/>
        </w:rPr>
      </w:pPr>
    </w:p>
    <w:p w:rsidR="00CD4E8D" w:rsidRPr="008F4166" w:rsidRDefault="00CD4E8D" w:rsidP="00CD4E8D">
      <w:pPr>
        <w:jc w:val="both"/>
        <w:rPr>
          <w:sz w:val="20"/>
          <w:szCs w:val="20"/>
        </w:rPr>
      </w:pPr>
      <w:r w:rsidRPr="008F4166">
        <w:rPr>
          <w:sz w:val="20"/>
          <w:szCs w:val="20"/>
        </w:rPr>
        <w:t>V okviru dodeljenih nepovratnih javnih sredstev je delež prispevka skupnosti v celotnih upravičenih javnih izdatkih Evropskega sklada za regionalni razvoj 70 % oz. ______EUR.</w:t>
      </w:r>
    </w:p>
    <w:p w:rsidR="00CD4E8D" w:rsidRPr="008F4166" w:rsidRDefault="00CD4E8D" w:rsidP="00CD4E8D">
      <w:pPr>
        <w:jc w:val="both"/>
        <w:rPr>
          <w:sz w:val="20"/>
          <w:szCs w:val="20"/>
        </w:rPr>
      </w:pPr>
    </w:p>
    <w:p w:rsidR="00CD4E8D" w:rsidRPr="008F4166" w:rsidRDefault="00CD4E8D" w:rsidP="00CD4E8D">
      <w:pPr>
        <w:jc w:val="both"/>
        <w:rPr>
          <w:sz w:val="20"/>
          <w:szCs w:val="20"/>
        </w:rPr>
      </w:pPr>
      <w:r w:rsidRPr="008F4166">
        <w:rPr>
          <w:sz w:val="20"/>
          <w:szCs w:val="20"/>
        </w:rPr>
        <w:t xml:space="preserve">Sredstva sofinanciranja so zagotovljena v okviru Evropskega sklada za regionalni razvoj (Evropska unija) prek Ministrstva za gospodarski razvoj in tehnologijo na proračunski postavki </w:t>
      </w:r>
      <w:r w:rsidRPr="008F4166">
        <w:rPr>
          <w:i/>
          <w:sz w:val="20"/>
          <w:szCs w:val="20"/>
        </w:rPr>
        <w:t>(</w:t>
      </w:r>
      <w:r w:rsidRPr="008F4166">
        <w:rPr>
          <w:i/>
          <w:color w:val="0070C0"/>
          <w:sz w:val="20"/>
          <w:szCs w:val="20"/>
        </w:rPr>
        <w:t>izberi eno od proračunskih postavk</w:t>
      </w:r>
      <w:r w:rsidRPr="008F4166">
        <w:rPr>
          <w:i/>
          <w:sz w:val="20"/>
          <w:szCs w:val="20"/>
        </w:rPr>
        <w:t>)</w:t>
      </w:r>
      <w:r w:rsidRPr="008F4166">
        <w:rPr>
          <w:sz w:val="20"/>
          <w:szCs w:val="20"/>
        </w:rPr>
        <w:t xml:space="preserve"> 160067 PN3.2.-Razvoj internacionalizacije-14-20-V-EU (</w:t>
      </w:r>
      <w:r w:rsidR="000D44EE" w:rsidRPr="008F4166">
        <w:rPr>
          <w:sz w:val="20"/>
          <w:szCs w:val="20"/>
        </w:rPr>
        <w:t>100</w:t>
      </w:r>
      <w:r w:rsidRPr="008F4166">
        <w:rPr>
          <w:sz w:val="20"/>
          <w:szCs w:val="20"/>
        </w:rPr>
        <w:t xml:space="preserve"> %) </w:t>
      </w:r>
      <w:r w:rsidRPr="008F4166">
        <w:rPr>
          <w:i/>
          <w:color w:val="0070C0"/>
          <w:sz w:val="20"/>
          <w:szCs w:val="20"/>
        </w:rPr>
        <w:t>/</w:t>
      </w:r>
      <w:r w:rsidRPr="008F4166">
        <w:rPr>
          <w:sz w:val="20"/>
          <w:szCs w:val="20"/>
        </w:rPr>
        <w:t xml:space="preserve"> 160069 PN3.2.-Razvoj internacionalizacije-14-20-Z-EU</w:t>
      </w:r>
      <w:r w:rsidR="000D44EE" w:rsidRPr="008F4166">
        <w:rPr>
          <w:sz w:val="20"/>
          <w:szCs w:val="20"/>
        </w:rPr>
        <w:t xml:space="preserve"> (10</w:t>
      </w:r>
      <w:r w:rsidRPr="008F4166">
        <w:rPr>
          <w:sz w:val="20"/>
          <w:szCs w:val="20"/>
        </w:rPr>
        <w:t>0 %), v skladu s proračunskimi možnostmi.</w:t>
      </w:r>
    </w:p>
    <w:p w:rsidR="00CD4E8D" w:rsidRPr="008F4166" w:rsidRDefault="00CD4E8D" w:rsidP="00CD4E8D">
      <w:pPr>
        <w:jc w:val="both"/>
        <w:rPr>
          <w:sz w:val="20"/>
          <w:szCs w:val="20"/>
        </w:rPr>
      </w:pPr>
    </w:p>
    <w:p w:rsidR="00CD4E8D" w:rsidRPr="00837351" w:rsidRDefault="00CD4E8D" w:rsidP="00CD4E8D">
      <w:pPr>
        <w:autoSpaceDE w:val="0"/>
        <w:autoSpaceDN w:val="0"/>
        <w:adjustRightInd w:val="0"/>
        <w:jc w:val="both"/>
        <w:rPr>
          <w:sz w:val="20"/>
          <w:szCs w:val="20"/>
        </w:rPr>
      </w:pPr>
      <w:r w:rsidRPr="008F4166">
        <w:rPr>
          <w:sz w:val="20"/>
          <w:szCs w:val="20"/>
        </w:rPr>
        <w:t>Operacijo delno financira EU, in sicer iz Evropskega sklada za regionalni razvoj.</w:t>
      </w:r>
      <w:r w:rsidRPr="000E6730">
        <w:rPr>
          <w:sz w:val="20"/>
          <w:szCs w:val="20"/>
        </w:rPr>
        <w:t xml:space="preserve"> Operacija se izvaja v okviru Operativnega programa za izvajanje </w:t>
      </w:r>
      <w:r w:rsidR="0097350A" w:rsidRPr="000E6730">
        <w:rPr>
          <w:sz w:val="20"/>
          <w:szCs w:val="20"/>
        </w:rPr>
        <w:t xml:space="preserve">evropske </w:t>
      </w:r>
      <w:r w:rsidRPr="000E6730">
        <w:rPr>
          <w:sz w:val="20"/>
          <w:szCs w:val="20"/>
        </w:rPr>
        <w:t>kohezijske politike v obdobju 2014-2020.</w:t>
      </w:r>
    </w:p>
    <w:p w:rsidR="00CD4E8D" w:rsidRPr="00837351" w:rsidRDefault="00CD4E8D" w:rsidP="00CD4E8D">
      <w:pPr>
        <w:autoSpaceDE w:val="0"/>
        <w:autoSpaceDN w:val="0"/>
        <w:adjustRightInd w:val="0"/>
        <w:jc w:val="both"/>
        <w:rPr>
          <w:sz w:val="20"/>
          <w:szCs w:val="20"/>
        </w:rPr>
      </w:pPr>
    </w:p>
    <w:p w:rsidR="00CD4E8D" w:rsidRPr="00837351" w:rsidRDefault="00CD4E8D" w:rsidP="00CD4E8D">
      <w:pPr>
        <w:autoSpaceDE w:val="0"/>
        <w:autoSpaceDN w:val="0"/>
        <w:adjustRightInd w:val="0"/>
        <w:jc w:val="both"/>
        <w:rPr>
          <w:sz w:val="20"/>
          <w:szCs w:val="20"/>
        </w:rPr>
      </w:pPr>
      <w:r w:rsidRPr="00837351">
        <w:rPr>
          <w:sz w:val="20"/>
          <w:szCs w:val="20"/>
        </w:rPr>
        <w:t>Upravičenec se obveže zagotoviti plačila iz svojih sredstev za izdatke operacije, ki niso predmet upravičenih stroškov, ki se sofinancirajo na podlagi te pogodbe, oziroma v deležu, ki presega sofinanciranje upravičenih stroškov skladno s to pogodbo.</w:t>
      </w:r>
    </w:p>
    <w:p w:rsidR="00CD4E8D" w:rsidRPr="00837351" w:rsidRDefault="00CD4E8D" w:rsidP="00CD4E8D">
      <w:pPr>
        <w:jc w:val="both"/>
        <w:rPr>
          <w:rFonts w:ascii="Arial" w:hAnsi="Arial" w:cs="Arial"/>
          <w:b/>
          <w:color w:val="000000"/>
          <w:lang w:eastAsia="sl-SI"/>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autoSpaceDE w:val="0"/>
        <w:autoSpaceDN w:val="0"/>
        <w:adjustRightInd w:val="0"/>
        <w:jc w:val="both"/>
        <w:rPr>
          <w:sz w:val="20"/>
          <w:szCs w:val="20"/>
        </w:rPr>
      </w:pPr>
    </w:p>
    <w:p w:rsidR="00CD4E8D" w:rsidRDefault="00CD4E8D" w:rsidP="00CD4E8D">
      <w:pPr>
        <w:autoSpaceDE w:val="0"/>
        <w:autoSpaceDN w:val="0"/>
        <w:adjustRightInd w:val="0"/>
        <w:jc w:val="both"/>
        <w:rPr>
          <w:sz w:val="20"/>
          <w:szCs w:val="20"/>
        </w:rPr>
      </w:pPr>
      <w:r w:rsidRPr="00837351">
        <w:rPr>
          <w:sz w:val="20"/>
          <w:szCs w:val="20"/>
        </w:rPr>
        <w:t xml:space="preserve">Finančni viri za celotno obdobje </w:t>
      </w:r>
      <w:r w:rsidR="00281884">
        <w:rPr>
          <w:sz w:val="20"/>
          <w:szCs w:val="20"/>
        </w:rPr>
        <w:t>so</w:t>
      </w:r>
      <w:r w:rsidRPr="00837351">
        <w:rPr>
          <w:sz w:val="20"/>
          <w:szCs w:val="20"/>
        </w:rPr>
        <w:t xml:space="preserve">financiranja operacije so naslednji </w:t>
      </w:r>
      <w:r w:rsidRPr="00837351">
        <w:rPr>
          <w:i/>
          <w:sz w:val="20"/>
          <w:szCs w:val="20"/>
        </w:rPr>
        <w:t>(</w:t>
      </w:r>
      <w:r w:rsidRPr="00837351">
        <w:rPr>
          <w:i/>
          <w:color w:val="0070C0"/>
          <w:sz w:val="20"/>
          <w:szCs w:val="20"/>
        </w:rPr>
        <w:t>izbrati je potrebno ustrezno proračunsko postavko in kohezijsko regijo</w:t>
      </w:r>
      <w:r w:rsidRPr="00837351">
        <w:rPr>
          <w:i/>
          <w:sz w:val="20"/>
          <w:szCs w:val="20"/>
        </w:rPr>
        <w:t>)</w:t>
      </w:r>
      <w:r w:rsidRPr="00837351">
        <w:rPr>
          <w:sz w:val="20"/>
          <w:szCs w:val="20"/>
        </w:rPr>
        <w:t>:</w:t>
      </w:r>
    </w:p>
    <w:p w:rsidR="005E28FB" w:rsidRPr="00837351" w:rsidRDefault="005E28FB" w:rsidP="00CD4E8D">
      <w:pPr>
        <w:autoSpaceDE w:val="0"/>
        <w:autoSpaceDN w:val="0"/>
        <w:adjustRightInd w:val="0"/>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3"/>
        <w:gridCol w:w="2323"/>
        <w:gridCol w:w="1319"/>
        <w:gridCol w:w="1039"/>
        <w:gridCol w:w="1034"/>
        <w:gridCol w:w="1107"/>
        <w:gridCol w:w="1107"/>
      </w:tblGrid>
      <w:tr w:rsidR="00CA5C4A" w:rsidRPr="00837351" w:rsidTr="006672DC">
        <w:tc>
          <w:tcPr>
            <w:tcW w:w="1693" w:type="dxa"/>
            <w:shd w:val="clear" w:color="auto" w:fill="auto"/>
            <w:vAlign w:val="center"/>
          </w:tcPr>
          <w:p w:rsidR="00576C47" w:rsidRPr="006672DC" w:rsidRDefault="00576C47" w:rsidP="006672DC">
            <w:pPr>
              <w:autoSpaceDE w:val="0"/>
              <w:autoSpaceDN w:val="0"/>
              <w:adjustRightInd w:val="0"/>
              <w:jc w:val="center"/>
              <w:rPr>
                <w:b/>
                <w:sz w:val="20"/>
                <w:szCs w:val="20"/>
                <w:lang w:bidi="en-US"/>
              </w:rPr>
            </w:pPr>
            <w:r w:rsidRPr="006672DC">
              <w:rPr>
                <w:b/>
                <w:sz w:val="20"/>
                <w:szCs w:val="20"/>
                <w:lang w:bidi="en-US"/>
              </w:rPr>
              <w:t>Finančni viri</w:t>
            </w:r>
          </w:p>
        </w:tc>
        <w:tc>
          <w:tcPr>
            <w:tcW w:w="2323" w:type="dxa"/>
            <w:shd w:val="clear" w:color="auto" w:fill="auto"/>
            <w:vAlign w:val="center"/>
          </w:tcPr>
          <w:p w:rsidR="00576C47" w:rsidRPr="006672DC" w:rsidRDefault="00576C47" w:rsidP="006672DC">
            <w:pPr>
              <w:autoSpaceDE w:val="0"/>
              <w:autoSpaceDN w:val="0"/>
              <w:adjustRightInd w:val="0"/>
              <w:jc w:val="center"/>
              <w:rPr>
                <w:b/>
                <w:sz w:val="20"/>
                <w:szCs w:val="20"/>
                <w:lang w:bidi="en-US"/>
              </w:rPr>
            </w:pPr>
            <w:r w:rsidRPr="006672DC">
              <w:rPr>
                <w:b/>
                <w:sz w:val="20"/>
                <w:szCs w:val="20"/>
                <w:lang w:bidi="en-US"/>
              </w:rPr>
              <w:t>Proračunska postavka</w:t>
            </w:r>
          </w:p>
        </w:tc>
        <w:tc>
          <w:tcPr>
            <w:tcW w:w="1319" w:type="dxa"/>
            <w:shd w:val="clear" w:color="auto" w:fill="auto"/>
          </w:tcPr>
          <w:p w:rsidR="00576C47" w:rsidRPr="006672DC" w:rsidRDefault="00576C47" w:rsidP="006672DC">
            <w:pPr>
              <w:autoSpaceDE w:val="0"/>
              <w:autoSpaceDN w:val="0"/>
              <w:adjustRightInd w:val="0"/>
              <w:jc w:val="center"/>
              <w:rPr>
                <w:b/>
                <w:sz w:val="20"/>
                <w:szCs w:val="20"/>
                <w:lang w:bidi="en-US"/>
              </w:rPr>
            </w:pPr>
            <w:r w:rsidRPr="006672DC">
              <w:rPr>
                <w:b/>
                <w:sz w:val="20"/>
                <w:szCs w:val="20"/>
                <w:lang w:bidi="en-US"/>
              </w:rPr>
              <w:t>Kohezijska regija</w:t>
            </w:r>
          </w:p>
        </w:tc>
        <w:tc>
          <w:tcPr>
            <w:tcW w:w="1039" w:type="dxa"/>
            <w:shd w:val="clear" w:color="auto" w:fill="auto"/>
            <w:vAlign w:val="center"/>
          </w:tcPr>
          <w:p w:rsidR="00576C47" w:rsidRPr="006672DC" w:rsidRDefault="00576C47" w:rsidP="006672DC">
            <w:pPr>
              <w:autoSpaceDE w:val="0"/>
              <w:autoSpaceDN w:val="0"/>
              <w:adjustRightInd w:val="0"/>
              <w:jc w:val="center"/>
              <w:rPr>
                <w:b/>
                <w:sz w:val="20"/>
                <w:szCs w:val="20"/>
                <w:lang w:bidi="en-US"/>
              </w:rPr>
            </w:pPr>
            <w:r w:rsidRPr="006672DC">
              <w:rPr>
                <w:b/>
                <w:sz w:val="20"/>
                <w:szCs w:val="20"/>
                <w:lang w:bidi="en-US"/>
              </w:rPr>
              <w:t>2019</w:t>
            </w:r>
          </w:p>
        </w:tc>
        <w:tc>
          <w:tcPr>
            <w:tcW w:w="1034" w:type="dxa"/>
            <w:shd w:val="clear" w:color="auto" w:fill="auto"/>
            <w:vAlign w:val="center"/>
          </w:tcPr>
          <w:p w:rsidR="00576C47" w:rsidRPr="006672DC" w:rsidRDefault="00576C47" w:rsidP="006672DC">
            <w:pPr>
              <w:autoSpaceDE w:val="0"/>
              <w:autoSpaceDN w:val="0"/>
              <w:adjustRightInd w:val="0"/>
              <w:jc w:val="center"/>
              <w:rPr>
                <w:b/>
                <w:sz w:val="20"/>
                <w:szCs w:val="20"/>
                <w:lang w:bidi="en-US"/>
              </w:rPr>
            </w:pPr>
            <w:r w:rsidRPr="006672DC">
              <w:rPr>
                <w:b/>
                <w:sz w:val="20"/>
                <w:szCs w:val="20"/>
                <w:lang w:bidi="en-US"/>
              </w:rPr>
              <w:t>2020</w:t>
            </w:r>
          </w:p>
        </w:tc>
        <w:tc>
          <w:tcPr>
            <w:tcW w:w="1107" w:type="dxa"/>
            <w:shd w:val="clear" w:color="auto" w:fill="auto"/>
            <w:vAlign w:val="center"/>
          </w:tcPr>
          <w:p w:rsidR="00576C47" w:rsidRPr="006672DC" w:rsidRDefault="00576C47" w:rsidP="006672DC">
            <w:pPr>
              <w:autoSpaceDE w:val="0"/>
              <w:autoSpaceDN w:val="0"/>
              <w:adjustRightInd w:val="0"/>
              <w:jc w:val="center"/>
              <w:rPr>
                <w:b/>
                <w:sz w:val="20"/>
                <w:szCs w:val="20"/>
                <w:lang w:bidi="en-US"/>
              </w:rPr>
            </w:pPr>
            <w:r w:rsidRPr="006672DC">
              <w:rPr>
                <w:b/>
                <w:sz w:val="20"/>
                <w:szCs w:val="20"/>
                <w:lang w:bidi="en-US"/>
              </w:rPr>
              <w:t>2021</w:t>
            </w:r>
          </w:p>
        </w:tc>
        <w:tc>
          <w:tcPr>
            <w:tcW w:w="1107" w:type="dxa"/>
            <w:shd w:val="clear" w:color="auto" w:fill="auto"/>
            <w:vAlign w:val="center"/>
          </w:tcPr>
          <w:p w:rsidR="00576C47" w:rsidRPr="006672DC" w:rsidRDefault="00576C47" w:rsidP="006672DC">
            <w:pPr>
              <w:autoSpaceDE w:val="0"/>
              <w:autoSpaceDN w:val="0"/>
              <w:adjustRightInd w:val="0"/>
              <w:jc w:val="center"/>
              <w:rPr>
                <w:b/>
                <w:sz w:val="20"/>
                <w:szCs w:val="20"/>
                <w:lang w:bidi="en-US"/>
              </w:rPr>
            </w:pPr>
            <w:r w:rsidRPr="006672DC">
              <w:rPr>
                <w:b/>
                <w:sz w:val="20"/>
                <w:szCs w:val="20"/>
                <w:lang w:bidi="en-US"/>
              </w:rPr>
              <w:t>2022</w:t>
            </w:r>
          </w:p>
        </w:tc>
      </w:tr>
      <w:tr w:rsidR="00CA5C4A" w:rsidRPr="00837351" w:rsidTr="006672DC">
        <w:tc>
          <w:tcPr>
            <w:tcW w:w="1693" w:type="dxa"/>
            <w:shd w:val="clear" w:color="auto" w:fill="auto"/>
          </w:tcPr>
          <w:p w:rsidR="00576C47" w:rsidRPr="006672DC" w:rsidRDefault="00281884" w:rsidP="00281884">
            <w:pPr>
              <w:autoSpaceDE w:val="0"/>
              <w:autoSpaceDN w:val="0"/>
              <w:adjustRightInd w:val="0"/>
              <w:jc w:val="both"/>
              <w:rPr>
                <w:sz w:val="20"/>
                <w:szCs w:val="20"/>
                <w:lang w:bidi="en-US"/>
              </w:rPr>
            </w:pPr>
            <w:r>
              <w:rPr>
                <w:sz w:val="20"/>
                <w:szCs w:val="20"/>
                <w:lang w:bidi="en-US"/>
              </w:rPr>
              <w:t>S</w:t>
            </w:r>
            <w:r w:rsidR="00576C47" w:rsidRPr="006672DC">
              <w:rPr>
                <w:sz w:val="20"/>
                <w:szCs w:val="20"/>
                <w:lang w:bidi="en-US"/>
              </w:rPr>
              <w:t>redstv</w:t>
            </w:r>
            <w:r>
              <w:rPr>
                <w:sz w:val="20"/>
                <w:szCs w:val="20"/>
                <w:lang w:bidi="en-US"/>
              </w:rPr>
              <w:t>a</w:t>
            </w:r>
            <w:r w:rsidR="00576C47" w:rsidRPr="006672DC">
              <w:rPr>
                <w:sz w:val="20"/>
                <w:szCs w:val="20"/>
                <w:lang w:bidi="en-US"/>
              </w:rPr>
              <w:t xml:space="preserve"> državnega proračuna za kohezijsko politiko (EUR)</w:t>
            </w:r>
          </w:p>
        </w:tc>
        <w:tc>
          <w:tcPr>
            <w:tcW w:w="2323" w:type="dxa"/>
            <w:shd w:val="clear" w:color="auto" w:fill="auto"/>
            <w:vAlign w:val="center"/>
          </w:tcPr>
          <w:p w:rsidR="00576C47" w:rsidRPr="006672DC" w:rsidRDefault="00576C47" w:rsidP="006672DC">
            <w:pPr>
              <w:autoSpaceDE w:val="0"/>
              <w:autoSpaceDN w:val="0"/>
              <w:adjustRightInd w:val="0"/>
              <w:jc w:val="center"/>
              <w:rPr>
                <w:sz w:val="20"/>
                <w:szCs w:val="20"/>
                <w:lang w:bidi="en-US"/>
              </w:rPr>
            </w:pPr>
            <w:r w:rsidRPr="006672DC">
              <w:rPr>
                <w:sz w:val="20"/>
                <w:szCs w:val="20"/>
                <w:lang w:bidi="en-US"/>
              </w:rPr>
              <w:t>PP 1600</w:t>
            </w:r>
            <w:r w:rsidRPr="00CA5C4A">
              <w:rPr>
                <w:sz w:val="20"/>
                <w:szCs w:val="20"/>
                <w:lang w:bidi="en-US"/>
              </w:rPr>
              <w:t>67</w:t>
            </w:r>
            <w:r w:rsidRPr="006672DC">
              <w:rPr>
                <w:sz w:val="20"/>
                <w:szCs w:val="20"/>
                <w:lang w:bidi="en-US"/>
              </w:rPr>
              <w:t xml:space="preserve"> PN3.2.-Razvoj internacionalizacije-14-20-V-EU (100 %)</w:t>
            </w:r>
          </w:p>
          <w:p w:rsidR="00576C47" w:rsidRPr="006672DC" w:rsidRDefault="00576C47" w:rsidP="006672DC">
            <w:pPr>
              <w:autoSpaceDE w:val="0"/>
              <w:autoSpaceDN w:val="0"/>
              <w:adjustRightInd w:val="0"/>
              <w:jc w:val="center"/>
              <w:rPr>
                <w:sz w:val="20"/>
                <w:szCs w:val="20"/>
                <w:lang w:bidi="en-US"/>
              </w:rPr>
            </w:pPr>
            <w:r w:rsidRPr="006672DC">
              <w:rPr>
                <w:i/>
                <w:color w:val="0070C0"/>
                <w:sz w:val="20"/>
                <w:szCs w:val="20"/>
                <w:lang w:bidi="en-US"/>
              </w:rPr>
              <w:t xml:space="preserve"> /</w:t>
            </w:r>
            <w:r w:rsidRPr="006672DC">
              <w:rPr>
                <w:sz w:val="20"/>
                <w:szCs w:val="20"/>
                <w:lang w:bidi="en-US"/>
              </w:rPr>
              <w:t xml:space="preserve"> </w:t>
            </w:r>
          </w:p>
          <w:p w:rsidR="00576C47" w:rsidRPr="006672DC" w:rsidRDefault="00576C47" w:rsidP="006672DC">
            <w:pPr>
              <w:autoSpaceDE w:val="0"/>
              <w:autoSpaceDN w:val="0"/>
              <w:adjustRightInd w:val="0"/>
              <w:jc w:val="center"/>
              <w:rPr>
                <w:sz w:val="20"/>
                <w:szCs w:val="20"/>
              </w:rPr>
            </w:pPr>
            <w:r w:rsidRPr="006672DC">
              <w:rPr>
                <w:sz w:val="20"/>
                <w:szCs w:val="20"/>
                <w:lang w:bidi="en-US"/>
              </w:rPr>
              <w:t>PP 1600</w:t>
            </w:r>
            <w:r w:rsidRPr="00CA5C4A">
              <w:rPr>
                <w:sz w:val="20"/>
                <w:szCs w:val="20"/>
                <w:lang w:bidi="en-US"/>
              </w:rPr>
              <w:t>69</w:t>
            </w:r>
            <w:r w:rsidRPr="006672DC">
              <w:rPr>
                <w:sz w:val="20"/>
                <w:szCs w:val="20"/>
                <w:lang w:bidi="en-US"/>
              </w:rPr>
              <w:t xml:space="preserve"> PN3.2.-Razvoj internacionalizacije-14-20-Z-EU (100 %)</w:t>
            </w:r>
          </w:p>
        </w:tc>
        <w:tc>
          <w:tcPr>
            <w:tcW w:w="1319" w:type="dxa"/>
            <w:shd w:val="clear" w:color="auto" w:fill="auto"/>
            <w:vAlign w:val="center"/>
          </w:tcPr>
          <w:p w:rsidR="00576C47" w:rsidRPr="006672DC" w:rsidRDefault="00281884" w:rsidP="006672DC">
            <w:pPr>
              <w:autoSpaceDE w:val="0"/>
              <w:autoSpaceDN w:val="0"/>
              <w:adjustRightInd w:val="0"/>
              <w:jc w:val="center"/>
              <w:rPr>
                <w:sz w:val="20"/>
                <w:szCs w:val="20"/>
                <w:lang w:bidi="en-US"/>
              </w:rPr>
            </w:pPr>
            <w:r>
              <w:rPr>
                <w:sz w:val="20"/>
                <w:szCs w:val="20"/>
                <w:lang w:bidi="en-US"/>
              </w:rPr>
              <w:t xml:space="preserve">kohezijska regija </w:t>
            </w:r>
            <w:r w:rsidR="00576C47" w:rsidRPr="006672DC">
              <w:rPr>
                <w:sz w:val="20"/>
                <w:szCs w:val="20"/>
                <w:lang w:bidi="en-US"/>
              </w:rPr>
              <w:t>Vzhodna</w:t>
            </w:r>
            <w:r>
              <w:rPr>
                <w:sz w:val="20"/>
                <w:szCs w:val="20"/>
                <w:lang w:bidi="en-US"/>
              </w:rPr>
              <w:t xml:space="preserve"> Slovenija</w:t>
            </w:r>
            <w:r w:rsidR="00576C47" w:rsidRPr="006672DC">
              <w:rPr>
                <w:sz w:val="20"/>
                <w:szCs w:val="20"/>
                <w:lang w:bidi="en-US"/>
              </w:rPr>
              <w:t xml:space="preserve"> </w:t>
            </w:r>
            <w:r w:rsidR="00576C47" w:rsidRPr="006672DC">
              <w:rPr>
                <w:i/>
                <w:color w:val="0070C0"/>
                <w:sz w:val="20"/>
                <w:szCs w:val="20"/>
                <w:lang w:bidi="en-US"/>
              </w:rPr>
              <w:t>/</w:t>
            </w:r>
            <w:r w:rsidR="00576C47" w:rsidRPr="006672DC">
              <w:rPr>
                <w:sz w:val="20"/>
                <w:szCs w:val="20"/>
                <w:lang w:bidi="en-US"/>
              </w:rPr>
              <w:t xml:space="preserve"> </w:t>
            </w:r>
            <w:r>
              <w:rPr>
                <w:sz w:val="20"/>
                <w:szCs w:val="20"/>
                <w:lang w:bidi="en-US"/>
              </w:rPr>
              <w:t xml:space="preserve">kohezijska regija </w:t>
            </w:r>
            <w:r w:rsidR="00576C47" w:rsidRPr="006672DC">
              <w:rPr>
                <w:sz w:val="20"/>
                <w:szCs w:val="20"/>
                <w:lang w:bidi="en-US"/>
              </w:rPr>
              <w:t>Zahodna</w:t>
            </w:r>
            <w:r>
              <w:rPr>
                <w:sz w:val="20"/>
                <w:szCs w:val="20"/>
                <w:lang w:bidi="en-US"/>
              </w:rPr>
              <w:t xml:space="preserve"> Slovenija</w:t>
            </w:r>
          </w:p>
        </w:tc>
        <w:tc>
          <w:tcPr>
            <w:tcW w:w="1039" w:type="dxa"/>
            <w:shd w:val="clear" w:color="auto" w:fill="auto"/>
            <w:vAlign w:val="center"/>
          </w:tcPr>
          <w:p w:rsidR="00576C47" w:rsidRPr="006672DC" w:rsidRDefault="00576C47" w:rsidP="006672DC">
            <w:pPr>
              <w:autoSpaceDE w:val="0"/>
              <w:autoSpaceDN w:val="0"/>
              <w:adjustRightInd w:val="0"/>
              <w:jc w:val="right"/>
              <w:rPr>
                <w:sz w:val="20"/>
                <w:szCs w:val="20"/>
                <w:lang w:bidi="en-US"/>
              </w:rPr>
            </w:pPr>
          </w:p>
        </w:tc>
        <w:tc>
          <w:tcPr>
            <w:tcW w:w="1034" w:type="dxa"/>
            <w:shd w:val="clear" w:color="auto" w:fill="auto"/>
          </w:tcPr>
          <w:p w:rsidR="00576C47" w:rsidRPr="006672DC" w:rsidRDefault="00576C47" w:rsidP="006672DC">
            <w:pPr>
              <w:autoSpaceDE w:val="0"/>
              <w:autoSpaceDN w:val="0"/>
              <w:adjustRightInd w:val="0"/>
              <w:jc w:val="right"/>
              <w:rPr>
                <w:sz w:val="20"/>
                <w:szCs w:val="20"/>
                <w:lang w:bidi="en-US"/>
              </w:rPr>
            </w:pPr>
          </w:p>
        </w:tc>
        <w:tc>
          <w:tcPr>
            <w:tcW w:w="1107" w:type="dxa"/>
            <w:shd w:val="clear" w:color="auto" w:fill="auto"/>
          </w:tcPr>
          <w:p w:rsidR="00576C47" w:rsidRPr="006672DC" w:rsidRDefault="00576C47" w:rsidP="006672DC">
            <w:pPr>
              <w:autoSpaceDE w:val="0"/>
              <w:autoSpaceDN w:val="0"/>
              <w:adjustRightInd w:val="0"/>
              <w:jc w:val="right"/>
              <w:rPr>
                <w:sz w:val="20"/>
                <w:szCs w:val="20"/>
                <w:lang w:bidi="en-US"/>
              </w:rPr>
            </w:pPr>
          </w:p>
        </w:tc>
        <w:tc>
          <w:tcPr>
            <w:tcW w:w="1107" w:type="dxa"/>
            <w:shd w:val="clear" w:color="auto" w:fill="auto"/>
          </w:tcPr>
          <w:p w:rsidR="00576C47" w:rsidRPr="006672DC" w:rsidRDefault="00576C47" w:rsidP="006672DC">
            <w:pPr>
              <w:autoSpaceDE w:val="0"/>
              <w:autoSpaceDN w:val="0"/>
              <w:adjustRightInd w:val="0"/>
              <w:jc w:val="right"/>
              <w:rPr>
                <w:sz w:val="20"/>
                <w:szCs w:val="20"/>
                <w:lang w:bidi="en-US"/>
              </w:rPr>
            </w:pPr>
          </w:p>
        </w:tc>
      </w:tr>
      <w:tr w:rsidR="00CA5C4A" w:rsidRPr="00837351" w:rsidTr="006672DC">
        <w:tc>
          <w:tcPr>
            <w:tcW w:w="1693" w:type="dxa"/>
            <w:shd w:val="clear" w:color="auto" w:fill="auto"/>
          </w:tcPr>
          <w:p w:rsidR="00576C47" w:rsidRPr="006672DC" w:rsidRDefault="00576C47" w:rsidP="006672DC">
            <w:pPr>
              <w:autoSpaceDE w:val="0"/>
              <w:autoSpaceDN w:val="0"/>
              <w:adjustRightInd w:val="0"/>
              <w:jc w:val="both"/>
              <w:rPr>
                <w:sz w:val="20"/>
                <w:szCs w:val="20"/>
                <w:lang w:bidi="en-US"/>
              </w:rPr>
            </w:pPr>
            <w:r w:rsidRPr="006672DC">
              <w:rPr>
                <w:sz w:val="20"/>
                <w:szCs w:val="20"/>
                <w:lang w:bidi="en-US"/>
              </w:rPr>
              <w:t>Zasebni viri (EUR)</w:t>
            </w:r>
          </w:p>
        </w:tc>
        <w:tc>
          <w:tcPr>
            <w:tcW w:w="2323" w:type="dxa"/>
            <w:shd w:val="clear" w:color="auto" w:fill="auto"/>
            <w:vAlign w:val="center"/>
          </w:tcPr>
          <w:p w:rsidR="00576C47" w:rsidRPr="006672DC" w:rsidRDefault="00576C47" w:rsidP="006672DC">
            <w:pPr>
              <w:autoSpaceDE w:val="0"/>
              <w:autoSpaceDN w:val="0"/>
              <w:adjustRightInd w:val="0"/>
              <w:jc w:val="center"/>
              <w:rPr>
                <w:sz w:val="20"/>
                <w:szCs w:val="20"/>
                <w:lang w:bidi="en-US"/>
              </w:rPr>
            </w:pPr>
            <w:r w:rsidRPr="006672DC">
              <w:rPr>
                <w:sz w:val="20"/>
                <w:szCs w:val="20"/>
                <w:lang w:bidi="en-US"/>
              </w:rPr>
              <w:t>/</w:t>
            </w:r>
          </w:p>
        </w:tc>
        <w:tc>
          <w:tcPr>
            <w:tcW w:w="1319" w:type="dxa"/>
            <w:shd w:val="clear" w:color="auto" w:fill="auto"/>
            <w:vAlign w:val="center"/>
          </w:tcPr>
          <w:p w:rsidR="00576C47" w:rsidRPr="006672DC" w:rsidRDefault="00576C47" w:rsidP="006672DC">
            <w:pPr>
              <w:autoSpaceDE w:val="0"/>
              <w:autoSpaceDN w:val="0"/>
              <w:adjustRightInd w:val="0"/>
              <w:jc w:val="center"/>
              <w:rPr>
                <w:sz w:val="20"/>
                <w:szCs w:val="20"/>
                <w:lang w:bidi="en-US"/>
              </w:rPr>
            </w:pPr>
            <w:r w:rsidRPr="006672DC">
              <w:rPr>
                <w:sz w:val="20"/>
                <w:szCs w:val="20"/>
                <w:lang w:bidi="en-US"/>
              </w:rPr>
              <w:t>/</w:t>
            </w:r>
          </w:p>
        </w:tc>
        <w:tc>
          <w:tcPr>
            <w:tcW w:w="1039" w:type="dxa"/>
            <w:shd w:val="clear" w:color="auto" w:fill="auto"/>
            <w:vAlign w:val="center"/>
          </w:tcPr>
          <w:p w:rsidR="00576C47" w:rsidRPr="006672DC" w:rsidRDefault="00576C47" w:rsidP="006672DC">
            <w:pPr>
              <w:autoSpaceDE w:val="0"/>
              <w:autoSpaceDN w:val="0"/>
              <w:adjustRightInd w:val="0"/>
              <w:jc w:val="right"/>
              <w:rPr>
                <w:sz w:val="20"/>
                <w:szCs w:val="20"/>
                <w:lang w:bidi="en-US"/>
              </w:rPr>
            </w:pPr>
          </w:p>
        </w:tc>
        <w:tc>
          <w:tcPr>
            <w:tcW w:w="1034" w:type="dxa"/>
            <w:shd w:val="clear" w:color="auto" w:fill="auto"/>
          </w:tcPr>
          <w:p w:rsidR="00576C47" w:rsidRPr="006672DC" w:rsidRDefault="00576C47" w:rsidP="006672DC">
            <w:pPr>
              <w:autoSpaceDE w:val="0"/>
              <w:autoSpaceDN w:val="0"/>
              <w:adjustRightInd w:val="0"/>
              <w:jc w:val="right"/>
              <w:rPr>
                <w:sz w:val="20"/>
                <w:szCs w:val="20"/>
                <w:lang w:bidi="en-US"/>
              </w:rPr>
            </w:pPr>
          </w:p>
        </w:tc>
        <w:tc>
          <w:tcPr>
            <w:tcW w:w="1107" w:type="dxa"/>
            <w:shd w:val="clear" w:color="auto" w:fill="auto"/>
          </w:tcPr>
          <w:p w:rsidR="00576C47" w:rsidRPr="006672DC" w:rsidRDefault="00576C47" w:rsidP="006672DC">
            <w:pPr>
              <w:autoSpaceDE w:val="0"/>
              <w:autoSpaceDN w:val="0"/>
              <w:adjustRightInd w:val="0"/>
              <w:jc w:val="right"/>
              <w:rPr>
                <w:sz w:val="20"/>
                <w:szCs w:val="20"/>
                <w:lang w:bidi="en-US"/>
              </w:rPr>
            </w:pPr>
          </w:p>
        </w:tc>
        <w:tc>
          <w:tcPr>
            <w:tcW w:w="1107" w:type="dxa"/>
            <w:shd w:val="clear" w:color="auto" w:fill="auto"/>
          </w:tcPr>
          <w:p w:rsidR="00576C47" w:rsidRPr="006672DC" w:rsidRDefault="00576C47" w:rsidP="006672DC">
            <w:pPr>
              <w:autoSpaceDE w:val="0"/>
              <w:autoSpaceDN w:val="0"/>
              <w:adjustRightInd w:val="0"/>
              <w:jc w:val="right"/>
              <w:rPr>
                <w:sz w:val="20"/>
                <w:szCs w:val="20"/>
                <w:lang w:bidi="en-US"/>
              </w:rPr>
            </w:pPr>
          </w:p>
        </w:tc>
      </w:tr>
      <w:tr w:rsidR="00CA5C4A" w:rsidRPr="00837351" w:rsidTr="006672DC">
        <w:tc>
          <w:tcPr>
            <w:tcW w:w="1693" w:type="dxa"/>
            <w:shd w:val="clear" w:color="auto" w:fill="auto"/>
          </w:tcPr>
          <w:p w:rsidR="00576C47" w:rsidRPr="006672DC" w:rsidRDefault="00576C47" w:rsidP="006672DC">
            <w:pPr>
              <w:autoSpaceDE w:val="0"/>
              <w:autoSpaceDN w:val="0"/>
              <w:adjustRightInd w:val="0"/>
              <w:jc w:val="both"/>
              <w:rPr>
                <w:b/>
                <w:sz w:val="20"/>
                <w:szCs w:val="20"/>
                <w:lang w:bidi="en-US"/>
              </w:rPr>
            </w:pPr>
            <w:r w:rsidRPr="006672DC">
              <w:rPr>
                <w:b/>
                <w:sz w:val="20"/>
                <w:szCs w:val="20"/>
                <w:lang w:bidi="en-US"/>
              </w:rPr>
              <w:t>Skupaj (EUR)</w:t>
            </w:r>
          </w:p>
        </w:tc>
        <w:tc>
          <w:tcPr>
            <w:tcW w:w="2323" w:type="dxa"/>
            <w:shd w:val="clear" w:color="auto" w:fill="auto"/>
            <w:vAlign w:val="center"/>
          </w:tcPr>
          <w:p w:rsidR="00576C47" w:rsidRPr="006672DC" w:rsidRDefault="00576C47" w:rsidP="006672DC">
            <w:pPr>
              <w:autoSpaceDE w:val="0"/>
              <w:autoSpaceDN w:val="0"/>
              <w:adjustRightInd w:val="0"/>
              <w:jc w:val="center"/>
              <w:rPr>
                <w:sz w:val="20"/>
                <w:szCs w:val="20"/>
                <w:lang w:bidi="en-US"/>
              </w:rPr>
            </w:pPr>
            <w:r w:rsidRPr="006672DC">
              <w:rPr>
                <w:sz w:val="20"/>
                <w:szCs w:val="20"/>
                <w:lang w:bidi="en-US"/>
              </w:rPr>
              <w:t>/</w:t>
            </w:r>
          </w:p>
        </w:tc>
        <w:tc>
          <w:tcPr>
            <w:tcW w:w="1319" w:type="dxa"/>
            <w:shd w:val="clear" w:color="auto" w:fill="auto"/>
            <w:vAlign w:val="center"/>
          </w:tcPr>
          <w:p w:rsidR="00576C47" w:rsidRPr="006672DC" w:rsidRDefault="00576C47" w:rsidP="006672DC">
            <w:pPr>
              <w:autoSpaceDE w:val="0"/>
              <w:autoSpaceDN w:val="0"/>
              <w:adjustRightInd w:val="0"/>
              <w:jc w:val="center"/>
              <w:rPr>
                <w:sz w:val="20"/>
                <w:szCs w:val="20"/>
                <w:lang w:bidi="en-US"/>
              </w:rPr>
            </w:pPr>
            <w:r w:rsidRPr="006672DC">
              <w:rPr>
                <w:sz w:val="20"/>
                <w:szCs w:val="20"/>
                <w:lang w:bidi="en-US"/>
              </w:rPr>
              <w:t>/</w:t>
            </w:r>
          </w:p>
        </w:tc>
        <w:tc>
          <w:tcPr>
            <w:tcW w:w="1039" w:type="dxa"/>
            <w:shd w:val="clear" w:color="auto" w:fill="auto"/>
            <w:vAlign w:val="center"/>
          </w:tcPr>
          <w:p w:rsidR="00576C47" w:rsidRPr="006672DC" w:rsidRDefault="00576C47" w:rsidP="006672DC">
            <w:pPr>
              <w:autoSpaceDE w:val="0"/>
              <w:autoSpaceDN w:val="0"/>
              <w:adjustRightInd w:val="0"/>
              <w:jc w:val="right"/>
              <w:rPr>
                <w:b/>
                <w:sz w:val="20"/>
                <w:szCs w:val="20"/>
                <w:lang w:bidi="en-US"/>
              </w:rPr>
            </w:pPr>
          </w:p>
        </w:tc>
        <w:tc>
          <w:tcPr>
            <w:tcW w:w="1034" w:type="dxa"/>
            <w:shd w:val="clear" w:color="auto" w:fill="auto"/>
          </w:tcPr>
          <w:p w:rsidR="00576C47" w:rsidRPr="006672DC" w:rsidRDefault="00576C47" w:rsidP="006672DC">
            <w:pPr>
              <w:autoSpaceDE w:val="0"/>
              <w:autoSpaceDN w:val="0"/>
              <w:adjustRightInd w:val="0"/>
              <w:jc w:val="right"/>
              <w:rPr>
                <w:b/>
                <w:sz w:val="20"/>
                <w:szCs w:val="20"/>
                <w:lang w:bidi="en-US"/>
              </w:rPr>
            </w:pPr>
          </w:p>
        </w:tc>
        <w:tc>
          <w:tcPr>
            <w:tcW w:w="1107" w:type="dxa"/>
            <w:shd w:val="clear" w:color="auto" w:fill="auto"/>
          </w:tcPr>
          <w:p w:rsidR="00576C47" w:rsidRPr="006672DC" w:rsidRDefault="00576C47" w:rsidP="006672DC">
            <w:pPr>
              <w:autoSpaceDE w:val="0"/>
              <w:autoSpaceDN w:val="0"/>
              <w:adjustRightInd w:val="0"/>
              <w:jc w:val="right"/>
              <w:rPr>
                <w:b/>
                <w:sz w:val="20"/>
                <w:szCs w:val="20"/>
                <w:lang w:bidi="en-US"/>
              </w:rPr>
            </w:pPr>
          </w:p>
        </w:tc>
        <w:tc>
          <w:tcPr>
            <w:tcW w:w="1107" w:type="dxa"/>
            <w:shd w:val="clear" w:color="auto" w:fill="auto"/>
          </w:tcPr>
          <w:p w:rsidR="00576C47" w:rsidRPr="006672DC" w:rsidRDefault="00576C47" w:rsidP="006672DC">
            <w:pPr>
              <w:autoSpaceDE w:val="0"/>
              <w:autoSpaceDN w:val="0"/>
              <w:adjustRightInd w:val="0"/>
              <w:jc w:val="right"/>
              <w:rPr>
                <w:b/>
                <w:sz w:val="20"/>
                <w:szCs w:val="20"/>
                <w:lang w:bidi="en-US"/>
              </w:rPr>
            </w:pPr>
          </w:p>
        </w:tc>
      </w:tr>
    </w:tbl>
    <w:p w:rsidR="00CD4E8D" w:rsidRPr="00837351" w:rsidRDefault="00CD4E8D" w:rsidP="00CD4E8D">
      <w:pPr>
        <w:autoSpaceDE w:val="0"/>
        <w:autoSpaceDN w:val="0"/>
        <w:adjustRightInd w:val="0"/>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both"/>
        <w:rPr>
          <w:rFonts w:ascii="Arial" w:hAnsi="Arial" w:cs="Arial"/>
          <w:color w:val="000000"/>
          <w:lang w:eastAsia="sl-SI"/>
        </w:rPr>
      </w:pPr>
    </w:p>
    <w:p w:rsidR="00CD4E8D" w:rsidRPr="00837351" w:rsidRDefault="00CD4E8D" w:rsidP="00CD4E8D">
      <w:pPr>
        <w:autoSpaceDE w:val="0"/>
        <w:autoSpaceDN w:val="0"/>
        <w:adjustRightInd w:val="0"/>
        <w:jc w:val="both"/>
        <w:rPr>
          <w:sz w:val="20"/>
          <w:szCs w:val="20"/>
        </w:rPr>
      </w:pPr>
      <w:r w:rsidRPr="00837351">
        <w:rPr>
          <w:sz w:val="20"/>
          <w:szCs w:val="20"/>
        </w:rPr>
        <w:t xml:space="preserve">Dodeljena sredstva so namenska in upravičenec jih sme uporabljati izključno v skladu s pogoji, navedenimi v javnem razpisu, razpisni dokumentaciji in v tej pogodbi. V primeru ugotovljene nenamenske porabe sredstev (npr. uporaba za neupravičene stroške, izvajanje neupravičenih aktivnosti, odtujevanje ali drugo razpolaganje s sredstvi v nasprotju z namenom operacije), </w:t>
      </w:r>
      <w:r>
        <w:rPr>
          <w:sz w:val="20"/>
          <w:szCs w:val="20"/>
        </w:rPr>
        <w:t>agencija</w:t>
      </w:r>
      <w:r w:rsidRPr="00837351">
        <w:rPr>
          <w:sz w:val="20"/>
          <w:szCs w:val="20"/>
        </w:rPr>
        <w:t xml:space="preserve"> odstopi od pogodbe in zahteva vračilo že izplačanih sredstev</w:t>
      </w:r>
      <w:r w:rsidR="005E28FB">
        <w:rPr>
          <w:sz w:val="20"/>
          <w:szCs w:val="20"/>
        </w:rPr>
        <w:t xml:space="preserve"> po</w:t>
      </w:r>
      <w:r w:rsidRPr="00837351">
        <w:rPr>
          <w:sz w:val="20"/>
          <w:szCs w:val="20"/>
        </w:rPr>
        <w:t xml:space="preserve"> te</w:t>
      </w:r>
      <w:r w:rsidR="005E28FB">
        <w:rPr>
          <w:sz w:val="20"/>
          <w:szCs w:val="20"/>
        </w:rPr>
        <w:t>j</w:t>
      </w:r>
      <w:r w:rsidRPr="00837351">
        <w:rPr>
          <w:sz w:val="20"/>
          <w:szCs w:val="20"/>
        </w:rPr>
        <w:t xml:space="preserve"> pogodb</w:t>
      </w:r>
      <w:r w:rsidR="005E28FB">
        <w:rPr>
          <w:sz w:val="20"/>
          <w:szCs w:val="20"/>
        </w:rPr>
        <w:t>i</w:t>
      </w:r>
      <w:r w:rsidRPr="00837351">
        <w:rPr>
          <w:sz w:val="20"/>
          <w:szCs w:val="20"/>
        </w:rPr>
        <w:t xml:space="preserve"> skupaj z zako</w:t>
      </w:r>
      <w:r w:rsidR="00640E79">
        <w:rPr>
          <w:sz w:val="20"/>
          <w:szCs w:val="20"/>
        </w:rPr>
        <w:t>nskimi</w:t>
      </w:r>
      <w:r w:rsidRPr="00837351">
        <w:rPr>
          <w:sz w:val="20"/>
          <w:szCs w:val="20"/>
        </w:rPr>
        <w:t xml:space="preserve"> zamudnimi obrestmi</w:t>
      </w:r>
      <w:r w:rsidR="00950A8D">
        <w:rPr>
          <w:sz w:val="20"/>
          <w:szCs w:val="20"/>
        </w:rPr>
        <w:t xml:space="preserve"> </w:t>
      </w:r>
      <w:r w:rsidRPr="00837351">
        <w:rPr>
          <w:sz w:val="20"/>
          <w:szCs w:val="20"/>
        </w:rPr>
        <w:t xml:space="preserve">od dneva </w:t>
      </w:r>
      <w:r>
        <w:rPr>
          <w:sz w:val="20"/>
          <w:szCs w:val="20"/>
        </w:rPr>
        <w:t xml:space="preserve">nakazila </w:t>
      </w:r>
      <w:r w:rsidRPr="00837351">
        <w:rPr>
          <w:sz w:val="20"/>
          <w:szCs w:val="20"/>
        </w:rPr>
        <w:t xml:space="preserve">na transakcijski račun upravičenca do dneva </w:t>
      </w:r>
      <w:r w:rsidR="00950A8D">
        <w:rPr>
          <w:sz w:val="20"/>
          <w:szCs w:val="20"/>
        </w:rPr>
        <w:t>nakazila</w:t>
      </w:r>
      <w:r w:rsidRPr="00837351">
        <w:rPr>
          <w:sz w:val="20"/>
          <w:szCs w:val="20"/>
        </w:rPr>
        <w:t xml:space="preserve"> sredstev </w:t>
      </w:r>
      <w:r>
        <w:rPr>
          <w:sz w:val="20"/>
          <w:szCs w:val="20"/>
        </w:rPr>
        <w:t xml:space="preserve">v </w:t>
      </w:r>
      <w:r w:rsidR="00950A8D">
        <w:rPr>
          <w:sz w:val="20"/>
          <w:szCs w:val="20"/>
        </w:rPr>
        <w:t>dobro</w:t>
      </w:r>
      <w:r>
        <w:rPr>
          <w:sz w:val="20"/>
          <w:szCs w:val="20"/>
        </w:rPr>
        <w:t xml:space="preserve"> proračun</w:t>
      </w:r>
      <w:r w:rsidR="00950A8D">
        <w:rPr>
          <w:sz w:val="20"/>
          <w:szCs w:val="20"/>
        </w:rPr>
        <w:t>a</w:t>
      </w:r>
      <w:r>
        <w:rPr>
          <w:sz w:val="20"/>
          <w:szCs w:val="20"/>
        </w:rPr>
        <w:t xml:space="preserve"> R</w:t>
      </w:r>
      <w:r w:rsidR="00950A8D">
        <w:rPr>
          <w:sz w:val="20"/>
          <w:szCs w:val="20"/>
        </w:rPr>
        <w:t>S</w:t>
      </w:r>
      <w:r w:rsidRPr="00837351">
        <w:rPr>
          <w:sz w:val="20"/>
          <w:szCs w:val="20"/>
        </w:rPr>
        <w:t>.</w:t>
      </w:r>
    </w:p>
    <w:p w:rsidR="00CD4E8D" w:rsidRDefault="00CD4E8D" w:rsidP="00CD4E8D">
      <w:pPr>
        <w:autoSpaceDE w:val="0"/>
        <w:autoSpaceDN w:val="0"/>
        <w:adjustRightInd w:val="0"/>
        <w:jc w:val="both"/>
        <w:rPr>
          <w:sz w:val="20"/>
          <w:szCs w:val="20"/>
        </w:rPr>
      </w:pPr>
    </w:p>
    <w:p w:rsidR="00CD4E8D" w:rsidRPr="00837351" w:rsidRDefault="00CD4E8D" w:rsidP="00CD4E8D">
      <w:pPr>
        <w:autoSpaceDE w:val="0"/>
        <w:autoSpaceDN w:val="0"/>
        <w:adjustRightInd w:val="0"/>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UPRAVIČENI STROŠKI IN IZDATKI</w:t>
      </w:r>
    </w:p>
    <w:p w:rsidR="00CD4E8D" w:rsidRPr="00837351" w:rsidRDefault="00CD4E8D" w:rsidP="00CD4E8D">
      <w:pPr>
        <w:jc w:val="both"/>
        <w:rPr>
          <w:rFonts w:ascii="Arial" w:hAnsi="Arial" w:cs="Arial"/>
          <w:color w:val="000000"/>
          <w:lang w:eastAsia="sl-SI"/>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center"/>
        <w:rPr>
          <w:rFonts w:ascii="Arial" w:hAnsi="Arial" w:cs="Arial"/>
          <w:color w:val="000000"/>
          <w:lang w:eastAsia="sl-SI"/>
        </w:rPr>
      </w:pPr>
    </w:p>
    <w:p w:rsidR="00CD4E8D" w:rsidRPr="00837351" w:rsidRDefault="00CD4E8D" w:rsidP="00CD4E8D">
      <w:pPr>
        <w:autoSpaceDE w:val="0"/>
        <w:autoSpaceDN w:val="0"/>
        <w:adjustRightInd w:val="0"/>
        <w:jc w:val="both"/>
        <w:rPr>
          <w:sz w:val="20"/>
          <w:szCs w:val="20"/>
        </w:rPr>
      </w:pPr>
      <w:r w:rsidRPr="00837351">
        <w:rPr>
          <w:sz w:val="20"/>
          <w:szCs w:val="20"/>
        </w:rPr>
        <w:t>Operacija mora izkazovati spodbujevalni učinek in nujnost pomoči v skladu s 6. členom Uredbe 651/2014/EU.</w:t>
      </w:r>
    </w:p>
    <w:p w:rsidR="00CD4E8D" w:rsidRPr="00837351" w:rsidRDefault="00CD4E8D" w:rsidP="00CD4E8D">
      <w:pPr>
        <w:autoSpaceDE w:val="0"/>
        <w:autoSpaceDN w:val="0"/>
        <w:adjustRightInd w:val="0"/>
        <w:jc w:val="both"/>
        <w:rPr>
          <w:sz w:val="20"/>
          <w:szCs w:val="20"/>
        </w:rPr>
      </w:pPr>
    </w:p>
    <w:p w:rsidR="00CD4E8D" w:rsidRPr="008F4166" w:rsidRDefault="000E6730" w:rsidP="00CD4E8D">
      <w:pPr>
        <w:autoSpaceDE w:val="0"/>
        <w:autoSpaceDN w:val="0"/>
        <w:adjustRightInd w:val="0"/>
        <w:jc w:val="both"/>
        <w:rPr>
          <w:sz w:val="20"/>
          <w:szCs w:val="20"/>
        </w:rPr>
      </w:pPr>
      <w:r w:rsidRPr="008F4166">
        <w:rPr>
          <w:sz w:val="20"/>
          <w:szCs w:val="20"/>
        </w:rPr>
        <w:t xml:space="preserve">Upravičeni so stroški </w:t>
      </w:r>
      <w:r w:rsidR="00CD4E8D" w:rsidRPr="008F4166">
        <w:rPr>
          <w:sz w:val="20"/>
          <w:szCs w:val="20"/>
        </w:rPr>
        <w:t>storitev, ki jih upravičenc</w:t>
      </w:r>
      <w:r w:rsidRPr="008F4166">
        <w:rPr>
          <w:sz w:val="20"/>
          <w:szCs w:val="20"/>
        </w:rPr>
        <w:t>u</w:t>
      </w:r>
      <w:r w:rsidR="00CD4E8D" w:rsidRPr="008F4166">
        <w:rPr>
          <w:sz w:val="20"/>
          <w:szCs w:val="20"/>
        </w:rPr>
        <w:t xml:space="preserve"> zagotovi zunanji izvajalec _________ v zvezi z vzpostavitvijo ali nadgradnjo elektronskega poslovanja. </w:t>
      </w:r>
    </w:p>
    <w:p w:rsidR="00CD4E8D" w:rsidRPr="008F4166" w:rsidRDefault="00CD4E8D" w:rsidP="00CD4E8D">
      <w:pPr>
        <w:autoSpaceDE w:val="0"/>
        <w:autoSpaceDN w:val="0"/>
        <w:adjustRightInd w:val="0"/>
        <w:jc w:val="both"/>
        <w:rPr>
          <w:sz w:val="20"/>
          <w:szCs w:val="20"/>
        </w:rPr>
      </w:pPr>
    </w:p>
    <w:p w:rsidR="00CD4E8D" w:rsidRPr="008F4166" w:rsidRDefault="00CD4E8D" w:rsidP="00CD4E8D">
      <w:pPr>
        <w:tabs>
          <w:tab w:val="left" w:pos="360"/>
        </w:tabs>
        <w:spacing w:line="264" w:lineRule="auto"/>
        <w:jc w:val="both"/>
        <w:rPr>
          <w:sz w:val="20"/>
          <w:szCs w:val="20"/>
        </w:rPr>
      </w:pPr>
      <w:r w:rsidRPr="008F4166">
        <w:rPr>
          <w:sz w:val="20"/>
          <w:szCs w:val="20"/>
        </w:rPr>
        <w:t xml:space="preserve">Pri izboru zunanjega izvajalca mora upravičenec ravnati gospodarno in storitev pridobiti po tržni ceni. Če upravičenec ne dokaže gospodarnega ravnanja pri izboru zunanjega izvajalca, lahko agencija odstopi od pogodbe in zahteva vračilo dela ali vseh že izplačanih sredstev </w:t>
      </w:r>
      <w:r w:rsidR="00031ED2" w:rsidRPr="008F4166">
        <w:rPr>
          <w:sz w:val="20"/>
          <w:szCs w:val="20"/>
        </w:rPr>
        <w:t xml:space="preserve"> po tej</w:t>
      </w:r>
      <w:r w:rsidRPr="008F4166">
        <w:rPr>
          <w:sz w:val="20"/>
          <w:szCs w:val="20"/>
        </w:rPr>
        <w:t xml:space="preserve"> pogodb</w:t>
      </w:r>
      <w:r w:rsidR="00031ED2" w:rsidRPr="008F4166">
        <w:rPr>
          <w:sz w:val="20"/>
          <w:szCs w:val="20"/>
        </w:rPr>
        <w:t>i</w:t>
      </w:r>
      <w:r w:rsidRPr="008F4166">
        <w:rPr>
          <w:sz w:val="20"/>
          <w:szCs w:val="20"/>
        </w:rPr>
        <w:t xml:space="preserve"> skupaj z zakon</w:t>
      </w:r>
      <w:r w:rsidR="00EF4875" w:rsidRPr="008F4166">
        <w:rPr>
          <w:sz w:val="20"/>
          <w:szCs w:val="20"/>
        </w:rPr>
        <w:t>skimi</w:t>
      </w:r>
      <w:r w:rsidRPr="008F4166">
        <w:rPr>
          <w:sz w:val="20"/>
          <w:szCs w:val="20"/>
        </w:rPr>
        <w:t xml:space="preserve"> zamudnimi obrestmi v dobro proračuna RS od dneva nakazila sredstev na transakcijski račun upravičenca do dneva vračila sredstev v državni proračun Republike Slovenije.</w:t>
      </w:r>
    </w:p>
    <w:p w:rsidR="00CD4E8D" w:rsidRPr="008F4166" w:rsidRDefault="00CD4E8D" w:rsidP="00CD4E8D">
      <w:pPr>
        <w:tabs>
          <w:tab w:val="left" w:pos="360"/>
        </w:tabs>
        <w:spacing w:line="264" w:lineRule="auto"/>
        <w:jc w:val="both"/>
        <w:rPr>
          <w:sz w:val="20"/>
          <w:szCs w:val="20"/>
        </w:rPr>
      </w:pPr>
    </w:p>
    <w:p w:rsidR="00CD4E8D" w:rsidRPr="00837351" w:rsidRDefault="00CD4E8D" w:rsidP="00CD4E8D">
      <w:pPr>
        <w:autoSpaceDE w:val="0"/>
        <w:autoSpaceDN w:val="0"/>
        <w:adjustRightInd w:val="0"/>
        <w:jc w:val="both"/>
        <w:rPr>
          <w:sz w:val="20"/>
          <w:szCs w:val="20"/>
        </w:rPr>
      </w:pPr>
      <w:r w:rsidRPr="008F4166">
        <w:rPr>
          <w:sz w:val="20"/>
          <w:szCs w:val="20"/>
        </w:rPr>
        <w:t xml:space="preserve">V primeru, da agencija, posredniški organ, organ upravljanja, organ za potrjevanje, revizijski organ in drug nacionalni ali evropski nadzorni in revizijski organ ugotovi, da je izvajalec navajal neresnične podatke v Obrazcu št. 4 ali v primeru, da na poziv agencije izvajalec ni predložil na vpogled pogodb sklenjenih z referenčnimi podjetji, bo agencija odstopila od pogodbe, upravičenec pa bo dolžan vrniti vsa prejeta sredstva skupaj z </w:t>
      </w:r>
      <w:r w:rsidR="00321DFC" w:rsidRPr="008F4166">
        <w:rPr>
          <w:sz w:val="20"/>
          <w:szCs w:val="20"/>
        </w:rPr>
        <w:t>zakonskimi</w:t>
      </w:r>
      <w:r w:rsidRPr="008F4166">
        <w:rPr>
          <w:sz w:val="20"/>
          <w:szCs w:val="20"/>
        </w:rPr>
        <w:t xml:space="preserve"> zamudnimi obrestmi v dobro proračuna RS od dneva nakazila sredstev na transakcijski račun upravičenca do dneva vračila sredstev v državni proračun Republike Slovenije.</w:t>
      </w:r>
    </w:p>
    <w:p w:rsidR="00CD4E8D" w:rsidRPr="00837351" w:rsidRDefault="00CD4E8D" w:rsidP="00CD4E8D">
      <w:pPr>
        <w:autoSpaceDE w:val="0"/>
        <w:autoSpaceDN w:val="0"/>
        <w:adjustRightInd w:val="0"/>
        <w:jc w:val="both"/>
        <w:rPr>
          <w:sz w:val="20"/>
          <w:szCs w:val="20"/>
        </w:rPr>
      </w:pPr>
    </w:p>
    <w:p w:rsidR="00CD4E8D" w:rsidRPr="00837351" w:rsidRDefault="00CD4E8D" w:rsidP="00CD4E8D">
      <w:pPr>
        <w:autoSpaceDE w:val="0"/>
        <w:autoSpaceDN w:val="0"/>
        <w:adjustRightInd w:val="0"/>
        <w:jc w:val="both"/>
        <w:rPr>
          <w:sz w:val="20"/>
          <w:szCs w:val="20"/>
        </w:rPr>
      </w:pPr>
      <w:r w:rsidRPr="00837351">
        <w:rPr>
          <w:sz w:val="20"/>
          <w:szCs w:val="20"/>
        </w:rPr>
        <w:t>Predmet sofinanciranja so upravičeni stroški</w:t>
      </w:r>
      <w:r w:rsidR="008C5780">
        <w:rPr>
          <w:sz w:val="20"/>
          <w:szCs w:val="20"/>
        </w:rPr>
        <w:t xml:space="preserve"> operacije</w:t>
      </w:r>
      <w:r w:rsidRPr="00837351">
        <w:rPr>
          <w:sz w:val="20"/>
          <w:szCs w:val="20"/>
        </w:rPr>
        <w:t>, ki so v skladu z javnim razpisom, shemo državne pomoči »Program izvajanja finančnih spodbud M</w:t>
      </w:r>
      <w:r>
        <w:rPr>
          <w:sz w:val="20"/>
          <w:szCs w:val="20"/>
        </w:rPr>
        <w:t>GRT</w:t>
      </w:r>
      <w:r w:rsidRPr="00837351">
        <w:rPr>
          <w:sz w:val="20"/>
          <w:szCs w:val="20"/>
        </w:rPr>
        <w:t xml:space="preserve"> – </w:t>
      </w:r>
      <w:r w:rsidRPr="00C468F8">
        <w:rPr>
          <w:sz w:val="20"/>
          <w:szCs w:val="20"/>
        </w:rPr>
        <w:t>de minimis (št. priglasitve: M001-2399245-2015/I)</w:t>
      </w:r>
      <w:r w:rsidRPr="00837351">
        <w:rPr>
          <w:sz w:val="20"/>
          <w:szCs w:val="20"/>
        </w:rPr>
        <w:t xml:space="preserve">, veljavnimi Navodili organa upravljanja o upravičenih stroških za sredstva evropske kohezijske politike </w:t>
      </w:r>
      <w:r w:rsidR="007D255D">
        <w:rPr>
          <w:sz w:val="20"/>
          <w:szCs w:val="20"/>
        </w:rPr>
        <w:t>v</w:t>
      </w:r>
      <w:r w:rsidRPr="00837351">
        <w:rPr>
          <w:sz w:val="20"/>
          <w:szCs w:val="20"/>
        </w:rPr>
        <w:t xml:space="preserve"> programsk</w:t>
      </w:r>
      <w:r w:rsidR="007D255D">
        <w:rPr>
          <w:sz w:val="20"/>
          <w:szCs w:val="20"/>
        </w:rPr>
        <w:t>em</w:t>
      </w:r>
      <w:r w:rsidRPr="00837351">
        <w:rPr>
          <w:sz w:val="20"/>
          <w:szCs w:val="20"/>
        </w:rPr>
        <w:t xml:space="preserve"> obdobj</w:t>
      </w:r>
      <w:r w:rsidR="007D255D">
        <w:rPr>
          <w:sz w:val="20"/>
          <w:szCs w:val="20"/>
        </w:rPr>
        <w:t>u</w:t>
      </w:r>
      <w:r w:rsidRPr="00837351">
        <w:rPr>
          <w:sz w:val="20"/>
          <w:szCs w:val="20"/>
        </w:rPr>
        <w:t xml:space="preserve"> 2014-2020, ki so objavljena na spletni strani </w:t>
      </w:r>
      <w:hyperlink r:id="rId13" w:history="1">
        <w:r w:rsidRPr="000E6D3C">
          <w:rPr>
            <w:rStyle w:val="Hiperpovezava"/>
            <w:sz w:val="20"/>
            <w:szCs w:val="20"/>
          </w:rPr>
          <w:t>www.eu-skladi.si/sl/ekp/navodila</w:t>
        </w:r>
      </w:hyperlink>
      <w:r w:rsidRPr="00837351">
        <w:rPr>
          <w:sz w:val="20"/>
          <w:szCs w:val="20"/>
        </w:rPr>
        <w:t xml:space="preserve"> in Uredbo 651/2014/EU.</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Stroški in izdatki </w:t>
      </w:r>
      <w:r w:rsidR="00647C47">
        <w:rPr>
          <w:sz w:val="20"/>
          <w:szCs w:val="20"/>
        </w:rPr>
        <w:t xml:space="preserve">operacije </w:t>
      </w:r>
      <w:r w:rsidRPr="00837351">
        <w:rPr>
          <w:sz w:val="20"/>
          <w:szCs w:val="20"/>
        </w:rPr>
        <w:t>so upravičeni do povračil iz sredstev evropske kohezijske politike:</w:t>
      </w:r>
    </w:p>
    <w:p w:rsidR="00CD4E8D" w:rsidRPr="00837351" w:rsidRDefault="00CD4E8D" w:rsidP="00CD4E8D">
      <w:pPr>
        <w:pStyle w:val="Odstavekseznama"/>
        <w:numPr>
          <w:ilvl w:val="0"/>
          <w:numId w:val="12"/>
        </w:numPr>
        <w:jc w:val="both"/>
        <w:rPr>
          <w:sz w:val="20"/>
          <w:szCs w:val="20"/>
        </w:rPr>
      </w:pPr>
      <w:r w:rsidRPr="00837351">
        <w:rPr>
          <w:sz w:val="20"/>
          <w:szCs w:val="20"/>
        </w:rPr>
        <w:t>če so z operacijo neposredno povezani, so potrebni za njeno izvajanje in so v skladu z rezultati operacije,</w:t>
      </w:r>
    </w:p>
    <w:p w:rsidR="00CD4E8D" w:rsidRPr="00837351" w:rsidRDefault="00CD4E8D" w:rsidP="00CD4E8D">
      <w:pPr>
        <w:pStyle w:val="Odstavekseznama"/>
        <w:numPr>
          <w:ilvl w:val="0"/>
          <w:numId w:val="12"/>
        </w:numPr>
        <w:jc w:val="both"/>
        <w:rPr>
          <w:sz w:val="20"/>
          <w:szCs w:val="20"/>
        </w:rPr>
      </w:pPr>
      <w:r w:rsidRPr="00837351">
        <w:rPr>
          <w:sz w:val="20"/>
          <w:szCs w:val="20"/>
        </w:rPr>
        <w:t>če so dejansko nastali: za dela, ki so bila opravljena; za blago, ki je bilo dobavljeno; za storitve, ki so bile izvedene,</w:t>
      </w:r>
    </w:p>
    <w:p w:rsidR="00CD4E8D" w:rsidRPr="00837351" w:rsidRDefault="00CD4E8D" w:rsidP="00CD4E8D">
      <w:pPr>
        <w:pStyle w:val="Odstavekseznama"/>
        <w:numPr>
          <w:ilvl w:val="0"/>
          <w:numId w:val="12"/>
        </w:numPr>
        <w:jc w:val="both"/>
        <w:rPr>
          <w:sz w:val="20"/>
          <w:szCs w:val="20"/>
        </w:rPr>
      </w:pPr>
      <w:r w:rsidRPr="00837351">
        <w:rPr>
          <w:sz w:val="20"/>
          <w:szCs w:val="20"/>
        </w:rPr>
        <w:t>če so priznani v skladu s skrbnostjo dobrega gospodarja,</w:t>
      </w:r>
    </w:p>
    <w:p w:rsidR="00CD4E8D" w:rsidRPr="00837351" w:rsidRDefault="00CD4E8D" w:rsidP="00CD4E8D">
      <w:pPr>
        <w:pStyle w:val="Odstavekseznama"/>
        <w:numPr>
          <w:ilvl w:val="0"/>
          <w:numId w:val="12"/>
        </w:numPr>
        <w:jc w:val="both"/>
        <w:rPr>
          <w:sz w:val="20"/>
          <w:szCs w:val="20"/>
        </w:rPr>
      </w:pPr>
      <w:r w:rsidRPr="00837351">
        <w:rPr>
          <w:sz w:val="20"/>
          <w:szCs w:val="20"/>
        </w:rPr>
        <w:t>če nastanejo in so plačani v obdobju upravičenosti,</w:t>
      </w:r>
    </w:p>
    <w:p w:rsidR="00CD4E8D" w:rsidRPr="00837351" w:rsidRDefault="00CD4E8D" w:rsidP="00CD4E8D">
      <w:pPr>
        <w:pStyle w:val="Odstavekseznama"/>
        <w:numPr>
          <w:ilvl w:val="0"/>
          <w:numId w:val="12"/>
        </w:numPr>
        <w:jc w:val="both"/>
        <w:rPr>
          <w:sz w:val="20"/>
          <w:szCs w:val="20"/>
        </w:rPr>
      </w:pPr>
      <w:r w:rsidRPr="00837351">
        <w:rPr>
          <w:sz w:val="20"/>
          <w:szCs w:val="20"/>
        </w:rPr>
        <w:t>če temeljijo na verodostojnih knjigovodskih in drugih listinah in</w:t>
      </w:r>
    </w:p>
    <w:p w:rsidR="00CD4E8D" w:rsidRPr="00837351" w:rsidRDefault="00CD4E8D" w:rsidP="00CD4E8D">
      <w:pPr>
        <w:pStyle w:val="Odstavekseznama"/>
        <w:numPr>
          <w:ilvl w:val="0"/>
          <w:numId w:val="12"/>
        </w:numPr>
        <w:jc w:val="both"/>
        <w:rPr>
          <w:sz w:val="20"/>
          <w:szCs w:val="20"/>
        </w:rPr>
      </w:pPr>
      <w:r w:rsidRPr="00837351">
        <w:rPr>
          <w:sz w:val="20"/>
          <w:szCs w:val="20"/>
        </w:rPr>
        <w:t xml:space="preserve">če so v skladu z veljavnimi pravili Unije in predpisi </w:t>
      </w:r>
      <w:r>
        <w:rPr>
          <w:sz w:val="20"/>
          <w:szCs w:val="20"/>
        </w:rPr>
        <w:t>RS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Dokazila za upravičenost stroškov operacije so:</w:t>
      </w:r>
    </w:p>
    <w:p w:rsidR="00CD4E8D" w:rsidRPr="00837351" w:rsidRDefault="00CD4E8D" w:rsidP="00CD4E8D">
      <w:pPr>
        <w:pStyle w:val="Odstavekseznama"/>
        <w:numPr>
          <w:ilvl w:val="0"/>
          <w:numId w:val="12"/>
        </w:numPr>
        <w:jc w:val="both"/>
        <w:rPr>
          <w:sz w:val="20"/>
          <w:szCs w:val="20"/>
        </w:rPr>
      </w:pPr>
      <w:r w:rsidRPr="00837351">
        <w:rPr>
          <w:sz w:val="20"/>
          <w:szCs w:val="20"/>
        </w:rPr>
        <w:t>poročilo o izvajanju operacije,</w:t>
      </w:r>
    </w:p>
    <w:p w:rsidR="00CD4E8D" w:rsidRPr="00837351" w:rsidRDefault="00CD4E8D" w:rsidP="00CD4E8D">
      <w:pPr>
        <w:pStyle w:val="Odstavekseznama"/>
        <w:numPr>
          <w:ilvl w:val="0"/>
          <w:numId w:val="12"/>
        </w:numPr>
        <w:jc w:val="both"/>
        <w:rPr>
          <w:sz w:val="20"/>
          <w:szCs w:val="20"/>
        </w:rPr>
      </w:pPr>
      <w:r w:rsidRPr="00837351">
        <w:rPr>
          <w:sz w:val="20"/>
          <w:szCs w:val="20"/>
        </w:rPr>
        <w:t>kopija pogodbe sklenjene z zunanjim izvajalcem,</w:t>
      </w:r>
    </w:p>
    <w:p w:rsidR="00CD4E8D" w:rsidRPr="00837351" w:rsidRDefault="00CD4E8D" w:rsidP="00CD4E8D">
      <w:pPr>
        <w:pStyle w:val="Odstavekseznama"/>
        <w:numPr>
          <w:ilvl w:val="0"/>
          <w:numId w:val="12"/>
        </w:numPr>
        <w:jc w:val="both"/>
        <w:rPr>
          <w:sz w:val="20"/>
          <w:szCs w:val="20"/>
        </w:rPr>
      </w:pPr>
      <w:r w:rsidRPr="00837351">
        <w:rPr>
          <w:sz w:val="20"/>
          <w:szCs w:val="20"/>
        </w:rPr>
        <w:t>dokumentacija o izboru zunanjega izvajalca,</w:t>
      </w:r>
    </w:p>
    <w:p w:rsidR="00CD4E8D" w:rsidRPr="00837351" w:rsidRDefault="00CD4E8D" w:rsidP="00CD4E8D">
      <w:pPr>
        <w:pStyle w:val="Odstavekseznama"/>
        <w:numPr>
          <w:ilvl w:val="0"/>
          <w:numId w:val="12"/>
        </w:numPr>
        <w:jc w:val="both"/>
        <w:rPr>
          <w:sz w:val="20"/>
          <w:szCs w:val="20"/>
        </w:rPr>
      </w:pPr>
      <w:r w:rsidRPr="00837351">
        <w:rPr>
          <w:sz w:val="20"/>
          <w:szCs w:val="20"/>
        </w:rPr>
        <w:t>kopija podpisaneg</w:t>
      </w:r>
      <w:r>
        <w:rPr>
          <w:sz w:val="20"/>
          <w:szCs w:val="20"/>
        </w:rPr>
        <w:t>a poročila zunanjega izvajalca</w:t>
      </w:r>
      <w:r w:rsidRPr="00837351">
        <w:rPr>
          <w:sz w:val="20"/>
          <w:szCs w:val="20"/>
        </w:rPr>
        <w:t xml:space="preserve"> o opravljeni storitvi,</w:t>
      </w:r>
    </w:p>
    <w:p w:rsidR="00CD4E8D" w:rsidRPr="00837351" w:rsidRDefault="00CD4E8D" w:rsidP="00CD4E8D">
      <w:pPr>
        <w:pStyle w:val="Odstavekseznama"/>
        <w:numPr>
          <w:ilvl w:val="0"/>
          <w:numId w:val="12"/>
        </w:numPr>
        <w:jc w:val="both"/>
        <w:rPr>
          <w:sz w:val="20"/>
          <w:szCs w:val="20"/>
        </w:rPr>
      </w:pPr>
      <w:r w:rsidRPr="00837351">
        <w:rPr>
          <w:sz w:val="20"/>
          <w:szCs w:val="20"/>
        </w:rPr>
        <w:t xml:space="preserve">dokazila o doseženih </w:t>
      </w:r>
      <w:r>
        <w:rPr>
          <w:sz w:val="20"/>
          <w:szCs w:val="20"/>
        </w:rPr>
        <w:t>kazalnikih</w:t>
      </w:r>
      <w:r w:rsidRPr="00837351">
        <w:rPr>
          <w:sz w:val="20"/>
          <w:szCs w:val="20"/>
        </w:rPr>
        <w:t xml:space="preserve"> (dokumenti, navedeni v prvem odstavku 6. člena te pogodbe),</w:t>
      </w:r>
    </w:p>
    <w:p w:rsidR="00CD4E8D" w:rsidRPr="00837351" w:rsidRDefault="00CD4E8D" w:rsidP="00CD4E8D">
      <w:pPr>
        <w:pStyle w:val="Odstavekseznama"/>
        <w:numPr>
          <w:ilvl w:val="0"/>
          <w:numId w:val="12"/>
        </w:numPr>
        <w:jc w:val="both"/>
        <w:rPr>
          <w:sz w:val="20"/>
          <w:szCs w:val="20"/>
        </w:rPr>
      </w:pPr>
      <w:r w:rsidRPr="00837351">
        <w:rPr>
          <w:sz w:val="20"/>
          <w:szCs w:val="20"/>
        </w:rPr>
        <w:t xml:space="preserve">kopija računa ali eRačuna zunanjega izvajalca in dokazila o plačilu računa ali eRačuna (plačilo v gotovini, v obliki kompenzacije, asignacije, odstopa od terjatev se ne prizna) ter dokazila za upravičenost stroškov glede na določila javnega razpisa, razpisne dokumentacije ter v skladu z veljavnimi Navodili organa upravljanja o upravičenih stroških za sredstva evropske kohezijske politike v </w:t>
      </w:r>
      <w:r w:rsidR="009F4F9A">
        <w:rPr>
          <w:sz w:val="20"/>
          <w:szCs w:val="20"/>
        </w:rPr>
        <w:t xml:space="preserve">programskem </w:t>
      </w:r>
      <w:r w:rsidRPr="00837351">
        <w:rPr>
          <w:sz w:val="20"/>
          <w:szCs w:val="20"/>
        </w:rPr>
        <w:t>obdobju 2014-2020 in veljavnimi Navodili organa upravljanja za izvajanje upravljalnih preverjanj po 125. členu Uredbe 1303/2013</w:t>
      </w:r>
      <w:r w:rsidR="009F4F9A">
        <w:rPr>
          <w:sz w:val="20"/>
          <w:szCs w:val="20"/>
        </w:rPr>
        <w:t>/</w:t>
      </w:r>
      <w:r w:rsidRPr="00837351">
        <w:rPr>
          <w:sz w:val="20"/>
          <w:szCs w:val="20"/>
        </w:rPr>
        <w:t>EU programsko obdobje 2014-2020 (do</w:t>
      </w:r>
      <w:r>
        <w:rPr>
          <w:sz w:val="20"/>
          <w:szCs w:val="20"/>
        </w:rPr>
        <w:t>stopn</w:t>
      </w:r>
      <w:r w:rsidR="009F4F9A">
        <w:rPr>
          <w:sz w:val="20"/>
          <w:szCs w:val="20"/>
        </w:rPr>
        <w:t>a</w:t>
      </w:r>
      <w:r>
        <w:rPr>
          <w:sz w:val="20"/>
          <w:szCs w:val="20"/>
        </w:rPr>
        <w:t xml:space="preserve"> na spletni strani </w:t>
      </w:r>
      <w:r w:rsidRPr="00837351">
        <w:rPr>
          <w:sz w:val="20"/>
          <w:szCs w:val="20"/>
        </w:rPr>
        <w:t>www.eu-skladi.si/sl/ekp/navodila).</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V primeru, da upravičenec ne predloži dokazil o upravičenosti stroškov operacije v rokih določenih za izstavljanje zahtevkov za izplačilo, ali v rokih za dopolnjevanje dokazil, ki jih določi </w:t>
      </w:r>
      <w:r>
        <w:rPr>
          <w:sz w:val="20"/>
          <w:szCs w:val="20"/>
        </w:rPr>
        <w:t>agencija</w:t>
      </w:r>
      <w:r w:rsidRPr="00837351">
        <w:rPr>
          <w:sz w:val="20"/>
          <w:szCs w:val="20"/>
        </w:rPr>
        <w:t xml:space="preserve">, lahko </w:t>
      </w:r>
      <w:r>
        <w:rPr>
          <w:sz w:val="20"/>
          <w:szCs w:val="20"/>
        </w:rPr>
        <w:t>agencija</w:t>
      </w:r>
      <w:r w:rsidRPr="00837351">
        <w:rPr>
          <w:sz w:val="20"/>
          <w:szCs w:val="20"/>
        </w:rPr>
        <w:t xml:space="preserve"> odloči, da upravičenec ni upravičen do sredstev sofinanciranja, oziroma lahko od njega zahteva vračilo že izplačanih sredstev</w:t>
      </w:r>
      <w:r w:rsidR="00B8534D">
        <w:rPr>
          <w:sz w:val="20"/>
          <w:szCs w:val="20"/>
        </w:rPr>
        <w:t xml:space="preserve"> po</w:t>
      </w:r>
      <w:r w:rsidRPr="00837351">
        <w:rPr>
          <w:sz w:val="20"/>
          <w:szCs w:val="20"/>
        </w:rPr>
        <w:t xml:space="preserve"> te</w:t>
      </w:r>
      <w:r w:rsidR="00B8534D">
        <w:rPr>
          <w:sz w:val="20"/>
          <w:szCs w:val="20"/>
        </w:rPr>
        <w:t>j</w:t>
      </w:r>
      <w:r w:rsidRPr="00837351">
        <w:rPr>
          <w:sz w:val="20"/>
          <w:szCs w:val="20"/>
        </w:rPr>
        <w:t xml:space="preserve"> pogodb</w:t>
      </w:r>
      <w:r w:rsidR="00B8534D">
        <w:rPr>
          <w:sz w:val="20"/>
          <w:szCs w:val="20"/>
        </w:rPr>
        <w:t>i</w:t>
      </w:r>
      <w:r w:rsidRPr="00837351">
        <w:rPr>
          <w:sz w:val="20"/>
          <w:szCs w:val="20"/>
        </w:rPr>
        <w:t xml:space="preserve"> skupaj z </w:t>
      </w:r>
      <w:r w:rsidR="00073263">
        <w:rPr>
          <w:sz w:val="20"/>
          <w:szCs w:val="20"/>
        </w:rPr>
        <w:t>zakonskimi</w:t>
      </w:r>
      <w:r w:rsidRPr="00837351">
        <w:rPr>
          <w:sz w:val="20"/>
          <w:szCs w:val="20"/>
        </w:rPr>
        <w:t xml:space="preserve"> zamudnimi obrestmi</w:t>
      </w:r>
      <w:r>
        <w:rPr>
          <w:sz w:val="20"/>
          <w:szCs w:val="20"/>
        </w:rPr>
        <w:t xml:space="preserve"> </w:t>
      </w:r>
      <w:r w:rsidRPr="00837351">
        <w:rPr>
          <w:sz w:val="20"/>
          <w:szCs w:val="20"/>
        </w:rPr>
        <w:t xml:space="preserve">od dneva </w:t>
      </w:r>
      <w:r>
        <w:rPr>
          <w:sz w:val="20"/>
          <w:szCs w:val="20"/>
        </w:rPr>
        <w:t>nakazila sredstev</w:t>
      </w:r>
      <w:r w:rsidRPr="00837351">
        <w:rPr>
          <w:sz w:val="20"/>
          <w:szCs w:val="20"/>
        </w:rPr>
        <w:t xml:space="preserve"> na transakcijski račun upravičenca do dneva vračila sredstev </w:t>
      </w:r>
      <w:r>
        <w:rPr>
          <w:sz w:val="20"/>
          <w:szCs w:val="20"/>
        </w:rPr>
        <w:t xml:space="preserve">v </w:t>
      </w:r>
      <w:r w:rsidR="008D7214">
        <w:rPr>
          <w:sz w:val="20"/>
          <w:szCs w:val="20"/>
        </w:rPr>
        <w:t>dobro</w:t>
      </w:r>
      <w:r>
        <w:rPr>
          <w:sz w:val="20"/>
          <w:szCs w:val="20"/>
        </w:rPr>
        <w:t xml:space="preserve"> proračun</w:t>
      </w:r>
      <w:r w:rsidR="008D7214">
        <w:rPr>
          <w:sz w:val="20"/>
          <w:szCs w:val="20"/>
        </w:rPr>
        <w:t>a</w:t>
      </w:r>
      <w:r>
        <w:rPr>
          <w:sz w:val="20"/>
          <w:szCs w:val="20"/>
        </w:rPr>
        <w:t xml:space="preserve"> R</w:t>
      </w:r>
      <w:r w:rsidR="008D7214">
        <w:rPr>
          <w:sz w:val="20"/>
          <w:szCs w:val="20"/>
        </w:rPr>
        <w:t>S</w:t>
      </w:r>
      <w:r w:rsidRPr="00837351">
        <w:rPr>
          <w:sz w:val="20"/>
          <w:szCs w:val="20"/>
        </w:rPr>
        <w:t>.</w:t>
      </w: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both"/>
        <w:rPr>
          <w:sz w:val="20"/>
          <w:szCs w:val="20"/>
        </w:rPr>
      </w:pPr>
    </w:p>
    <w:p w:rsidR="00CD4E8D" w:rsidRPr="008F4166" w:rsidRDefault="00CD4E8D" w:rsidP="00CD4E8D">
      <w:pPr>
        <w:jc w:val="both"/>
        <w:rPr>
          <w:sz w:val="20"/>
          <w:szCs w:val="20"/>
        </w:rPr>
      </w:pPr>
      <w:r w:rsidRPr="008F4166">
        <w:rPr>
          <w:sz w:val="20"/>
          <w:szCs w:val="20"/>
        </w:rPr>
        <w:t>Intenzivnost pomoči, ki predstavlja delež sofinanciranja glede na dokazane upravičene stroške:</w:t>
      </w:r>
    </w:p>
    <w:p w:rsidR="00CD4E8D" w:rsidRPr="008F4166" w:rsidRDefault="00CD4E8D" w:rsidP="00CD4E8D">
      <w:pPr>
        <w:pStyle w:val="Odstavekseznama"/>
        <w:numPr>
          <w:ilvl w:val="0"/>
          <w:numId w:val="12"/>
        </w:numPr>
        <w:jc w:val="both"/>
        <w:rPr>
          <w:sz w:val="20"/>
          <w:szCs w:val="20"/>
        </w:rPr>
      </w:pPr>
      <w:r w:rsidRPr="008F4166">
        <w:rPr>
          <w:sz w:val="20"/>
          <w:szCs w:val="20"/>
        </w:rPr>
        <w:t>mikro, mala in srednje velika podjetja: do 70 % upravičenih stroškov.</w:t>
      </w:r>
    </w:p>
    <w:p w:rsidR="00CD4E8D" w:rsidRPr="008F4166" w:rsidRDefault="00CD4E8D" w:rsidP="00CD4E8D">
      <w:pPr>
        <w:jc w:val="both"/>
        <w:rPr>
          <w:sz w:val="20"/>
          <w:szCs w:val="20"/>
        </w:rPr>
      </w:pPr>
    </w:p>
    <w:p w:rsidR="00CD4E8D" w:rsidRPr="00837351" w:rsidRDefault="00CD4E8D" w:rsidP="00CD4E8D">
      <w:pPr>
        <w:jc w:val="both"/>
        <w:rPr>
          <w:sz w:val="20"/>
          <w:szCs w:val="20"/>
        </w:rPr>
      </w:pPr>
      <w:r w:rsidRPr="008F4166">
        <w:rPr>
          <w:sz w:val="20"/>
          <w:szCs w:val="20"/>
        </w:rPr>
        <w:t>Velikost podjetij je določena v skladu s Prilogo I Uredbe 651/2014/EU.</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Finančni načrt operacije, ki je predmet sofinanciranja po tej pogodbi, vključuje naslednjo finančno strukturo po sklopu upravičenih stroškov za celotno obdobje financiranja operacije:</w:t>
      </w:r>
    </w:p>
    <w:p w:rsidR="00CD4E8D" w:rsidRPr="00837351" w:rsidRDefault="00CD4E8D" w:rsidP="00CD4E8D">
      <w:pPr>
        <w:jc w:val="both"/>
        <w:rPr>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2"/>
        <w:gridCol w:w="2406"/>
        <w:gridCol w:w="2407"/>
        <w:gridCol w:w="2407"/>
      </w:tblGrid>
      <w:tr w:rsidR="00CA5C4A" w:rsidRPr="00837351" w:rsidTr="006672DC">
        <w:tc>
          <w:tcPr>
            <w:tcW w:w="2443" w:type="dxa"/>
            <w:shd w:val="clear" w:color="auto" w:fill="auto"/>
          </w:tcPr>
          <w:p w:rsidR="00CD4E8D" w:rsidRPr="003D095E" w:rsidRDefault="00CD4E8D" w:rsidP="00CD4E8D">
            <w:pPr>
              <w:rPr>
                <w:b/>
                <w:sz w:val="18"/>
                <w:szCs w:val="18"/>
                <w:lang w:bidi="en-US"/>
              </w:rPr>
            </w:pPr>
            <w:r w:rsidRPr="003D095E">
              <w:rPr>
                <w:b/>
                <w:sz w:val="18"/>
                <w:szCs w:val="18"/>
                <w:lang w:bidi="en-US"/>
              </w:rPr>
              <w:t>Sklop upravičenih stroškov</w:t>
            </w:r>
          </w:p>
        </w:tc>
        <w:tc>
          <w:tcPr>
            <w:tcW w:w="2443" w:type="dxa"/>
            <w:shd w:val="clear" w:color="auto" w:fill="auto"/>
          </w:tcPr>
          <w:p w:rsidR="00CD4E8D" w:rsidRPr="003D095E" w:rsidRDefault="00CD4E8D" w:rsidP="00CD4E8D">
            <w:pPr>
              <w:rPr>
                <w:b/>
                <w:sz w:val="18"/>
                <w:szCs w:val="18"/>
                <w:lang w:bidi="en-US"/>
              </w:rPr>
            </w:pPr>
            <w:r w:rsidRPr="003D095E">
              <w:rPr>
                <w:b/>
                <w:sz w:val="18"/>
                <w:szCs w:val="18"/>
                <w:lang w:bidi="en-US"/>
              </w:rPr>
              <w:t>Predvidena vrednost upravičenega stroška (</w:t>
            </w:r>
            <w:r w:rsidR="00B73F8A" w:rsidRPr="003D095E">
              <w:rPr>
                <w:b/>
                <w:sz w:val="18"/>
                <w:szCs w:val="18"/>
                <w:lang w:bidi="en-US"/>
              </w:rPr>
              <w:t xml:space="preserve"> v </w:t>
            </w:r>
            <w:r w:rsidRPr="003D095E">
              <w:rPr>
                <w:b/>
                <w:sz w:val="18"/>
                <w:szCs w:val="18"/>
                <w:lang w:bidi="en-US"/>
              </w:rPr>
              <w:t>EUR)</w:t>
            </w:r>
          </w:p>
        </w:tc>
        <w:tc>
          <w:tcPr>
            <w:tcW w:w="2443" w:type="dxa"/>
            <w:shd w:val="clear" w:color="auto" w:fill="auto"/>
          </w:tcPr>
          <w:p w:rsidR="00CD4E8D" w:rsidRPr="003D095E" w:rsidRDefault="00CD4E8D" w:rsidP="00B73F8A">
            <w:pPr>
              <w:rPr>
                <w:b/>
                <w:sz w:val="18"/>
                <w:szCs w:val="18"/>
                <w:lang w:bidi="en-US"/>
              </w:rPr>
            </w:pPr>
            <w:r w:rsidRPr="003D095E">
              <w:rPr>
                <w:b/>
                <w:sz w:val="18"/>
                <w:szCs w:val="18"/>
                <w:lang w:bidi="en-US"/>
              </w:rPr>
              <w:t>Stopnja sofinanciranja (v</w:t>
            </w:r>
            <w:r w:rsidR="00B73F8A" w:rsidRPr="003D095E">
              <w:rPr>
                <w:b/>
                <w:sz w:val="18"/>
                <w:szCs w:val="18"/>
                <w:lang w:bidi="en-US"/>
              </w:rPr>
              <w:t xml:space="preserve"> %</w:t>
            </w:r>
            <w:r w:rsidRPr="003D095E">
              <w:rPr>
                <w:b/>
                <w:sz w:val="18"/>
                <w:szCs w:val="18"/>
                <w:lang w:bidi="en-US"/>
              </w:rPr>
              <w:t xml:space="preserve"> )</w:t>
            </w:r>
          </w:p>
        </w:tc>
        <w:tc>
          <w:tcPr>
            <w:tcW w:w="2443" w:type="dxa"/>
            <w:shd w:val="clear" w:color="auto" w:fill="auto"/>
          </w:tcPr>
          <w:p w:rsidR="00CD4E8D" w:rsidRPr="003D095E" w:rsidRDefault="00CD4E8D" w:rsidP="00CD4E8D">
            <w:pPr>
              <w:rPr>
                <w:b/>
                <w:sz w:val="18"/>
                <w:szCs w:val="18"/>
                <w:lang w:bidi="en-US"/>
              </w:rPr>
            </w:pPr>
            <w:r w:rsidRPr="003D095E">
              <w:rPr>
                <w:b/>
                <w:sz w:val="18"/>
                <w:szCs w:val="18"/>
                <w:lang w:bidi="en-US"/>
              </w:rPr>
              <w:t>Predvidena vrednost sofinanciranja (</w:t>
            </w:r>
            <w:r w:rsidR="00B73F8A" w:rsidRPr="003D095E">
              <w:rPr>
                <w:b/>
                <w:sz w:val="18"/>
                <w:szCs w:val="18"/>
                <w:lang w:bidi="en-US"/>
              </w:rPr>
              <w:t xml:space="preserve">v </w:t>
            </w:r>
            <w:r w:rsidRPr="003D095E">
              <w:rPr>
                <w:b/>
                <w:sz w:val="18"/>
                <w:szCs w:val="18"/>
                <w:lang w:bidi="en-US"/>
              </w:rPr>
              <w:t>EUR)</w:t>
            </w:r>
          </w:p>
        </w:tc>
      </w:tr>
      <w:tr w:rsidR="00CA5C4A" w:rsidRPr="00837351" w:rsidTr="006672DC">
        <w:tc>
          <w:tcPr>
            <w:tcW w:w="2443" w:type="dxa"/>
            <w:shd w:val="clear" w:color="auto" w:fill="auto"/>
          </w:tcPr>
          <w:p w:rsidR="00CD4E8D" w:rsidRPr="003D095E" w:rsidRDefault="00CD4E8D" w:rsidP="006672DC">
            <w:pPr>
              <w:jc w:val="both"/>
              <w:rPr>
                <w:sz w:val="18"/>
                <w:szCs w:val="18"/>
                <w:lang w:bidi="en-US"/>
              </w:rPr>
            </w:pPr>
            <w:r w:rsidRPr="003D095E">
              <w:rPr>
                <w:sz w:val="18"/>
                <w:szCs w:val="18"/>
                <w:lang w:bidi="en-US"/>
              </w:rPr>
              <w:t>Strošek zunanjega izvajalca</w:t>
            </w:r>
          </w:p>
        </w:tc>
        <w:tc>
          <w:tcPr>
            <w:tcW w:w="2443" w:type="dxa"/>
            <w:shd w:val="clear" w:color="auto" w:fill="auto"/>
          </w:tcPr>
          <w:p w:rsidR="00CD4E8D" w:rsidRPr="006672DC" w:rsidRDefault="00CD4E8D" w:rsidP="006672DC">
            <w:pPr>
              <w:jc w:val="right"/>
              <w:rPr>
                <w:sz w:val="20"/>
                <w:szCs w:val="20"/>
                <w:lang w:bidi="en-US"/>
              </w:rPr>
            </w:pPr>
          </w:p>
        </w:tc>
        <w:tc>
          <w:tcPr>
            <w:tcW w:w="2443" w:type="dxa"/>
            <w:shd w:val="clear" w:color="auto" w:fill="auto"/>
          </w:tcPr>
          <w:p w:rsidR="00CD4E8D" w:rsidRPr="006672DC" w:rsidRDefault="00CD4E8D" w:rsidP="006672DC">
            <w:pPr>
              <w:jc w:val="right"/>
              <w:rPr>
                <w:sz w:val="20"/>
                <w:szCs w:val="20"/>
                <w:lang w:bidi="en-US"/>
              </w:rPr>
            </w:pPr>
          </w:p>
        </w:tc>
        <w:tc>
          <w:tcPr>
            <w:tcW w:w="2443" w:type="dxa"/>
            <w:shd w:val="clear" w:color="auto" w:fill="auto"/>
          </w:tcPr>
          <w:p w:rsidR="00CD4E8D" w:rsidRPr="006672DC" w:rsidRDefault="00CD4E8D" w:rsidP="006672DC">
            <w:pPr>
              <w:jc w:val="right"/>
              <w:rPr>
                <w:sz w:val="20"/>
                <w:szCs w:val="20"/>
                <w:lang w:bidi="en-US"/>
              </w:rPr>
            </w:pPr>
          </w:p>
        </w:tc>
      </w:tr>
    </w:tbl>
    <w:p w:rsidR="00CD4E8D" w:rsidRDefault="00CD4E8D" w:rsidP="00CD4E8D">
      <w:pPr>
        <w:jc w:val="both"/>
        <w:rPr>
          <w:sz w:val="20"/>
          <w:szCs w:val="20"/>
        </w:rPr>
      </w:pPr>
    </w:p>
    <w:p w:rsidR="00CD4E8D" w:rsidRPr="00837351" w:rsidRDefault="00CD4E8D" w:rsidP="00CD4E8D">
      <w:pPr>
        <w:jc w:val="both"/>
        <w:rPr>
          <w:sz w:val="20"/>
          <w:szCs w:val="20"/>
        </w:rPr>
      </w:pPr>
    </w:p>
    <w:p w:rsidR="00CD4E8D" w:rsidRPr="00B73F8A" w:rsidRDefault="00CD4E8D" w:rsidP="00CD4E8D">
      <w:pPr>
        <w:pStyle w:val="TEKST"/>
        <w:numPr>
          <w:ilvl w:val="3"/>
          <w:numId w:val="42"/>
        </w:numPr>
        <w:spacing w:line="240" w:lineRule="auto"/>
        <w:ind w:left="426" w:hanging="142"/>
        <w:jc w:val="left"/>
        <w:rPr>
          <w:rFonts w:ascii="Arial Narrow" w:hAnsi="Arial Narrow"/>
          <w:b/>
          <w:sz w:val="20"/>
          <w:szCs w:val="20"/>
        </w:rPr>
      </w:pPr>
      <w:r w:rsidRPr="00B73F8A">
        <w:rPr>
          <w:rFonts w:ascii="Arial Narrow" w:hAnsi="Arial Narrow"/>
          <w:b/>
          <w:sz w:val="20"/>
          <w:szCs w:val="20"/>
        </w:rPr>
        <w:t>ZAHTEVKI ZA IZPLAČILO</w:t>
      </w:r>
    </w:p>
    <w:p w:rsidR="00CD4E8D" w:rsidRPr="00B73F8A" w:rsidRDefault="00CD4E8D" w:rsidP="00CD4E8D">
      <w:pPr>
        <w:jc w:val="both"/>
        <w:rPr>
          <w:sz w:val="20"/>
          <w:szCs w:val="20"/>
        </w:rPr>
      </w:pPr>
    </w:p>
    <w:p w:rsidR="00CD4E8D" w:rsidRPr="00B73F8A" w:rsidRDefault="00CD4E8D" w:rsidP="00CD4E8D">
      <w:pPr>
        <w:pStyle w:val="TEKST"/>
        <w:numPr>
          <w:ilvl w:val="0"/>
          <w:numId w:val="41"/>
        </w:numPr>
        <w:spacing w:line="240" w:lineRule="auto"/>
        <w:jc w:val="center"/>
        <w:rPr>
          <w:rFonts w:ascii="Arial Narrow" w:hAnsi="Arial Narrow"/>
          <w:sz w:val="20"/>
          <w:szCs w:val="20"/>
        </w:rPr>
      </w:pPr>
      <w:r w:rsidRPr="00B73F8A">
        <w:rPr>
          <w:rFonts w:ascii="Arial Narrow" w:hAnsi="Arial Narrow"/>
          <w:sz w:val="20"/>
          <w:szCs w:val="20"/>
        </w:rPr>
        <w:t>člen</w:t>
      </w:r>
    </w:p>
    <w:p w:rsidR="00CD4E8D" w:rsidRPr="00B73F8A" w:rsidRDefault="00CD4E8D" w:rsidP="00CD4E8D">
      <w:pPr>
        <w:jc w:val="center"/>
        <w:rPr>
          <w:rFonts w:ascii="Arial" w:hAnsi="Arial" w:cs="Arial"/>
          <w:color w:val="000000"/>
          <w:lang w:eastAsia="sl-SI"/>
        </w:rPr>
      </w:pPr>
    </w:p>
    <w:p w:rsidR="00CD4E8D" w:rsidRPr="00B73F8A" w:rsidRDefault="00CD4E8D" w:rsidP="00CD4E8D">
      <w:pPr>
        <w:autoSpaceDE w:val="0"/>
        <w:autoSpaceDN w:val="0"/>
        <w:adjustRightInd w:val="0"/>
        <w:jc w:val="both"/>
        <w:rPr>
          <w:sz w:val="20"/>
          <w:szCs w:val="20"/>
        </w:rPr>
      </w:pPr>
      <w:r w:rsidRPr="00B73F8A">
        <w:rPr>
          <w:sz w:val="20"/>
          <w:szCs w:val="20"/>
        </w:rPr>
        <w:t>Višina sofinanciranja upravičenih stroškov operacije mora znašati vsaj 5.000,00 EUR ter največ 30.000,00 EUR.</w:t>
      </w:r>
    </w:p>
    <w:p w:rsidR="00CD4E8D" w:rsidRPr="00B73F8A" w:rsidRDefault="00CD4E8D" w:rsidP="00CD4E8D">
      <w:pPr>
        <w:autoSpaceDE w:val="0"/>
        <w:autoSpaceDN w:val="0"/>
        <w:adjustRightInd w:val="0"/>
        <w:jc w:val="both"/>
        <w:rPr>
          <w:sz w:val="20"/>
          <w:szCs w:val="20"/>
        </w:rPr>
      </w:pPr>
    </w:p>
    <w:p w:rsidR="00CD4E8D" w:rsidRPr="00B73F8A" w:rsidRDefault="00CD4E8D" w:rsidP="00CD4E8D">
      <w:pPr>
        <w:autoSpaceDE w:val="0"/>
        <w:autoSpaceDN w:val="0"/>
        <w:adjustRightInd w:val="0"/>
        <w:jc w:val="both"/>
        <w:rPr>
          <w:sz w:val="20"/>
          <w:szCs w:val="20"/>
        </w:rPr>
      </w:pPr>
      <w:r w:rsidRPr="00B73F8A">
        <w:rPr>
          <w:sz w:val="20"/>
          <w:szCs w:val="20"/>
        </w:rPr>
        <w:t xml:space="preserve">Osnova za izplačilo sredstev je zahtevek upravičenca za izplačilo sredstev, ki ga mora upravičenec oddati najkasneje 15 </w:t>
      </w:r>
      <w:r w:rsidR="00B73F8A">
        <w:rPr>
          <w:sz w:val="20"/>
          <w:szCs w:val="20"/>
        </w:rPr>
        <w:t xml:space="preserve">(petnajst) </w:t>
      </w:r>
      <w:r w:rsidRPr="00B73F8A">
        <w:rPr>
          <w:sz w:val="20"/>
          <w:szCs w:val="20"/>
        </w:rPr>
        <w:t xml:space="preserve">dni po predvidenem zaključku operacije. </w:t>
      </w:r>
    </w:p>
    <w:p w:rsidR="00CD4E8D" w:rsidRPr="00B73F8A" w:rsidRDefault="00CD4E8D" w:rsidP="00CD4E8D">
      <w:pPr>
        <w:autoSpaceDE w:val="0"/>
        <w:autoSpaceDN w:val="0"/>
        <w:adjustRightInd w:val="0"/>
        <w:jc w:val="both"/>
        <w:rPr>
          <w:sz w:val="20"/>
          <w:szCs w:val="20"/>
        </w:rPr>
      </w:pPr>
    </w:p>
    <w:p w:rsidR="00CD4E8D" w:rsidRPr="00B73F8A" w:rsidRDefault="00153874" w:rsidP="00CD4E8D">
      <w:pPr>
        <w:autoSpaceDE w:val="0"/>
        <w:autoSpaceDN w:val="0"/>
        <w:adjustRightInd w:val="0"/>
        <w:jc w:val="both"/>
        <w:rPr>
          <w:sz w:val="20"/>
          <w:szCs w:val="20"/>
        </w:rPr>
      </w:pPr>
      <w:r w:rsidRPr="00B73F8A">
        <w:rPr>
          <w:sz w:val="20"/>
          <w:szCs w:val="20"/>
        </w:rPr>
        <w:t xml:space="preserve">V primeru zamude z izstavitvijo zahtevka za izplačilo, </w:t>
      </w:r>
      <w:r w:rsidR="00B73F8A">
        <w:rPr>
          <w:sz w:val="20"/>
          <w:szCs w:val="20"/>
        </w:rPr>
        <w:t xml:space="preserve">lahko </w:t>
      </w:r>
      <w:r w:rsidRPr="00B73F8A">
        <w:rPr>
          <w:sz w:val="20"/>
          <w:szCs w:val="20"/>
        </w:rPr>
        <w:t>agencija nepravočasno prejeti zahtevek za izplačilo zavrne. Upravičenec na podlagi nepravočasno izstavljenega zahtevka za izplačilo, lahko izgubi pravico do izplačila sredstev iz te pogodbe.</w:t>
      </w:r>
    </w:p>
    <w:p w:rsidR="00153874" w:rsidRPr="00B73F8A" w:rsidRDefault="00153874" w:rsidP="00CD4E8D">
      <w:pPr>
        <w:autoSpaceDE w:val="0"/>
        <w:autoSpaceDN w:val="0"/>
        <w:adjustRightInd w:val="0"/>
        <w:jc w:val="both"/>
        <w:rPr>
          <w:sz w:val="20"/>
          <w:szCs w:val="20"/>
        </w:rPr>
      </w:pPr>
    </w:p>
    <w:p w:rsidR="00CD4E8D" w:rsidRPr="00B73F8A" w:rsidRDefault="00CD4E8D" w:rsidP="00CD4E8D">
      <w:pPr>
        <w:autoSpaceDE w:val="0"/>
        <w:autoSpaceDN w:val="0"/>
        <w:adjustRightInd w:val="0"/>
        <w:jc w:val="both"/>
        <w:rPr>
          <w:sz w:val="20"/>
          <w:szCs w:val="20"/>
        </w:rPr>
      </w:pPr>
      <w:r w:rsidRPr="00B73F8A">
        <w:rPr>
          <w:sz w:val="20"/>
          <w:szCs w:val="20"/>
        </w:rPr>
        <w:t>Pogodbeni stranki sta sporazumni, da bo izplačilo zahtevk</w:t>
      </w:r>
      <w:r w:rsidR="006D420A">
        <w:rPr>
          <w:sz w:val="20"/>
          <w:szCs w:val="20"/>
        </w:rPr>
        <w:t>a</w:t>
      </w:r>
      <w:r w:rsidRPr="00B73F8A">
        <w:rPr>
          <w:sz w:val="20"/>
          <w:szCs w:val="20"/>
        </w:rPr>
        <w:t xml:space="preserve"> za izplačilo upravičenca, na podlagi te pogodbe izvajalo ministrstvo kot posredniški organ neposredno</w:t>
      </w:r>
      <w:r w:rsidR="00B73F8A">
        <w:rPr>
          <w:sz w:val="20"/>
          <w:szCs w:val="20"/>
        </w:rPr>
        <w:t>,</w:t>
      </w:r>
      <w:r w:rsidRPr="00B73F8A">
        <w:rPr>
          <w:sz w:val="20"/>
          <w:szCs w:val="20"/>
        </w:rPr>
        <w:t xml:space="preserve"> in sicer neposredno s podračuna proračuna RS, prek katerega posluje ministrstvo. </w:t>
      </w:r>
    </w:p>
    <w:p w:rsidR="00CD4E8D" w:rsidRPr="00B73F8A" w:rsidRDefault="00CD4E8D" w:rsidP="00CD4E8D">
      <w:pPr>
        <w:autoSpaceDE w:val="0"/>
        <w:autoSpaceDN w:val="0"/>
        <w:adjustRightInd w:val="0"/>
        <w:jc w:val="both"/>
        <w:rPr>
          <w:sz w:val="20"/>
          <w:szCs w:val="20"/>
        </w:rPr>
      </w:pPr>
    </w:p>
    <w:p w:rsidR="00CD4E8D" w:rsidRPr="00B73F8A" w:rsidRDefault="00CD4E8D" w:rsidP="009A335B">
      <w:pPr>
        <w:pStyle w:val="Odstavekseznama"/>
        <w:autoSpaceDE w:val="0"/>
        <w:autoSpaceDN w:val="0"/>
        <w:adjustRightInd w:val="0"/>
        <w:ind w:left="0"/>
        <w:contextualSpacing w:val="0"/>
        <w:jc w:val="both"/>
        <w:rPr>
          <w:sz w:val="20"/>
          <w:szCs w:val="20"/>
        </w:rPr>
      </w:pPr>
      <w:r w:rsidRPr="00B73F8A">
        <w:rPr>
          <w:sz w:val="20"/>
          <w:szCs w:val="20"/>
        </w:rPr>
        <w:t>Upravičenec je dolžan ob oddaji zahtevka za izplačilo v informacijsk</w:t>
      </w:r>
      <w:r w:rsidR="00787A15">
        <w:rPr>
          <w:sz w:val="20"/>
          <w:szCs w:val="20"/>
        </w:rPr>
        <w:t>em</w:t>
      </w:r>
      <w:r w:rsidRPr="00B73F8A">
        <w:rPr>
          <w:sz w:val="20"/>
          <w:szCs w:val="20"/>
        </w:rPr>
        <w:t xml:space="preserve"> sistem</w:t>
      </w:r>
      <w:r w:rsidR="00787A15">
        <w:rPr>
          <w:sz w:val="20"/>
          <w:szCs w:val="20"/>
        </w:rPr>
        <w:t>u</w:t>
      </w:r>
      <w:r w:rsidRPr="00B73F8A">
        <w:rPr>
          <w:sz w:val="20"/>
          <w:szCs w:val="20"/>
        </w:rPr>
        <w:t xml:space="preserve"> organa upravljanja (v nadaljevanju: IS OU)</w:t>
      </w:r>
      <w:r w:rsidR="00787A15">
        <w:rPr>
          <w:sz w:val="20"/>
          <w:szCs w:val="20"/>
        </w:rPr>
        <w:t>,</w:t>
      </w:r>
      <w:r w:rsidRPr="00B73F8A">
        <w:rPr>
          <w:sz w:val="20"/>
          <w:szCs w:val="20"/>
        </w:rPr>
        <w:t xml:space="preserve"> skladno z veljavnimi dokumenti organa upravljanja, ki urejajo način oddaje zahtevkov za izplačilo v IS OU , zahtevek za izplačilo vezati na pravilno pravno podlago s številko iz MFERAC ter kot prejemnika oz. naslovnika zahtevka za izplačilo navesti ministrstvo in ne agencijo. Upravičenec je dolžan ob tem navesti podračun proračuna RS, prek katerega posluje ministrstvo</w:t>
      </w:r>
      <w:r w:rsidR="00B73F8A">
        <w:rPr>
          <w:sz w:val="20"/>
          <w:szCs w:val="20"/>
        </w:rPr>
        <w:t>,</w:t>
      </w:r>
      <w:r w:rsidRPr="00B73F8A">
        <w:rPr>
          <w:sz w:val="20"/>
          <w:szCs w:val="20"/>
        </w:rPr>
        <w:t xml:space="preserve"> in sicer: SI56011006300109972. V kolikor upravičenec ob oddaji zahtevka za izplačilo v IS OU ne navede ministrstva kot prejemnika oz. naslovnika zahtevka oz. ne navede ali pa ne navede pravilno podračuna proračuna RS, prek katerega posluje ministrstvo, to predstavlja utemeljen razlog za zavrnitev zahtevka za izplačilo.  </w:t>
      </w:r>
    </w:p>
    <w:p w:rsidR="00CD4E8D" w:rsidRPr="00B73F8A" w:rsidRDefault="00CD4E8D" w:rsidP="00CD4E8D">
      <w:pPr>
        <w:autoSpaceDE w:val="0"/>
        <w:autoSpaceDN w:val="0"/>
        <w:adjustRightInd w:val="0"/>
        <w:jc w:val="both"/>
        <w:rPr>
          <w:sz w:val="20"/>
          <w:szCs w:val="20"/>
        </w:rPr>
      </w:pPr>
    </w:p>
    <w:p w:rsidR="00CD4E8D" w:rsidRPr="00E425F7" w:rsidRDefault="00CD4E8D" w:rsidP="00CD4E8D">
      <w:pPr>
        <w:autoSpaceDE w:val="0"/>
        <w:autoSpaceDN w:val="0"/>
        <w:adjustRightInd w:val="0"/>
        <w:jc w:val="both"/>
        <w:rPr>
          <w:sz w:val="20"/>
          <w:szCs w:val="20"/>
        </w:rPr>
      </w:pPr>
      <w:r w:rsidRPr="00E425F7">
        <w:rPr>
          <w:sz w:val="20"/>
          <w:szCs w:val="20"/>
        </w:rPr>
        <w:t>Upravičenec upravičene stroške uveljavlja tako, da prek IS OU (</w:t>
      </w:r>
      <w:hyperlink r:id="rId14" w:anchor="/" w:history="1">
        <w:r w:rsidRPr="00E425F7">
          <w:rPr>
            <w:rStyle w:val="Hiperpovezava"/>
            <w:sz w:val="20"/>
            <w:szCs w:val="20"/>
          </w:rPr>
          <w:t>https://ema.arr.gov.si/ema-api/app/#/</w:t>
        </w:r>
      </w:hyperlink>
      <w:r w:rsidRPr="00E425F7">
        <w:rPr>
          <w:sz w:val="20"/>
          <w:szCs w:val="20"/>
        </w:rPr>
        <w:t>) do roka</w:t>
      </w:r>
      <w:r w:rsidR="00E425F7">
        <w:rPr>
          <w:sz w:val="20"/>
          <w:szCs w:val="20"/>
        </w:rPr>
        <w:t xml:space="preserve">, določenega v </w:t>
      </w:r>
      <w:r w:rsidR="006D420A">
        <w:rPr>
          <w:sz w:val="20"/>
          <w:szCs w:val="20"/>
        </w:rPr>
        <w:t>drugem</w:t>
      </w:r>
      <w:r w:rsidR="00E425F7">
        <w:rPr>
          <w:sz w:val="20"/>
          <w:szCs w:val="20"/>
        </w:rPr>
        <w:t xml:space="preserve"> odstavku </w:t>
      </w:r>
      <w:r w:rsidR="006D420A">
        <w:rPr>
          <w:sz w:val="20"/>
          <w:szCs w:val="20"/>
        </w:rPr>
        <w:t>tega</w:t>
      </w:r>
      <w:r w:rsidR="00E425F7">
        <w:rPr>
          <w:sz w:val="20"/>
          <w:szCs w:val="20"/>
        </w:rPr>
        <w:t xml:space="preserve"> člena</w:t>
      </w:r>
      <w:r w:rsidR="006D420A">
        <w:rPr>
          <w:sz w:val="20"/>
          <w:szCs w:val="20"/>
        </w:rPr>
        <w:t>,</w:t>
      </w:r>
      <w:r w:rsidR="00E425F7">
        <w:rPr>
          <w:sz w:val="20"/>
          <w:szCs w:val="20"/>
        </w:rPr>
        <w:t xml:space="preserve"> te pogodbe</w:t>
      </w:r>
      <w:r w:rsidRPr="00E425F7">
        <w:rPr>
          <w:sz w:val="20"/>
          <w:szCs w:val="20"/>
        </w:rPr>
        <w:t xml:space="preserve">  posreduje e-zahtevek za izplačilo</w:t>
      </w:r>
      <w:r w:rsidR="00E425F7">
        <w:rPr>
          <w:sz w:val="20"/>
          <w:szCs w:val="20"/>
        </w:rPr>
        <w:t>, kateremu mora priložiti naslednja dokazila:</w:t>
      </w:r>
    </w:p>
    <w:p w:rsidR="00CD4E8D" w:rsidRPr="00E425F7" w:rsidRDefault="00CD4E8D" w:rsidP="00CD4E8D">
      <w:pPr>
        <w:pStyle w:val="TEKST"/>
        <w:numPr>
          <w:ilvl w:val="0"/>
          <w:numId w:val="10"/>
        </w:numPr>
        <w:spacing w:line="240" w:lineRule="auto"/>
        <w:rPr>
          <w:rFonts w:ascii="Arial Narrow" w:eastAsia="MS Mincho" w:hAnsi="Arial Narrow"/>
          <w:sz w:val="20"/>
          <w:szCs w:val="20"/>
          <w:lang w:eastAsia="en-US"/>
        </w:rPr>
      </w:pPr>
      <w:r w:rsidRPr="00E425F7">
        <w:rPr>
          <w:rFonts w:ascii="Arial Narrow" w:eastAsia="MS Mincho" w:hAnsi="Arial Narrow"/>
          <w:sz w:val="20"/>
          <w:szCs w:val="20"/>
          <w:lang w:eastAsia="en-US"/>
        </w:rPr>
        <w:t>zahtevek za izplačilo (podpisan in žigosan</w:t>
      </w:r>
      <w:r w:rsidRPr="00E425F7">
        <w:rPr>
          <w:rStyle w:val="Sprotnaopomba-sklic"/>
          <w:rFonts w:ascii="Arial Narrow" w:eastAsia="MS Mincho" w:hAnsi="Arial Narrow"/>
          <w:sz w:val="20"/>
          <w:szCs w:val="20"/>
          <w:lang w:eastAsia="en-US"/>
        </w:rPr>
        <w:footnoteReference w:id="2"/>
      </w:r>
      <w:r w:rsidRPr="00E425F7">
        <w:rPr>
          <w:rFonts w:ascii="Arial Narrow" w:eastAsia="MS Mincho" w:hAnsi="Arial Narrow"/>
          <w:sz w:val="20"/>
          <w:szCs w:val="20"/>
          <w:lang w:eastAsia="en-US"/>
        </w:rPr>
        <w:t xml:space="preserve">) na obrazcu iz Priloge 2 k </w:t>
      </w:r>
      <w:r w:rsidR="00E425F7">
        <w:rPr>
          <w:rFonts w:ascii="Arial Narrow" w:eastAsia="MS Mincho" w:hAnsi="Arial Narrow"/>
          <w:sz w:val="20"/>
          <w:szCs w:val="20"/>
          <w:lang w:eastAsia="en-US"/>
        </w:rPr>
        <w:t xml:space="preserve">tej </w:t>
      </w:r>
      <w:r w:rsidRPr="00E425F7">
        <w:rPr>
          <w:rFonts w:ascii="Arial Narrow" w:eastAsia="MS Mincho" w:hAnsi="Arial Narrow"/>
          <w:sz w:val="20"/>
          <w:szCs w:val="20"/>
          <w:lang w:eastAsia="en-US"/>
        </w:rPr>
        <w:t>pogodbi,</w:t>
      </w:r>
    </w:p>
    <w:p w:rsidR="00CD4E8D" w:rsidRPr="00E425F7" w:rsidRDefault="00CD4E8D" w:rsidP="00CD4E8D">
      <w:pPr>
        <w:pStyle w:val="TEKST"/>
        <w:numPr>
          <w:ilvl w:val="0"/>
          <w:numId w:val="10"/>
        </w:numPr>
        <w:spacing w:line="240" w:lineRule="auto"/>
        <w:rPr>
          <w:rFonts w:ascii="Arial Narrow" w:eastAsia="MS Mincho" w:hAnsi="Arial Narrow"/>
          <w:sz w:val="20"/>
          <w:szCs w:val="20"/>
          <w:lang w:eastAsia="en-US"/>
        </w:rPr>
      </w:pPr>
      <w:r w:rsidRPr="00E425F7">
        <w:rPr>
          <w:rFonts w:ascii="Arial Narrow" w:eastAsia="MS Mincho" w:hAnsi="Arial Narrow"/>
          <w:sz w:val="20"/>
          <w:szCs w:val="20"/>
          <w:lang w:eastAsia="en-US"/>
        </w:rPr>
        <w:t xml:space="preserve">poročilo upravičenca na obrazcu iz Priloge 3 k </w:t>
      </w:r>
      <w:r w:rsidR="00E425F7">
        <w:rPr>
          <w:rFonts w:ascii="Arial Narrow" w:eastAsia="MS Mincho" w:hAnsi="Arial Narrow"/>
          <w:sz w:val="20"/>
          <w:szCs w:val="20"/>
          <w:lang w:eastAsia="en-US"/>
        </w:rPr>
        <w:t xml:space="preserve">tej </w:t>
      </w:r>
      <w:r w:rsidRPr="00E425F7">
        <w:rPr>
          <w:rFonts w:ascii="Arial Narrow" w:eastAsia="MS Mincho" w:hAnsi="Arial Narrow"/>
          <w:sz w:val="20"/>
          <w:szCs w:val="20"/>
          <w:lang w:eastAsia="en-US"/>
        </w:rPr>
        <w:t xml:space="preserve">pogodbi, </w:t>
      </w:r>
    </w:p>
    <w:p w:rsidR="00CD4E8D" w:rsidRPr="00E425F7" w:rsidRDefault="00CD4E8D" w:rsidP="00CD4E8D">
      <w:pPr>
        <w:pStyle w:val="TEKST"/>
        <w:numPr>
          <w:ilvl w:val="0"/>
          <w:numId w:val="10"/>
        </w:numPr>
        <w:spacing w:line="240" w:lineRule="auto"/>
        <w:rPr>
          <w:rFonts w:ascii="Arial Narrow" w:eastAsia="MS Mincho" w:hAnsi="Arial Narrow"/>
          <w:sz w:val="20"/>
          <w:szCs w:val="20"/>
          <w:lang w:eastAsia="en-US"/>
        </w:rPr>
      </w:pPr>
      <w:r w:rsidRPr="00E425F7">
        <w:rPr>
          <w:rFonts w:ascii="Arial Narrow" w:eastAsia="MS Mincho" w:hAnsi="Arial Narrow"/>
          <w:sz w:val="20"/>
          <w:szCs w:val="20"/>
          <w:lang w:eastAsia="en-US"/>
        </w:rPr>
        <w:t>kopij</w:t>
      </w:r>
      <w:r w:rsidR="00E425F7">
        <w:rPr>
          <w:rFonts w:ascii="Arial Narrow" w:eastAsia="MS Mincho" w:hAnsi="Arial Narrow"/>
          <w:sz w:val="20"/>
          <w:szCs w:val="20"/>
          <w:lang w:eastAsia="en-US"/>
        </w:rPr>
        <w:t>o</w:t>
      </w:r>
      <w:r w:rsidRPr="00E425F7">
        <w:rPr>
          <w:rFonts w:ascii="Arial Narrow" w:eastAsia="MS Mincho" w:hAnsi="Arial Narrow"/>
          <w:sz w:val="20"/>
          <w:szCs w:val="20"/>
          <w:lang w:eastAsia="en-US"/>
        </w:rPr>
        <w:t xml:space="preserve"> pogodbe sklenjen</w:t>
      </w:r>
      <w:r w:rsidR="00E425F7">
        <w:rPr>
          <w:rFonts w:ascii="Arial Narrow" w:eastAsia="MS Mincho" w:hAnsi="Arial Narrow"/>
          <w:sz w:val="20"/>
          <w:szCs w:val="20"/>
          <w:lang w:eastAsia="en-US"/>
        </w:rPr>
        <w:t>e</w:t>
      </w:r>
      <w:r w:rsidRPr="00E425F7">
        <w:rPr>
          <w:rFonts w:ascii="Arial Narrow" w:eastAsia="MS Mincho" w:hAnsi="Arial Narrow"/>
          <w:sz w:val="20"/>
          <w:szCs w:val="20"/>
          <w:lang w:eastAsia="en-US"/>
        </w:rPr>
        <w:t xml:space="preserve"> z zunanjim izvajalcem,</w:t>
      </w:r>
    </w:p>
    <w:p w:rsidR="00CD4E8D" w:rsidRPr="00E425F7" w:rsidRDefault="00CD4E8D" w:rsidP="00CD4E8D">
      <w:pPr>
        <w:pStyle w:val="TEKST"/>
        <w:numPr>
          <w:ilvl w:val="0"/>
          <w:numId w:val="10"/>
        </w:numPr>
        <w:spacing w:line="240" w:lineRule="auto"/>
        <w:rPr>
          <w:rFonts w:ascii="Arial Narrow" w:eastAsia="MS Mincho" w:hAnsi="Arial Narrow"/>
          <w:sz w:val="20"/>
          <w:szCs w:val="20"/>
          <w:lang w:eastAsia="en-US"/>
        </w:rPr>
      </w:pPr>
      <w:r w:rsidRPr="00E425F7">
        <w:rPr>
          <w:rFonts w:ascii="Arial Narrow" w:eastAsia="MS Mincho" w:hAnsi="Arial Narrow"/>
          <w:sz w:val="20"/>
          <w:szCs w:val="20"/>
          <w:lang w:eastAsia="en-US"/>
        </w:rPr>
        <w:t>dokumentacij</w:t>
      </w:r>
      <w:r w:rsidR="00BF27F0">
        <w:rPr>
          <w:rFonts w:ascii="Arial Narrow" w:eastAsia="MS Mincho" w:hAnsi="Arial Narrow"/>
          <w:sz w:val="20"/>
          <w:szCs w:val="20"/>
          <w:lang w:eastAsia="en-US"/>
        </w:rPr>
        <w:t>o</w:t>
      </w:r>
      <w:r w:rsidRPr="00E425F7">
        <w:rPr>
          <w:rFonts w:ascii="Arial Narrow" w:eastAsia="MS Mincho" w:hAnsi="Arial Narrow"/>
          <w:sz w:val="20"/>
          <w:szCs w:val="20"/>
          <w:lang w:eastAsia="en-US"/>
        </w:rPr>
        <w:t xml:space="preserve"> o izboru zunanjega izvajalca (upravičenec mora predložiti tri ponudbe med seboj nepovezanih družb in </w:t>
      </w:r>
      <w:r w:rsidR="00BF27F0">
        <w:rPr>
          <w:rFonts w:ascii="Arial Narrow" w:eastAsia="MS Mincho" w:hAnsi="Arial Narrow"/>
          <w:sz w:val="20"/>
          <w:szCs w:val="20"/>
          <w:lang w:eastAsia="en-US"/>
        </w:rPr>
        <w:t xml:space="preserve">z ustreznim dokumentom </w:t>
      </w:r>
      <w:r w:rsidRPr="00E425F7">
        <w:rPr>
          <w:rFonts w:ascii="Arial Narrow" w:eastAsia="MS Mincho" w:hAnsi="Arial Narrow"/>
          <w:sz w:val="20"/>
          <w:szCs w:val="20"/>
          <w:lang w:eastAsia="en-US"/>
        </w:rPr>
        <w:t>izkazati, da je preveril tržne cene)</w:t>
      </w:r>
      <w:r w:rsidR="00BF27F0">
        <w:rPr>
          <w:rFonts w:ascii="Arial Narrow" w:eastAsia="MS Mincho" w:hAnsi="Arial Narrow"/>
          <w:sz w:val="20"/>
          <w:szCs w:val="20"/>
          <w:lang w:eastAsia="en-US"/>
        </w:rPr>
        <w:t>; v</w:t>
      </w:r>
      <w:r w:rsidRPr="00E425F7">
        <w:rPr>
          <w:rFonts w:ascii="Arial Narrow" w:eastAsia="MS Mincho" w:hAnsi="Arial Narrow"/>
          <w:sz w:val="20"/>
          <w:szCs w:val="20"/>
          <w:lang w:eastAsia="en-US"/>
        </w:rPr>
        <w:t xml:space="preserve"> primeru, da treh ponudb ni mogoče pridobiti, mora upravičenec predložiti dokument s katerim izkaže preveritev tržnih cen),</w:t>
      </w:r>
    </w:p>
    <w:p w:rsidR="00CD4E8D" w:rsidRPr="00E425F7" w:rsidRDefault="00CD4E8D" w:rsidP="00CD4E8D">
      <w:pPr>
        <w:pStyle w:val="TEKST"/>
        <w:numPr>
          <w:ilvl w:val="0"/>
          <w:numId w:val="10"/>
        </w:numPr>
        <w:spacing w:line="240" w:lineRule="auto"/>
        <w:rPr>
          <w:rFonts w:ascii="Arial Narrow" w:eastAsia="MS Mincho" w:hAnsi="Arial Narrow"/>
          <w:sz w:val="20"/>
          <w:szCs w:val="20"/>
          <w:lang w:eastAsia="en-US"/>
        </w:rPr>
      </w:pPr>
      <w:r w:rsidRPr="00E425F7">
        <w:rPr>
          <w:rFonts w:ascii="Arial Narrow" w:eastAsia="MS Mincho" w:hAnsi="Arial Narrow"/>
          <w:sz w:val="20"/>
          <w:szCs w:val="20"/>
          <w:lang w:eastAsia="en-US"/>
        </w:rPr>
        <w:t>kopij</w:t>
      </w:r>
      <w:r w:rsidR="00850573">
        <w:rPr>
          <w:rFonts w:ascii="Arial Narrow" w:eastAsia="MS Mincho" w:hAnsi="Arial Narrow"/>
          <w:sz w:val="20"/>
          <w:szCs w:val="20"/>
          <w:lang w:eastAsia="en-US"/>
        </w:rPr>
        <w:t>o</w:t>
      </w:r>
      <w:r w:rsidRPr="00E425F7">
        <w:rPr>
          <w:rFonts w:ascii="Arial Narrow" w:eastAsia="MS Mincho" w:hAnsi="Arial Narrow"/>
          <w:sz w:val="20"/>
          <w:szCs w:val="20"/>
          <w:lang w:eastAsia="en-US"/>
        </w:rPr>
        <w:t xml:space="preserve"> podpisanega poročila zunanjega izvajalca o opravljeni storitvi (original mora hraniti upravičenec),</w:t>
      </w:r>
    </w:p>
    <w:p w:rsidR="00CD4E8D" w:rsidRPr="00E425F7" w:rsidRDefault="00CD4E8D" w:rsidP="00CD4E8D">
      <w:pPr>
        <w:pStyle w:val="TEKST"/>
        <w:numPr>
          <w:ilvl w:val="0"/>
          <w:numId w:val="10"/>
        </w:numPr>
        <w:spacing w:line="240" w:lineRule="auto"/>
        <w:rPr>
          <w:rFonts w:ascii="Arial Narrow" w:eastAsia="MS Mincho" w:hAnsi="Arial Narrow"/>
          <w:sz w:val="20"/>
          <w:szCs w:val="20"/>
          <w:lang w:eastAsia="en-US"/>
        </w:rPr>
      </w:pPr>
      <w:r w:rsidRPr="00E425F7">
        <w:rPr>
          <w:rFonts w:ascii="Arial Narrow" w:eastAsia="MS Mincho" w:hAnsi="Arial Narrow"/>
          <w:sz w:val="20"/>
          <w:szCs w:val="20"/>
          <w:lang w:eastAsia="en-US"/>
        </w:rPr>
        <w:t>kopij</w:t>
      </w:r>
      <w:r w:rsidR="00850573">
        <w:rPr>
          <w:rFonts w:ascii="Arial Narrow" w:eastAsia="MS Mincho" w:hAnsi="Arial Narrow"/>
          <w:sz w:val="20"/>
          <w:szCs w:val="20"/>
          <w:lang w:eastAsia="en-US"/>
        </w:rPr>
        <w:t>o</w:t>
      </w:r>
      <w:r w:rsidRPr="00E425F7">
        <w:rPr>
          <w:rFonts w:ascii="Arial Narrow" w:eastAsia="MS Mincho" w:hAnsi="Arial Narrow"/>
          <w:sz w:val="20"/>
          <w:szCs w:val="20"/>
          <w:lang w:eastAsia="en-US"/>
        </w:rPr>
        <w:t xml:space="preserve"> računa ali eRačuna zunanjega izvajalca,</w:t>
      </w:r>
    </w:p>
    <w:p w:rsidR="00CD4E8D" w:rsidRPr="00E425F7" w:rsidRDefault="00CD4E8D" w:rsidP="00CD4E8D">
      <w:pPr>
        <w:pStyle w:val="TEKST"/>
        <w:numPr>
          <w:ilvl w:val="0"/>
          <w:numId w:val="10"/>
        </w:numPr>
        <w:spacing w:line="240" w:lineRule="auto"/>
        <w:rPr>
          <w:rFonts w:ascii="Arial Narrow" w:eastAsia="MS Mincho" w:hAnsi="Arial Narrow"/>
          <w:sz w:val="20"/>
          <w:szCs w:val="20"/>
          <w:lang w:eastAsia="en-US"/>
        </w:rPr>
      </w:pPr>
      <w:r w:rsidRPr="00E425F7">
        <w:rPr>
          <w:rFonts w:ascii="Arial Narrow" w:eastAsia="MS Mincho" w:hAnsi="Arial Narrow"/>
          <w:sz w:val="20"/>
          <w:szCs w:val="20"/>
          <w:lang w:eastAsia="en-US"/>
        </w:rPr>
        <w:t>dokazilo o plačilu (plačilo v gotovini, v obliki kompenzacije, asignacije, odstopa od terjatev se ne prizna),</w:t>
      </w:r>
    </w:p>
    <w:p w:rsidR="00CD4E8D" w:rsidRPr="00E425F7" w:rsidRDefault="00CD4E8D" w:rsidP="00CD4E8D">
      <w:pPr>
        <w:pStyle w:val="Odstavekseznama"/>
        <w:numPr>
          <w:ilvl w:val="0"/>
          <w:numId w:val="10"/>
        </w:numPr>
        <w:jc w:val="both"/>
        <w:rPr>
          <w:sz w:val="20"/>
          <w:szCs w:val="20"/>
        </w:rPr>
      </w:pPr>
      <w:r w:rsidRPr="00E425F7">
        <w:rPr>
          <w:sz w:val="20"/>
          <w:szCs w:val="20"/>
        </w:rPr>
        <w:t>v primeru, da je bila listina plačana pred datumom izdaje listine, se predloži kopija listine, ki je bila podlaga za plačilo (naročilnica, predračun, avansni račun</w:t>
      </w:r>
      <w:r w:rsidR="00850573">
        <w:rPr>
          <w:sz w:val="20"/>
          <w:szCs w:val="20"/>
        </w:rPr>
        <w:t xml:space="preserve"> ipd</w:t>
      </w:r>
      <w:r w:rsidRPr="00E425F7">
        <w:rPr>
          <w:sz w:val="20"/>
          <w:szCs w:val="20"/>
        </w:rPr>
        <w:t>.),</w:t>
      </w:r>
    </w:p>
    <w:p w:rsidR="00CD4E8D" w:rsidRPr="00E425F7" w:rsidRDefault="00CD4E8D" w:rsidP="00CD4E8D">
      <w:pPr>
        <w:pStyle w:val="Odstavekseznama"/>
        <w:numPr>
          <w:ilvl w:val="0"/>
          <w:numId w:val="10"/>
        </w:numPr>
        <w:jc w:val="both"/>
        <w:rPr>
          <w:sz w:val="20"/>
          <w:szCs w:val="20"/>
        </w:rPr>
      </w:pPr>
      <w:r w:rsidRPr="00E425F7">
        <w:rPr>
          <w:sz w:val="20"/>
          <w:szCs w:val="20"/>
        </w:rPr>
        <w:t>izpis iz stroškovnega nosilca, na katerem upravičenec vodi stroške operacije,</w:t>
      </w:r>
    </w:p>
    <w:p w:rsidR="00CD4E8D" w:rsidRPr="00E425F7" w:rsidRDefault="00CD4E8D" w:rsidP="00CD4E8D">
      <w:pPr>
        <w:pStyle w:val="Odstavekseznama"/>
        <w:numPr>
          <w:ilvl w:val="0"/>
          <w:numId w:val="10"/>
        </w:numPr>
        <w:jc w:val="both"/>
        <w:rPr>
          <w:sz w:val="20"/>
          <w:szCs w:val="20"/>
        </w:rPr>
      </w:pPr>
      <w:r w:rsidRPr="00E425F7">
        <w:rPr>
          <w:sz w:val="20"/>
          <w:szCs w:val="20"/>
        </w:rPr>
        <w:t>dokazila o doseženih kazalnikih (dokumenti, navedeni v prvem odstavku 6. člena te pogodbe).</w:t>
      </w:r>
    </w:p>
    <w:p w:rsidR="00CD4E8D" w:rsidRPr="00E425F7" w:rsidRDefault="00CD4E8D" w:rsidP="00CD4E8D">
      <w:pPr>
        <w:widowControl w:val="0"/>
        <w:jc w:val="both"/>
        <w:rPr>
          <w:sz w:val="20"/>
          <w:szCs w:val="20"/>
        </w:rPr>
      </w:pPr>
    </w:p>
    <w:p w:rsidR="00CD4E8D" w:rsidRPr="00E425F7" w:rsidRDefault="00CD4E8D" w:rsidP="00CD4E8D">
      <w:pPr>
        <w:widowControl w:val="0"/>
        <w:jc w:val="both"/>
        <w:rPr>
          <w:sz w:val="20"/>
          <w:szCs w:val="20"/>
        </w:rPr>
      </w:pPr>
      <w:r w:rsidRPr="00E425F7">
        <w:rPr>
          <w:sz w:val="20"/>
          <w:szCs w:val="20"/>
        </w:rPr>
        <w:t xml:space="preserve">V primeru, da upravičenec k zahtevku za izplačilo ne predloži vseh zahtevanih dokumentov, ga agencija pozove na dopolnitev in določi rok za dopolnitev. V primeru, da upravičenec ne dopolni dokumentacije v roku za dopolnitev, izgubi pravico do prejema sredstev po tej pogodbi. Rok za predložitev zahtevka za izplačilo in pripadajočih dokumentov se šteje za bistveno sestavino pogodbe. </w:t>
      </w:r>
    </w:p>
    <w:p w:rsidR="00CD4E8D" w:rsidRPr="00E425F7" w:rsidRDefault="00CD4E8D" w:rsidP="00CD4E8D">
      <w:pPr>
        <w:autoSpaceDE w:val="0"/>
        <w:autoSpaceDN w:val="0"/>
        <w:adjustRightInd w:val="0"/>
        <w:jc w:val="both"/>
        <w:rPr>
          <w:sz w:val="20"/>
          <w:szCs w:val="20"/>
        </w:rPr>
      </w:pPr>
    </w:p>
    <w:p w:rsidR="00CD4E8D" w:rsidRPr="00E425F7" w:rsidRDefault="00CD4E8D" w:rsidP="00CD4E8D">
      <w:pPr>
        <w:autoSpaceDE w:val="0"/>
        <w:autoSpaceDN w:val="0"/>
        <w:adjustRightInd w:val="0"/>
        <w:jc w:val="both"/>
        <w:rPr>
          <w:sz w:val="20"/>
          <w:szCs w:val="20"/>
        </w:rPr>
      </w:pPr>
      <w:r w:rsidRPr="00E425F7">
        <w:rPr>
          <w:sz w:val="20"/>
          <w:szCs w:val="20"/>
        </w:rPr>
        <w:lastRenderedPageBreak/>
        <w:t>Za namene dodatnega preverjanja upravičenosti stroškov s strani agencije ali drugega pristojnega organa, mora upravičenec zagotavljati še dodatna dokazila, iz katerih je razvidna upravičenost stroška in nje</w:t>
      </w:r>
      <w:r w:rsidR="009A6A17">
        <w:rPr>
          <w:sz w:val="20"/>
          <w:szCs w:val="20"/>
        </w:rPr>
        <w:t>gov</w:t>
      </w:r>
      <w:r w:rsidRPr="00E425F7">
        <w:rPr>
          <w:sz w:val="20"/>
          <w:szCs w:val="20"/>
        </w:rPr>
        <w:t xml:space="preserve"> nastanek. </w:t>
      </w:r>
    </w:p>
    <w:p w:rsidR="00CD4E8D" w:rsidRPr="00E425F7" w:rsidRDefault="00CD4E8D" w:rsidP="00CD4E8D">
      <w:pPr>
        <w:autoSpaceDE w:val="0"/>
        <w:autoSpaceDN w:val="0"/>
        <w:adjustRightInd w:val="0"/>
        <w:jc w:val="both"/>
        <w:rPr>
          <w:sz w:val="20"/>
          <w:szCs w:val="20"/>
        </w:rPr>
      </w:pPr>
    </w:p>
    <w:p w:rsidR="00CD4E8D" w:rsidRPr="00E425F7" w:rsidRDefault="00CD4E8D" w:rsidP="00CD4E8D">
      <w:pPr>
        <w:autoSpaceDE w:val="0"/>
        <w:autoSpaceDN w:val="0"/>
        <w:adjustRightInd w:val="0"/>
        <w:jc w:val="both"/>
        <w:rPr>
          <w:sz w:val="20"/>
          <w:szCs w:val="20"/>
        </w:rPr>
      </w:pPr>
      <w:r w:rsidRPr="00E425F7">
        <w:rPr>
          <w:sz w:val="20"/>
          <w:szCs w:val="20"/>
        </w:rPr>
        <w:t>Upravljalna preverjanja, kamor spada tudi administrativno preverjanje zahtevk</w:t>
      </w:r>
      <w:r w:rsidR="006D420A">
        <w:rPr>
          <w:sz w:val="20"/>
          <w:szCs w:val="20"/>
        </w:rPr>
        <w:t xml:space="preserve">a </w:t>
      </w:r>
      <w:r w:rsidRPr="00E425F7">
        <w:rPr>
          <w:sz w:val="20"/>
          <w:szCs w:val="20"/>
        </w:rPr>
        <w:t>za izplačilo</w:t>
      </w:r>
      <w:r w:rsidR="009A6A17">
        <w:rPr>
          <w:sz w:val="20"/>
          <w:szCs w:val="20"/>
        </w:rPr>
        <w:t>, vloženih na podlagi</w:t>
      </w:r>
      <w:r w:rsidRPr="00E425F7">
        <w:rPr>
          <w:sz w:val="20"/>
          <w:szCs w:val="20"/>
        </w:rPr>
        <w:t xml:space="preserve"> te pogodbe, so podrobneje urejena v veljavnih Navodilih organa upravljanja za izvajanje upravljalnih preverjanj po 125. členu Uredbe 1303/2013/EU </w:t>
      </w:r>
      <w:r w:rsidR="009A6A17">
        <w:rPr>
          <w:sz w:val="20"/>
          <w:szCs w:val="20"/>
        </w:rPr>
        <w:t xml:space="preserve">programsko </w:t>
      </w:r>
      <w:r w:rsidRPr="00E425F7">
        <w:rPr>
          <w:sz w:val="20"/>
          <w:szCs w:val="20"/>
        </w:rPr>
        <w:t>obdobje 2014-2020 (dostopn</w:t>
      </w:r>
      <w:r w:rsidR="009A6A17">
        <w:rPr>
          <w:sz w:val="20"/>
          <w:szCs w:val="20"/>
        </w:rPr>
        <w:t>a</w:t>
      </w:r>
      <w:r w:rsidRPr="00E425F7">
        <w:rPr>
          <w:sz w:val="20"/>
          <w:szCs w:val="20"/>
        </w:rPr>
        <w:t xml:space="preserve"> na spletni strani www.eu-skladi.si/sl/ekp/navodila). Potrditev upravičenosti stroška zgolj na podlagi izvedene</w:t>
      </w:r>
      <w:r w:rsidR="00BE1CA5">
        <w:rPr>
          <w:sz w:val="20"/>
          <w:szCs w:val="20"/>
        </w:rPr>
        <w:t>ga</w:t>
      </w:r>
      <w:r w:rsidRPr="00E425F7">
        <w:rPr>
          <w:sz w:val="20"/>
          <w:szCs w:val="20"/>
        </w:rPr>
        <w:t xml:space="preserve"> administrativne</w:t>
      </w:r>
      <w:r w:rsidR="009A6A17">
        <w:rPr>
          <w:sz w:val="20"/>
          <w:szCs w:val="20"/>
        </w:rPr>
        <w:t>ga</w:t>
      </w:r>
      <w:r w:rsidRPr="00E425F7">
        <w:rPr>
          <w:sz w:val="20"/>
          <w:szCs w:val="20"/>
        </w:rPr>
        <w:t xml:space="preserve"> </w:t>
      </w:r>
      <w:r w:rsidR="009A6A17">
        <w:rPr>
          <w:sz w:val="20"/>
          <w:szCs w:val="20"/>
        </w:rPr>
        <w:t>preverjanja</w:t>
      </w:r>
      <w:r w:rsidRPr="00E425F7">
        <w:rPr>
          <w:sz w:val="20"/>
          <w:szCs w:val="20"/>
        </w:rPr>
        <w:t xml:space="preserve">, ne pomeni, da z naknadnimi </w:t>
      </w:r>
      <w:r w:rsidR="009A6A17">
        <w:rPr>
          <w:sz w:val="20"/>
          <w:szCs w:val="20"/>
        </w:rPr>
        <w:t>preverjanji</w:t>
      </w:r>
      <w:r w:rsidRPr="00E425F7">
        <w:rPr>
          <w:sz w:val="20"/>
          <w:szCs w:val="20"/>
        </w:rPr>
        <w:t xml:space="preserve"> ni mogoče ugotoviti, da strošek ni upravičen (npr. pri izvajanju preverjanj na kraju samem ipd.). Upravičenec izjavlja, da mu je vsebina teh navodil znana in soglaša, da se preverjanje opravi skladno </w:t>
      </w:r>
      <w:r w:rsidR="00BE1CA5">
        <w:rPr>
          <w:sz w:val="20"/>
          <w:szCs w:val="20"/>
        </w:rPr>
        <w:t>z njimi.</w:t>
      </w:r>
      <w:r w:rsidRPr="00E425F7">
        <w:rPr>
          <w:sz w:val="20"/>
          <w:szCs w:val="20"/>
        </w:rPr>
        <w:t xml:space="preserve"> </w:t>
      </w:r>
    </w:p>
    <w:p w:rsidR="00CD4E8D" w:rsidRPr="00E425F7" w:rsidRDefault="00CD4E8D" w:rsidP="00CD4E8D">
      <w:pPr>
        <w:autoSpaceDE w:val="0"/>
        <w:autoSpaceDN w:val="0"/>
        <w:adjustRightInd w:val="0"/>
        <w:jc w:val="both"/>
        <w:rPr>
          <w:sz w:val="20"/>
          <w:szCs w:val="20"/>
        </w:rPr>
      </w:pPr>
    </w:p>
    <w:p w:rsidR="00CD4E8D" w:rsidRPr="00E425F7" w:rsidRDefault="00CD4E8D" w:rsidP="00CD4E8D">
      <w:pPr>
        <w:autoSpaceDE w:val="0"/>
        <w:autoSpaceDN w:val="0"/>
        <w:adjustRightInd w:val="0"/>
        <w:jc w:val="both"/>
        <w:rPr>
          <w:sz w:val="20"/>
          <w:szCs w:val="20"/>
        </w:rPr>
      </w:pPr>
      <w:r w:rsidRPr="00E425F7">
        <w:rPr>
          <w:sz w:val="20"/>
          <w:szCs w:val="20"/>
        </w:rPr>
        <w:t>Za vsak strošek, pri katerem agencija ob pregledu zahtevka za izplačilo ne najde neposredne povezave med nastankom stroška in izvedbo operacije, lahko agencija od upravičenca zahteva dodatna pojasnila ali izjavo, ki dokazujejo nastanek stroška za izvedbo operacije. V primeru, da se ob pregledu zahtevka za izplačilo, ki ga predloži upravičenec, ugotovi, da upravičenec uveljavlja stroške, ki ne spadajo med upravičene stroške operacije, si agencija pridržuje pravico, da zavrne zahtevek za izplačilo, ter ga pozove k izstavitvi novega zahtevka za izplačilo skladno s pozivom agencije.</w:t>
      </w:r>
    </w:p>
    <w:p w:rsidR="00CD4E8D" w:rsidRPr="00E425F7" w:rsidRDefault="00CD4E8D" w:rsidP="00CD4E8D">
      <w:pPr>
        <w:autoSpaceDE w:val="0"/>
        <w:autoSpaceDN w:val="0"/>
        <w:adjustRightInd w:val="0"/>
        <w:jc w:val="both"/>
        <w:rPr>
          <w:sz w:val="20"/>
          <w:szCs w:val="20"/>
        </w:rPr>
      </w:pPr>
    </w:p>
    <w:p w:rsidR="00CD4E8D" w:rsidRPr="00E425F7" w:rsidRDefault="00CD4E8D" w:rsidP="00CD4E8D">
      <w:pPr>
        <w:autoSpaceDE w:val="0"/>
        <w:autoSpaceDN w:val="0"/>
        <w:adjustRightInd w:val="0"/>
        <w:jc w:val="both"/>
        <w:rPr>
          <w:sz w:val="20"/>
          <w:szCs w:val="20"/>
        </w:rPr>
      </w:pPr>
    </w:p>
    <w:p w:rsidR="00CD4E8D" w:rsidRPr="00E425F7" w:rsidRDefault="00CD4E8D" w:rsidP="00CD4E8D">
      <w:pPr>
        <w:pStyle w:val="TEKST"/>
        <w:numPr>
          <w:ilvl w:val="3"/>
          <w:numId w:val="42"/>
        </w:numPr>
        <w:spacing w:line="240" w:lineRule="auto"/>
        <w:ind w:left="426" w:hanging="142"/>
        <w:jc w:val="left"/>
        <w:rPr>
          <w:rFonts w:ascii="Arial Narrow" w:hAnsi="Arial Narrow"/>
          <w:b/>
          <w:sz w:val="20"/>
          <w:szCs w:val="20"/>
        </w:rPr>
      </w:pPr>
      <w:r w:rsidRPr="00E425F7">
        <w:rPr>
          <w:rFonts w:ascii="Arial Narrow" w:hAnsi="Arial Narrow"/>
          <w:b/>
          <w:sz w:val="20"/>
          <w:szCs w:val="20"/>
        </w:rPr>
        <w:t>PLAČILNI ROKI</w:t>
      </w:r>
    </w:p>
    <w:p w:rsidR="00CD4E8D" w:rsidRPr="00E425F7" w:rsidRDefault="00CD4E8D" w:rsidP="00CD4E8D">
      <w:pPr>
        <w:jc w:val="both"/>
        <w:rPr>
          <w:sz w:val="20"/>
          <w:szCs w:val="20"/>
        </w:rPr>
      </w:pPr>
    </w:p>
    <w:p w:rsidR="00CD4E8D" w:rsidRPr="00E425F7" w:rsidRDefault="00CD4E8D" w:rsidP="00CD4E8D">
      <w:pPr>
        <w:pStyle w:val="TEKST"/>
        <w:numPr>
          <w:ilvl w:val="0"/>
          <w:numId w:val="41"/>
        </w:numPr>
        <w:spacing w:line="240" w:lineRule="auto"/>
        <w:jc w:val="center"/>
        <w:rPr>
          <w:rFonts w:ascii="Arial Narrow" w:hAnsi="Arial Narrow"/>
          <w:sz w:val="20"/>
          <w:szCs w:val="20"/>
        </w:rPr>
      </w:pPr>
      <w:r w:rsidRPr="00E425F7">
        <w:rPr>
          <w:rFonts w:ascii="Arial Narrow" w:hAnsi="Arial Narrow"/>
          <w:sz w:val="20"/>
          <w:szCs w:val="20"/>
        </w:rPr>
        <w:t>člen</w:t>
      </w:r>
    </w:p>
    <w:p w:rsidR="00CD4E8D" w:rsidRPr="00E425F7" w:rsidRDefault="00CD4E8D" w:rsidP="00CD4E8D">
      <w:pPr>
        <w:jc w:val="center"/>
        <w:rPr>
          <w:rFonts w:ascii="Arial" w:hAnsi="Arial" w:cs="Arial"/>
          <w:color w:val="000000"/>
          <w:lang w:eastAsia="sl-SI"/>
        </w:rPr>
      </w:pPr>
    </w:p>
    <w:p w:rsidR="00CD4E8D" w:rsidRPr="00E425F7" w:rsidRDefault="00BE1CA5" w:rsidP="00CD4E8D">
      <w:pPr>
        <w:autoSpaceDE w:val="0"/>
        <w:autoSpaceDN w:val="0"/>
        <w:adjustRightInd w:val="0"/>
        <w:jc w:val="both"/>
        <w:rPr>
          <w:sz w:val="20"/>
          <w:szCs w:val="20"/>
        </w:rPr>
      </w:pPr>
      <w:r>
        <w:rPr>
          <w:sz w:val="20"/>
          <w:szCs w:val="20"/>
        </w:rPr>
        <w:t>Sredstva</w:t>
      </w:r>
      <w:r w:rsidR="00CD4E8D" w:rsidRPr="00E425F7">
        <w:rPr>
          <w:sz w:val="20"/>
          <w:szCs w:val="20"/>
        </w:rPr>
        <w:t xml:space="preserve"> sofinanciran</w:t>
      </w:r>
      <w:r>
        <w:rPr>
          <w:sz w:val="20"/>
          <w:szCs w:val="20"/>
        </w:rPr>
        <w:t>ja operacije</w:t>
      </w:r>
      <w:r w:rsidR="00CD4E8D" w:rsidRPr="00E425F7">
        <w:rPr>
          <w:sz w:val="20"/>
          <w:szCs w:val="20"/>
        </w:rPr>
        <w:t xml:space="preserve"> </w:t>
      </w:r>
      <w:r>
        <w:rPr>
          <w:sz w:val="20"/>
          <w:szCs w:val="20"/>
        </w:rPr>
        <w:t xml:space="preserve">bodo upravičencu </w:t>
      </w:r>
      <w:r w:rsidR="00CD4E8D" w:rsidRPr="00E425F7">
        <w:rPr>
          <w:sz w:val="20"/>
          <w:szCs w:val="20"/>
        </w:rPr>
        <w:t>plačan</w:t>
      </w:r>
      <w:r>
        <w:rPr>
          <w:sz w:val="20"/>
          <w:szCs w:val="20"/>
        </w:rPr>
        <w:t>a</w:t>
      </w:r>
      <w:r w:rsidR="00CD4E8D" w:rsidRPr="00E425F7">
        <w:rPr>
          <w:sz w:val="20"/>
          <w:szCs w:val="20"/>
        </w:rPr>
        <w:t xml:space="preserve"> v roku, določenem v zakonu, ki ureja izvrševanje proračuna Republike Slovenije, po prejemu pravilno izstavljenega zahtevka za izplačilo, potrjene dokumentacije, ki izkazuje nastanek upravičenih izdatkov in po pravilnem vnosu v </w:t>
      </w:r>
      <w:r>
        <w:rPr>
          <w:sz w:val="20"/>
          <w:szCs w:val="20"/>
        </w:rPr>
        <w:t>IS OU</w:t>
      </w:r>
      <w:r w:rsidR="00CD4E8D" w:rsidRPr="00E425F7">
        <w:rPr>
          <w:sz w:val="20"/>
          <w:szCs w:val="20"/>
        </w:rPr>
        <w:t xml:space="preserve"> (potrditev zahtevka za izplačilo) ter v okviru razpoložljivih proračunskih sredstev za to operacijo, na </w:t>
      </w:r>
      <w:r>
        <w:rPr>
          <w:sz w:val="20"/>
          <w:szCs w:val="20"/>
        </w:rPr>
        <w:t xml:space="preserve">njegov </w:t>
      </w:r>
      <w:r w:rsidR="00CD4E8D" w:rsidRPr="00E425F7">
        <w:rPr>
          <w:sz w:val="20"/>
          <w:szCs w:val="20"/>
        </w:rPr>
        <w:t xml:space="preserve">transakcijski račun. </w:t>
      </w:r>
    </w:p>
    <w:p w:rsidR="00CD4E8D" w:rsidRPr="00E425F7" w:rsidRDefault="00CD4E8D" w:rsidP="00CD4E8D">
      <w:pPr>
        <w:autoSpaceDE w:val="0"/>
        <w:autoSpaceDN w:val="0"/>
        <w:adjustRightInd w:val="0"/>
        <w:jc w:val="both"/>
        <w:rPr>
          <w:sz w:val="20"/>
          <w:szCs w:val="20"/>
        </w:rPr>
      </w:pPr>
    </w:p>
    <w:p w:rsidR="00CD4E8D" w:rsidRPr="00E425F7" w:rsidRDefault="00CD4E8D" w:rsidP="00CD4E8D">
      <w:pPr>
        <w:autoSpaceDE w:val="0"/>
        <w:autoSpaceDN w:val="0"/>
        <w:adjustRightInd w:val="0"/>
        <w:jc w:val="both"/>
        <w:rPr>
          <w:sz w:val="20"/>
          <w:szCs w:val="20"/>
        </w:rPr>
      </w:pPr>
      <w:r w:rsidRPr="00E425F7">
        <w:rPr>
          <w:sz w:val="20"/>
          <w:szCs w:val="20"/>
        </w:rPr>
        <w:t>Izpolnitev obveznosti iz prejšnjega odstavka je vezana na proračunske zmogljivosti v posameznih proračunskih letih. Če pride do spremembe v državnem proračunu ali v programu dela agencije, ki neposredno vpliva na to pogodbo, sta pogodbeni stranki soglasni, da ustrezno spremenita pogodbeno vrednost oziroma dinamiko izplačil z dodatkom k tej pogodbi.</w:t>
      </w:r>
    </w:p>
    <w:p w:rsidR="00CD4E8D" w:rsidRPr="00E425F7" w:rsidRDefault="00CD4E8D" w:rsidP="00CD4E8D">
      <w:pPr>
        <w:autoSpaceDE w:val="0"/>
        <w:autoSpaceDN w:val="0"/>
        <w:adjustRightInd w:val="0"/>
        <w:jc w:val="both"/>
        <w:rPr>
          <w:sz w:val="20"/>
          <w:szCs w:val="20"/>
        </w:rPr>
      </w:pPr>
    </w:p>
    <w:p w:rsidR="00CD4E8D" w:rsidRPr="005C12DA" w:rsidRDefault="00CD4E8D" w:rsidP="005C12DA">
      <w:pPr>
        <w:autoSpaceDE w:val="0"/>
        <w:autoSpaceDN w:val="0"/>
        <w:adjustRightInd w:val="0"/>
        <w:jc w:val="both"/>
        <w:rPr>
          <w:sz w:val="20"/>
          <w:szCs w:val="20"/>
        </w:rPr>
      </w:pPr>
      <w:r w:rsidRPr="00E425F7">
        <w:rPr>
          <w:sz w:val="20"/>
          <w:szCs w:val="20"/>
        </w:rPr>
        <w:t xml:space="preserve">V primeru, da se upravičenec ne strinja s spremembami iz prejšnjega odstavka, lahko agencija odstopi od pogodbe ter </w:t>
      </w:r>
      <w:r w:rsidR="005C12DA" w:rsidRPr="005C12DA">
        <w:rPr>
          <w:sz w:val="20"/>
          <w:szCs w:val="20"/>
        </w:rPr>
        <w:t>zahteva vračilo že izplačanih sredstev, skupaj z zakonskimi zamudnimi obrestmi od dneva nakazila sredstev na transakcijski račun upravičenca do dneva nakazila</w:t>
      </w:r>
      <w:r w:rsidR="005C12DA">
        <w:rPr>
          <w:sz w:val="20"/>
          <w:szCs w:val="20"/>
        </w:rPr>
        <w:t>/</w:t>
      </w:r>
      <w:r w:rsidR="005C12DA" w:rsidRPr="005C12DA">
        <w:rPr>
          <w:sz w:val="20"/>
          <w:szCs w:val="20"/>
        </w:rPr>
        <w:t>vračila sredstev v dobro</w:t>
      </w:r>
      <w:r w:rsidR="005C12DA">
        <w:rPr>
          <w:sz w:val="20"/>
          <w:szCs w:val="20"/>
        </w:rPr>
        <w:t xml:space="preserve"> </w:t>
      </w:r>
      <w:r w:rsidR="005C12DA" w:rsidRPr="005C12DA">
        <w:rPr>
          <w:sz w:val="20"/>
          <w:szCs w:val="20"/>
        </w:rPr>
        <w:t>proračuna Republike Slovenije.</w:t>
      </w:r>
    </w:p>
    <w:p w:rsidR="00CD4E8D" w:rsidRPr="00837351" w:rsidRDefault="00CD4E8D" w:rsidP="00CD4E8D">
      <w:pPr>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 xml:space="preserve">SPREMLJANJE POGODBE PO ZAKLJUČKU OPERACIJE </w:t>
      </w:r>
    </w:p>
    <w:p w:rsidR="00CD4E8D" w:rsidRPr="00837351" w:rsidRDefault="00CD4E8D" w:rsidP="00CD4E8D">
      <w:pPr>
        <w:pStyle w:val="TEKST"/>
        <w:spacing w:line="240" w:lineRule="auto"/>
        <w:ind w:left="720"/>
        <w:rPr>
          <w:rFonts w:ascii="Arial Narrow" w:hAnsi="Arial Narrow"/>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center"/>
        <w:rPr>
          <w:rFonts w:ascii="Arial" w:hAnsi="Arial" w:cs="Arial"/>
          <w:color w:val="000000"/>
          <w:lang w:eastAsia="sl-SI"/>
        </w:rPr>
      </w:pPr>
    </w:p>
    <w:p w:rsidR="00CD4E8D" w:rsidRPr="004D260B" w:rsidRDefault="00CD4E8D" w:rsidP="00CD4E8D">
      <w:pPr>
        <w:autoSpaceDE w:val="0"/>
        <w:autoSpaceDN w:val="0"/>
        <w:adjustRightInd w:val="0"/>
        <w:jc w:val="both"/>
        <w:rPr>
          <w:sz w:val="20"/>
          <w:szCs w:val="20"/>
        </w:rPr>
      </w:pPr>
      <w:r w:rsidRPr="004D260B">
        <w:rPr>
          <w:sz w:val="20"/>
          <w:szCs w:val="20"/>
        </w:rPr>
        <w:t xml:space="preserve">Upravičenec jamči in se zavezuje, da v času trajanja te pogodbe in v skladu z 71. členom Uredbe (EU) št. 1303/2013 ali predpisom, ki jo bo nadomestil, v nadaljnjem roku 3 (treh) let po zaključku operacije ne bo opustil ali premestil proizvodne dejavnosti s programskega območja, spremenil lastništva nad infrastrukturo, ki daje podjetju ali javnemu organu neupravičeno prednost, ali izvedel ali dopustil bistvene spremembe, ki bi vplivale na naravo, značaj, cilje ali pogoje izvajanja operacije, zaradi katerih bi se spremenili prvotni cilji operacije. V nasprotnem primeru lahko </w:t>
      </w:r>
      <w:r>
        <w:rPr>
          <w:sz w:val="20"/>
          <w:szCs w:val="20"/>
        </w:rPr>
        <w:t>agencija</w:t>
      </w:r>
      <w:r w:rsidRPr="004D260B">
        <w:rPr>
          <w:sz w:val="20"/>
          <w:szCs w:val="20"/>
        </w:rPr>
        <w:t xml:space="preserve"> od pogodbe odstopi in zahteva vračilo vseh izplačanih sredstev ali sorazmeren del izplačanih sredstev, upravičenec pa </w:t>
      </w:r>
      <w:r w:rsidRPr="0052332E">
        <w:rPr>
          <w:sz w:val="20"/>
          <w:szCs w:val="20"/>
        </w:rPr>
        <w:t>mora vrniti vsa prejeta sredstva ali sorazmeren del prejetih sredstev po tej pogodbi v roku 30 (tridesetih) dni od pisnega poziva agencije</w:t>
      </w:r>
      <w:r w:rsidR="0073756E" w:rsidRPr="0052332E">
        <w:rPr>
          <w:sz w:val="20"/>
          <w:szCs w:val="20"/>
        </w:rPr>
        <w:t xml:space="preserve"> in v skladu s tem pozivom</w:t>
      </w:r>
      <w:r w:rsidRPr="0052332E">
        <w:rPr>
          <w:sz w:val="20"/>
          <w:szCs w:val="20"/>
        </w:rPr>
        <w:t xml:space="preserve">, povečana za zakonske zamudne obresti od dneva nakazila na </w:t>
      </w:r>
      <w:r w:rsidR="0073756E" w:rsidRPr="0052332E">
        <w:rPr>
          <w:sz w:val="20"/>
          <w:szCs w:val="20"/>
        </w:rPr>
        <w:t xml:space="preserve">transakcijski račun </w:t>
      </w:r>
      <w:r w:rsidRPr="0052332E">
        <w:rPr>
          <w:sz w:val="20"/>
          <w:szCs w:val="20"/>
        </w:rPr>
        <w:t>upravičenca do dneva nakazila v dobro proračuna RS.</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center"/>
        <w:rPr>
          <w:rFonts w:ascii="Arial" w:hAnsi="Arial" w:cs="Arial"/>
          <w:color w:val="000000"/>
          <w:lang w:eastAsia="sl-SI"/>
        </w:rPr>
      </w:pPr>
    </w:p>
    <w:p w:rsidR="00CD4E8D" w:rsidRPr="004D260B" w:rsidRDefault="00CD4E8D" w:rsidP="00CD4E8D">
      <w:pPr>
        <w:autoSpaceDE w:val="0"/>
        <w:autoSpaceDN w:val="0"/>
        <w:adjustRightInd w:val="0"/>
        <w:jc w:val="both"/>
        <w:rPr>
          <w:sz w:val="20"/>
          <w:szCs w:val="20"/>
        </w:rPr>
      </w:pPr>
      <w:r w:rsidRPr="004D260B">
        <w:rPr>
          <w:sz w:val="20"/>
          <w:szCs w:val="20"/>
        </w:rPr>
        <w:t>Upravičenec se zavezuje, da bo še 3 (tri) let</w:t>
      </w:r>
      <w:r>
        <w:rPr>
          <w:sz w:val="20"/>
          <w:szCs w:val="20"/>
        </w:rPr>
        <w:t>a</w:t>
      </w:r>
      <w:r w:rsidRPr="004D260B">
        <w:rPr>
          <w:sz w:val="20"/>
          <w:szCs w:val="20"/>
        </w:rPr>
        <w:t xml:space="preserve"> po zaključku operacije </w:t>
      </w:r>
      <w:r>
        <w:rPr>
          <w:sz w:val="20"/>
          <w:szCs w:val="20"/>
        </w:rPr>
        <w:t>agenciji</w:t>
      </w:r>
      <w:r w:rsidRPr="004D260B">
        <w:rPr>
          <w:sz w:val="20"/>
          <w:szCs w:val="20"/>
        </w:rPr>
        <w:t xml:space="preserve"> dostavljal letna poročila o doseganju kazalnikov učinka in izjave, da rezultati operacije ne bodo in niso bili odtujeni, prodani ali uporabljeni za namen, ki ni v povezavi s sofinancirano operacijo, in sicer najpozneje do 28. februarja tekočega leta za preteklo leto.</w:t>
      </w:r>
    </w:p>
    <w:p w:rsidR="00CD4E8D" w:rsidRDefault="00CD4E8D" w:rsidP="00CD4E8D">
      <w:pPr>
        <w:jc w:val="both"/>
        <w:rPr>
          <w:sz w:val="20"/>
          <w:szCs w:val="20"/>
        </w:rPr>
      </w:pPr>
    </w:p>
    <w:p w:rsidR="003D095E" w:rsidRDefault="003D095E" w:rsidP="00CD4E8D">
      <w:pPr>
        <w:jc w:val="both"/>
        <w:rPr>
          <w:sz w:val="20"/>
          <w:szCs w:val="20"/>
        </w:rPr>
      </w:pPr>
    </w:p>
    <w:p w:rsidR="003D095E" w:rsidRDefault="003D095E" w:rsidP="00CD4E8D">
      <w:pPr>
        <w:jc w:val="both"/>
        <w:rPr>
          <w:sz w:val="20"/>
          <w:szCs w:val="20"/>
        </w:rPr>
      </w:pPr>
    </w:p>
    <w:p w:rsidR="003D095E" w:rsidRDefault="003D095E" w:rsidP="00CD4E8D">
      <w:pPr>
        <w:jc w:val="both"/>
        <w:rPr>
          <w:sz w:val="20"/>
          <w:szCs w:val="20"/>
        </w:rPr>
      </w:pPr>
    </w:p>
    <w:p w:rsidR="003D095E" w:rsidRDefault="003D095E"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lastRenderedPageBreak/>
        <w:t xml:space="preserve">AKTIVNOSTI </w:t>
      </w:r>
      <w:r>
        <w:rPr>
          <w:rFonts w:ascii="Arial Narrow" w:hAnsi="Arial Narrow"/>
          <w:b/>
          <w:sz w:val="20"/>
          <w:szCs w:val="20"/>
        </w:rPr>
        <w:t>AGENCIJE</w:t>
      </w:r>
    </w:p>
    <w:p w:rsidR="00CD4E8D" w:rsidRPr="00837351" w:rsidRDefault="00CD4E8D" w:rsidP="00CD4E8D">
      <w:pPr>
        <w:jc w:val="both"/>
        <w:rPr>
          <w:rFonts w:ascii="Arial" w:hAnsi="Arial" w:cs="Arial"/>
          <w:b/>
          <w:color w:val="000000"/>
          <w:lang w:eastAsia="sl-SI"/>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center"/>
        <w:rPr>
          <w:rFonts w:ascii="Arial" w:hAnsi="Arial" w:cs="Arial"/>
          <w:color w:val="000000"/>
          <w:lang w:eastAsia="sl-SI"/>
        </w:rPr>
      </w:pPr>
    </w:p>
    <w:p w:rsidR="00CD4E8D" w:rsidRPr="00837351" w:rsidRDefault="00CD4E8D" w:rsidP="00CD4E8D">
      <w:pPr>
        <w:jc w:val="both"/>
        <w:rPr>
          <w:sz w:val="20"/>
          <w:szCs w:val="20"/>
        </w:rPr>
      </w:pPr>
      <w:r>
        <w:rPr>
          <w:sz w:val="20"/>
          <w:szCs w:val="20"/>
        </w:rPr>
        <w:t>Agencija</w:t>
      </w:r>
      <w:r w:rsidRPr="00837351">
        <w:rPr>
          <w:sz w:val="20"/>
          <w:szCs w:val="20"/>
        </w:rPr>
        <w:t xml:space="preserve"> se pod pogojem pravilnega in pravočasnega izpolnjevanja pogodbenih obveznosti s strani upravičenca </w:t>
      </w:r>
      <w:r w:rsidRPr="00F10C9D">
        <w:rPr>
          <w:sz w:val="20"/>
          <w:szCs w:val="20"/>
        </w:rPr>
        <w:t>obveže izvesti vse aktivno</w:t>
      </w:r>
      <w:r>
        <w:rPr>
          <w:sz w:val="20"/>
          <w:szCs w:val="20"/>
        </w:rPr>
        <w:t>sti za sofinanciranje operacije</w:t>
      </w:r>
      <w:r w:rsidRPr="00837351" w:rsidDel="00646A50">
        <w:rPr>
          <w:sz w:val="20"/>
          <w:szCs w:val="20"/>
        </w:rPr>
        <w:t xml:space="preserve"> </w:t>
      </w:r>
      <w:r w:rsidRPr="00837351">
        <w:rPr>
          <w:sz w:val="20"/>
          <w:szCs w:val="20"/>
        </w:rPr>
        <w:t>v višini izkazanih upravičenih stroškov največ do pogodbene vrednosti iz prvega odstavka 7. člena te pogodbe, vse v okviru razpoložljivih proračunskih sredstev.</w:t>
      </w:r>
    </w:p>
    <w:p w:rsidR="00CD4E8D" w:rsidRPr="00837351" w:rsidRDefault="00CD4E8D" w:rsidP="00CD4E8D">
      <w:pPr>
        <w:jc w:val="both"/>
        <w:rPr>
          <w:sz w:val="20"/>
          <w:szCs w:val="20"/>
        </w:rPr>
      </w:pPr>
    </w:p>
    <w:p w:rsidR="00CD4E8D" w:rsidRPr="00837351" w:rsidRDefault="00CD4E8D" w:rsidP="00CD4E8D">
      <w:pPr>
        <w:widowControl w:val="0"/>
        <w:jc w:val="both"/>
        <w:rPr>
          <w:sz w:val="20"/>
          <w:szCs w:val="20"/>
        </w:rPr>
      </w:pPr>
      <w:r>
        <w:rPr>
          <w:sz w:val="20"/>
          <w:szCs w:val="20"/>
        </w:rPr>
        <w:t>Agencija je dolžna</w:t>
      </w:r>
      <w:r w:rsidRPr="00837351">
        <w:rPr>
          <w:sz w:val="20"/>
          <w:szCs w:val="20"/>
        </w:rPr>
        <w:t xml:space="preserve"> upravičencu na njegovo pisno zaprosilo pravočasno zagotoviti informacije in pojasnila v zvezi z obveznostmi iz te pogodbe.</w:t>
      </w:r>
    </w:p>
    <w:p w:rsidR="00CD4E8D" w:rsidRPr="00837351" w:rsidRDefault="00CD4E8D" w:rsidP="00CD4E8D">
      <w:pPr>
        <w:widowControl w:val="0"/>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ind w:left="720"/>
        <w:rPr>
          <w:sz w:val="20"/>
          <w:szCs w:val="20"/>
        </w:rPr>
      </w:pPr>
    </w:p>
    <w:p w:rsidR="00CD4E8D" w:rsidRPr="00837351" w:rsidRDefault="00CD4E8D" w:rsidP="00CD4E8D">
      <w:pPr>
        <w:jc w:val="both"/>
        <w:rPr>
          <w:sz w:val="20"/>
          <w:szCs w:val="20"/>
        </w:rPr>
      </w:pPr>
      <w:r>
        <w:rPr>
          <w:sz w:val="20"/>
          <w:szCs w:val="20"/>
        </w:rPr>
        <w:t>Agencija</w:t>
      </w:r>
      <w:r w:rsidRPr="00837351">
        <w:rPr>
          <w:sz w:val="20"/>
          <w:szCs w:val="20"/>
        </w:rPr>
        <w:t xml:space="preserve"> ali drug pristojen organ spremlja in nadzira izvajanje te pogodbe ter namensko porabo sredstev evropske kohezijske politike. </w:t>
      </w:r>
      <w:r>
        <w:rPr>
          <w:sz w:val="20"/>
          <w:szCs w:val="20"/>
        </w:rPr>
        <w:t>Agencija</w:t>
      </w:r>
      <w:r w:rsidRPr="00837351">
        <w:rPr>
          <w:sz w:val="20"/>
          <w:szCs w:val="20"/>
        </w:rPr>
        <w:t xml:space="preserve"> lahko za spremljanje, nadzor in evalvacijo operacije ter porabo proračunskih sredstev angažira tudi zunanje izvajalce ali pooblasti druge organe ali institucije.</w:t>
      </w:r>
    </w:p>
    <w:p w:rsidR="00CD4E8D" w:rsidRPr="00837351" w:rsidRDefault="00CD4E8D" w:rsidP="00CD4E8D">
      <w:pPr>
        <w:jc w:val="center"/>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center"/>
        <w:rPr>
          <w:sz w:val="20"/>
          <w:szCs w:val="20"/>
        </w:rPr>
      </w:pPr>
    </w:p>
    <w:p w:rsidR="00CD4E8D" w:rsidRPr="00837351" w:rsidRDefault="00CD4E8D" w:rsidP="00CD4E8D">
      <w:pPr>
        <w:widowControl w:val="0"/>
        <w:jc w:val="both"/>
        <w:rPr>
          <w:color w:val="FF0000"/>
        </w:rPr>
      </w:pPr>
      <w:r w:rsidRPr="00837351">
        <w:rPr>
          <w:sz w:val="20"/>
          <w:szCs w:val="20"/>
        </w:rPr>
        <w:t>Vsaka sprememba navodil organa upravljanja v času trajanja pogodbe začne veljati z dnem objave na spletni strani organa upravljanja</w:t>
      </w:r>
      <w:r>
        <w:rPr>
          <w:sz w:val="20"/>
          <w:szCs w:val="20"/>
        </w:rPr>
        <w:t xml:space="preserve"> (</w:t>
      </w:r>
      <w:r w:rsidRPr="007C0CAC">
        <w:rPr>
          <w:sz w:val="20"/>
          <w:szCs w:val="20"/>
        </w:rPr>
        <w:t>www.eu-skladi.si</w:t>
      </w:r>
      <w:r>
        <w:rPr>
          <w:sz w:val="20"/>
          <w:szCs w:val="20"/>
        </w:rPr>
        <w:t>)</w:t>
      </w:r>
      <w:r w:rsidRPr="00837351">
        <w:rPr>
          <w:sz w:val="20"/>
          <w:szCs w:val="20"/>
        </w:rPr>
        <w:t xml:space="preserve">. Če sprememba navodil posega v vsebino te pogodbe ali spreminja njeno vsebino, bosta pogodbeni stranki v roku 15 (petnajstih) dni od veljavnosti spremembe sklenili dodatek k tej pogodbi. </w:t>
      </w:r>
      <w:r w:rsidR="00151857">
        <w:rPr>
          <w:sz w:val="20"/>
          <w:szCs w:val="20"/>
        </w:rPr>
        <w:t xml:space="preserve">Sklenitev takšnega dodatka ne sme posegati v določila javnega razpisa ali odločitve organa upravljanja o podpori. </w:t>
      </w:r>
      <w:r w:rsidRPr="00837351">
        <w:rPr>
          <w:sz w:val="20"/>
          <w:szCs w:val="20"/>
        </w:rPr>
        <w:t xml:space="preserve">Če se upravičenec s spremenjenimi navodili ne strinja, lahko to pogodbo odpove brez odpovednega roka vse do izteka roka za sklenitev dodatka k tej pogodbi. Če upravičenec v navedenem roku ne sklene dodatka k tej pogodbi, lahko </w:t>
      </w:r>
      <w:r>
        <w:rPr>
          <w:sz w:val="20"/>
          <w:szCs w:val="20"/>
        </w:rPr>
        <w:t>agencija</w:t>
      </w:r>
      <w:r w:rsidRPr="00837351">
        <w:rPr>
          <w:sz w:val="20"/>
          <w:szCs w:val="20"/>
        </w:rPr>
        <w:t xml:space="preserve"> od pogodbe odstopi. V obeh primerih mora upravičenec</w:t>
      </w:r>
      <w:r>
        <w:rPr>
          <w:sz w:val="20"/>
          <w:szCs w:val="20"/>
        </w:rPr>
        <w:t xml:space="preserve"> </w:t>
      </w:r>
      <w:r w:rsidRPr="00837351">
        <w:rPr>
          <w:sz w:val="20"/>
          <w:szCs w:val="20"/>
        </w:rPr>
        <w:t xml:space="preserve">vrniti prejeta sredstva 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A2411E">
        <w:rPr>
          <w:sz w:val="20"/>
          <w:szCs w:val="20"/>
        </w:rPr>
        <w:t xml:space="preserve">nakazila </w:t>
      </w:r>
      <w:r>
        <w:rPr>
          <w:sz w:val="20"/>
          <w:szCs w:val="20"/>
        </w:rPr>
        <w:t xml:space="preserve">v </w:t>
      </w:r>
      <w:r w:rsidR="00A2411E">
        <w:rPr>
          <w:sz w:val="20"/>
          <w:szCs w:val="20"/>
        </w:rPr>
        <w:t xml:space="preserve">dobro </w:t>
      </w:r>
      <w:r>
        <w:rPr>
          <w:sz w:val="20"/>
          <w:szCs w:val="20"/>
        </w:rPr>
        <w:t>proračun</w:t>
      </w:r>
      <w:r w:rsidR="00A2411E">
        <w:rPr>
          <w:sz w:val="20"/>
          <w:szCs w:val="20"/>
        </w:rPr>
        <w:t>a</w:t>
      </w:r>
      <w:r>
        <w:rPr>
          <w:sz w:val="20"/>
          <w:szCs w:val="20"/>
        </w:rPr>
        <w:t xml:space="preserve"> R</w:t>
      </w:r>
      <w:r w:rsidR="00224DB5">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center"/>
        <w:rPr>
          <w:sz w:val="20"/>
          <w:szCs w:val="20"/>
        </w:rPr>
      </w:pPr>
    </w:p>
    <w:p w:rsidR="00CD4E8D" w:rsidRPr="00837351" w:rsidRDefault="00CD4E8D" w:rsidP="00CD4E8D">
      <w:pPr>
        <w:jc w:val="both"/>
        <w:rPr>
          <w:sz w:val="20"/>
          <w:szCs w:val="20"/>
        </w:rPr>
      </w:pPr>
      <w:r w:rsidRPr="00837351">
        <w:rPr>
          <w:sz w:val="20"/>
          <w:szCs w:val="20"/>
        </w:rPr>
        <w:t xml:space="preserve">V primeru odkritja nepravilnosti pri izvajanju operacije oz. te pogodbe </w:t>
      </w:r>
      <w:r>
        <w:rPr>
          <w:sz w:val="20"/>
          <w:szCs w:val="20"/>
        </w:rPr>
        <w:t>agencija</w:t>
      </w:r>
      <w:r w:rsidRPr="00837351">
        <w:rPr>
          <w:sz w:val="20"/>
          <w:szCs w:val="20"/>
        </w:rPr>
        <w:t>:</w:t>
      </w:r>
    </w:p>
    <w:p w:rsidR="00CD4E8D" w:rsidRPr="00837351" w:rsidRDefault="00CD4E8D" w:rsidP="00CD4E8D">
      <w:pPr>
        <w:tabs>
          <w:tab w:val="left" w:pos="284"/>
        </w:tabs>
        <w:jc w:val="both"/>
        <w:rPr>
          <w:sz w:val="20"/>
          <w:szCs w:val="20"/>
        </w:rPr>
      </w:pPr>
      <w:r w:rsidRPr="00837351">
        <w:rPr>
          <w:sz w:val="20"/>
          <w:szCs w:val="20"/>
        </w:rPr>
        <w:t>-</w:t>
      </w:r>
      <w:r w:rsidRPr="00837351">
        <w:rPr>
          <w:sz w:val="20"/>
          <w:szCs w:val="20"/>
        </w:rPr>
        <w:tab/>
        <w:t>začasno ustavi izplačila sredstev in/ali</w:t>
      </w:r>
    </w:p>
    <w:p w:rsidR="00CD4E8D" w:rsidRPr="00837351" w:rsidRDefault="00CD4E8D" w:rsidP="00CD4E8D">
      <w:pPr>
        <w:tabs>
          <w:tab w:val="left" w:pos="284"/>
        </w:tabs>
        <w:ind w:left="284" w:hanging="284"/>
        <w:jc w:val="both"/>
        <w:rPr>
          <w:sz w:val="20"/>
          <w:szCs w:val="20"/>
        </w:rPr>
      </w:pPr>
      <w:r w:rsidRPr="00837351">
        <w:rPr>
          <w:sz w:val="20"/>
          <w:szCs w:val="20"/>
        </w:rPr>
        <w:t>-</w:t>
      </w:r>
      <w:r w:rsidRPr="00837351">
        <w:rPr>
          <w:sz w:val="20"/>
          <w:szCs w:val="20"/>
        </w:rPr>
        <w:tab/>
        <w:t xml:space="preserve">zahteva vračilo neupravičeno izplačanih sredstev, upravičenec pa mora vrniti prejeta sredstva po tej pogodbi v roku 30 (tridesetih) dni od pisnega poziva </w:t>
      </w:r>
      <w:r>
        <w:rPr>
          <w:sz w:val="20"/>
          <w:szCs w:val="20"/>
        </w:rPr>
        <w:t>agencije</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224DB5">
        <w:rPr>
          <w:sz w:val="20"/>
          <w:szCs w:val="20"/>
        </w:rPr>
        <w:t>nakazila</w:t>
      </w:r>
      <w:r w:rsidRPr="00837351">
        <w:rPr>
          <w:sz w:val="20"/>
          <w:szCs w:val="20"/>
        </w:rPr>
        <w:t xml:space="preserve"> </w:t>
      </w:r>
      <w:r>
        <w:rPr>
          <w:sz w:val="20"/>
          <w:szCs w:val="20"/>
        </w:rPr>
        <w:t xml:space="preserve">v </w:t>
      </w:r>
      <w:r w:rsidR="00224DB5">
        <w:rPr>
          <w:sz w:val="20"/>
          <w:szCs w:val="20"/>
        </w:rPr>
        <w:t>dobro</w:t>
      </w:r>
      <w:r>
        <w:rPr>
          <w:sz w:val="20"/>
          <w:szCs w:val="20"/>
        </w:rPr>
        <w:t xml:space="preserve"> proračun</w:t>
      </w:r>
      <w:r w:rsidR="00224DB5">
        <w:rPr>
          <w:sz w:val="20"/>
          <w:szCs w:val="20"/>
        </w:rPr>
        <w:t>a</w:t>
      </w:r>
      <w:r>
        <w:rPr>
          <w:sz w:val="20"/>
          <w:szCs w:val="20"/>
        </w:rPr>
        <w:t xml:space="preserve"> R</w:t>
      </w:r>
      <w:r w:rsidR="00224DB5">
        <w:rPr>
          <w:sz w:val="20"/>
          <w:szCs w:val="20"/>
        </w:rPr>
        <w:t>S</w:t>
      </w:r>
      <w:r w:rsidRPr="00837351">
        <w:rPr>
          <w:sz w:val="20"/>
          <w:szCs w:val="20"/>
        </w:rPr>
        <w:t xml:space="preserve">, </w:t>
      </w:r>
      <w:r w:rsidR="00224DB5">
        <w:rPr>
          <w:sz w:val="20"/>
          <w:szCs w:val="20"/>
        </w:rPr>
        <w:t>in/ali</w:t>
      </w:r>
      <w:r w:rsidRPr="00837351">
        <w:rPr>
          <w:sz w:val="20"/>
          <w:szCs w:val="20"/>
        </w:rPr>
        <w:t xml:space="preserve"> </w:t>
      </w:r>
    </w:p>
    <w:p w:rsidR="00CD4E8D" w:rsidRPr="00837351" w:rsidRDefault="00CD4E8D" w:rsidP="00CD4E8D">
      <w:pPr>
        <w:tabs>
          <w:tab w:val="left" w:pos="284"/>
        </w:tabs>
        <w:jc w:val="both"/>
        <w:rPr>
          <w:sz w:val="20"/>
          <w:szCs w:val="20"/>
        </w:rPr>
      </w:pPr>
      <w:r w:rsidRPr="00837351">
        <w:rPr>
          <w:sz w:val="20"/>
          <w:szCs w:val="20"/>
        </w:rPr>
        <w:t>-</w:t>
      </w:r>
      <w:r w:rsidRPr="00837351">
        <w:rPr>
          <w:sz w:val="20"/>
          <w:szCs w:val="20"/>
        </w:rPr>
        <w:tab/>
        <w:t>izreče finančne popravke oz. zniža višino sredstev glede na resnost kršitve.</w:t>
      </w:r>
    </w:p>
    <w:p w:rsidR="00CD4E8D" w:rsidRPr="00837351" w:rsidRDefault="00CD4E8D" w:rsidP="00CD4E8D">
      <w:pPr>
        <w:jc w:val="both"/>
        <w:rPr>
          <w:sz w:val="20"/>
          <w:szCs w:val="20"/>
        </w:rPr>
      </w:pPr>
    </w:p>
    <w:p w:rsidR="00CD4E8D" w:rsidRDefault="00CD4E8D" w:rsidP="00CD4E8D">
      <w:pPr>
        <w:jc w:val="both"/>
        <w:rPr>
          <w:sz w:val="20"/>
          <w:szCs w:val="20"/>
        </w:rPr>
      </w:pPr>
      <w:r w:rsidRPr="00837351">
        <w:rPr>
          <w:sz w:val="20"/>
          <w:szCs w:val="20"/>
        </w:rPr>
        <w:t xml:space="preserve">Pogodbeni stranki se dogovorita, da so nepravilnosti pri izvajanju operacije oziroma te pogodbe in njihovo preverjanje podrobneje urejeni v predpisih in dokumentih, navedenih v 4. členu te pogodbe, zlasti v vsakokratno veljavnih Navodilih organa upravljanja za izvajanje upravljalnih preverjanj po 125. členu Uredbe (EU) št. 1303/2013 programsko obdobje 2014–2020 oziroma predpisu, ki </w:t>
      </w:r>
      <w:r>
        <w:rPr>
          <w:sz w:val="20"/>
          <w:szCs w:val="20"/>
        </w:rPr>
        <w:t>jih</w:t>
      </w:r>
      <w:r w:rsidRPr="00837351">
        <w:rPr>
          <w:sz w:val="20"/>
          <w:szCs w:val="20"/>
        </w:rPr>
        <w:t xml:space="preserve"> bo nadomestil.</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both"/>
        <w:rPr>
          <w:sz w:val="20"/>
          <w:szCs w:val="20"/>
        </w:rPr>
      </w:pPr>
    </w:p>
    <w:p w:rsidR="00D306BD" w:rsidRDefault="00CD4E8D" w:rsidP="00CD4E8D">
      <w:pPr>
        <w:jc w:val="both"/>
        <w:rPr>
          <w:sz w:val="20"/>
          <w:szCs w:val="20"/>
        </w:rPr>
      </w:pPr>
      <w:r w:rsidRPr="00837351">
        <w:rPr>
          <w:sz w:val="20"/>
          <w:szCs w:val="20"/>
        </w:rPr>
        <w:t xml:space="preserve">Če se po izplačilu sredstev ugotovi, da so bila sredstva izplačana neupravičeno, </w:t>
      </w:r>
      <w:r>
        <w:rPr>
          <w:sz w:val="20"/>
          <w:szCs w:val="20"/>
        </w:rPr>
        <w:t>agencija</w:t>
      </w:r>
      <w:r w:rsidR="00D306BD">
        <w:rPr>
          <w:sz w:val="20"/>
          <w:szCs w:val="20"/>
        </w:rPr>
        <w:t>:</w:t>
      </w:r>
    </w:p>
    <w:p w:rsidR="00D306BD" w:rsidRDefault="00D306BD" w:rsidP="008F4166">
      <w:pPr>
        <w:pStyle w:val="Odstavekseznama"/>
        <w:numPr>
          <w:ilvl w:val="0"/>
          <w:numId w:val="10"/>
        </w:numPr>
        <w:jc w:val="both"/>
        <w:rPr>
          <w:sz w:val="20"/>
          <w:szCs w:val="20"/>
        </w:rPr>
      </w:pPr>
      <w:r>
        <w:rPr>
          <w:sz w:val="20"/>
          <w:szCs w:val="20"/>
        </w:rPr>
        <w:t>za znesek neupravičeno izplačanih sredstev zmanjša naslednji zahtevek (ali več zahtevkov) za izplačilo nepovratnih sredstev, če se nepravilnost ugotovi med izvajanjem pogodbe oziroma še pred končnim povračilom sredstev, ali</w:t>
      </w:r>
    </w:p>
    <w:p w:rsidR="00CD4E8D" w:rsidRPr="008F4166" w:rsidRDefault="00CD4E8D" w:rsidP="008D5C27">
      <w:pPr>
        <w:pStyle w:val="Odstavekseznama"/>
        <w:numPr>
          <w:ilvl w:val="0"/>
          <w:numId w:val="10"/>
        </w:numPr>
        <w:jc w:val="both"/>
        <w:rPr>
          <w:sz w:val="20"/>
          <w:szCs w:val="20"/>
        </w:rPr>
      </w:pPr>
      <w:r w:rsidRPr="008F4166">
        <w:rPr>
          <w:sz w:val="20"/>
          <w:szCs w:val="20"/>
        </w:rPr>
        <w:t xml:space="preserve">zahteva vračilo neupravičeno izplačanih sredstev na podlagi zahtevka za vračilo, upravičenec pa mora  vrniti neupravičeno izplačana sredstva v roku 30 (tridesetih) dni od pisnega poziva agencije, povečana za zakonske zamudne obresti od dneva nakazila sredstev na </w:t>
      </w:r>
      <w:r w:rsidRPr="008D5C27">
        <w:rPr>
          <w:sz w:val="20"/>
          <w:szCs w:val="20"/>
        </w:rPr>
        <w:t xml:space="preserve">transakcijski račun upravičenca </w:t>
      </w:r>
      <w:r w:rsidRPr="008F4166">
        <w:rPr>
          <w:sz w:val="20"/>
          <w:szCs w:val="20"/>
        </w:rPr>
        <w:t xml:space="preserve">do dneva </w:t>
      </w:r>
      <w:r w:rsidR="003962FD">
        <w:rPr>
          <w:sz w:val="20"/>
          <w:szCs w:val="20"/>
        </w:rPr>
        <w:t>nakazila</w:t>
      </w:r>
      <w:r w:rsidRPr="008F4166">
        <w:rPr>
          <w:sz w:val="20"/>
          <w:szCs w:val="20"/>
        </w:rPr>
        <w:t xml:space="preserve"> v</w:t>
      </w:r>
      <w:r w:rsidR="003962FD">
        <w:rPr>
          <w:sz w:val="20"/>
          <w:szCs w:val="20"/>
        </w:rPr>
        <w:t xml:space="preserve"> dobro</w:t>
      </w:r>
      <w:r w:rsidRPr="008F4166">
        <w:rPr>
          <w:sz w:val="20"/>
          <w:szCs w:val="20"/>
        </w:rPr>
        <w:t xml:space="preserve"> proračun</w:t>
      </w:r>
      <w:r w:rsidR="003962FD">
        <w:rPr>
          <w:sz w:val="20"/>
          <w:szCs w:val="20"/>
        </w:rPr>
        <w:t>a</w:t>
      </w:r>
      <w:r w:rsidRPr="008F4166">
        <w:rPr>
          <w:sz w:val="20"/>
          <w:szCs w:val="20"/>
        </w:rPr>
        <w:t xml:space="preserve"> R</w:t>
      </w:r>
      <w:r w:rsidR="003962FD">
        <w:rPr>
          <w:sz w:val="20"/>
          <w:szCs w:val="20"/>
        </w:rPr>
        <w:t>S</w:t>
      </w:r>
      <w:r w:rsidRPr="008F4166">
        <w:rPr>
          <w:sz w:val="20"/>
          <w:szCs w:val="20"/>
        </w:rPr>
        <w:t>. Predmet zahtevka po tej alinei so tudi neupravičeno izplačana sredstva, ki niso bila v celoti poračunana po prvi alinei tega člena.</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Če med izvajanjem operacije nastopijo okoliščine, ki bi vplivale na sklenitev pogodbe o sofinanciranju na način, da se ta ne bi sklenila, če bi te okoliščine obstajale ob njenem sklepanju, lahko </w:t>
      </w:r>
      <w:r>
        <w:rPr>
          <w:sz w:val="20"/>
          <w:szCs w:val="20"/>
        </w:rPr>
        <w:t>agencija</w:t>
      </w:r>
      <w:r w:rsidRPr="00837351">
        <w:rPr>
          <w:sz w:val="20"/>
          <w:szCs w:val="20"/>
        </w:rPr>
        <w:t xml:space="preserve"> odstopi od pogodbe, upravičenec pa mora</w:t>
      </w:r>
      <w:r>
        <w:rPr>
          <w:sz w:val="20"/>
          <w:szCs w:val="20"/>
        </w:rPr>
        <w:t xml:space="preserve"> </w:t>
      </w:r>
      <w:r w:rsidRPr="00837351">
        <w:rPr>
          <w:sz w:val="20"/>
          <w:szCs w:val="20"/>
        </w:rPr>
        <w:t xml:space="preserve">vrniti prejeta sredstva 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nakazila</w:t>
      </w:r>
      <w:r w:rsidRPr="00837351">
        <w:rPr>
          <w:sz w:val="20"/>
          <w:szCs w:val="20"/>
        </w:rPr>
        <w:t xml:space="preserve"> na transakcijski račun upravičenca do dneva </w:t>
      </w:r>
      <w:r w:rsidR="00927671">
        <w:rPr>
          <w:sz w:val="20"/>
          <w:szCs w:val="20"/>
        </w:rPr>
        <w:t>nakazila</w:t>
      </w:r>
      <w:r w:rsidRPr="00837351">
        <w:rPr>
          <w:sz w:val="20"/>
          <w:szCs w:val="20"/>
        </w:rPr>
        <w:t xml:space="preserve"> </w:t>
      </w:r>
      <w:r>
        <w:rPr>
          <w:sz w:val="20"/>
          <w:szCs w:val="20"/>
        </w:rPr>
        <w:t xml:space="preserve">v </w:t>
      </w:r>
      <w:r w:rsidR="00927671">
        <w:rPr>
          <w:sz w:val="20"/>
          <w:szCs w:val="20"/>
        </w:rPr>
        <w:t>dobro</w:t>
      </w:r>
      <w:r>
        <w:rPr>
          <w:sz w:val="20"/>
          <w:szCs w:val="20"/>
        </w:rPr>
        <w:t xml:space="preserve"> proračun</w:t>
      </w:r>
      <w:r w:rsidR="00927671">
        <w:rPr>
          <w:sz w:val="20"/>
          <w:szCs w:val="20"/>
        </w:rPr>
        <w:t>a</w:t>
      </w:r>
      <w:r>
        <w:rPr>
          <w:sz w:val="20"/>
          <w:szCs w:val="20"/>
        </w:rPr>
        <w:t xml:space="preserve"> R</w:t>
      </w:r>
      <w:r w:rsidR="00927671">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V primeru, da med izvajanjem pogodbe na operaciji pride do sprememb, ki bi vplivale na oceno vloge tako, da bi se ocena znižala pod prag za sofinanciranje operacij, </w:t>
      </w:r>
      <w:r>
        <w:rPr>
          <w:sz w:val="20"/>
          <w:szCs w:val="20"/>
        </w:rPr>
        <w:t>agencija</w:t>
      </w:r>
      <w:r w:rsidRPr="00837351">
        <w:rPr>
          <w:sz w:val="20"/>
          <w:szCs w:val="20"/>
        </w:rPr>
        <w:t xml:space="preserve"> odstopi od pogodbe, upravičenec pa mora vrniti prejeta sredstva 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 na transakcijski račun upravičenca do dneva </w:t>
      </w:r>
      <w:r w:rsidR="00F300AC">
        <w:rPr>
          <w:sz w:val="20"/>
          <w:szCs w:val="20"/>
        </w:rPr>
        <w:t>nakazila</w:t>
      </w:r>
      <w:r w:rsidRPr="00837351">
        <w:rPr>
          <w:sz w:val="20"/>
          <w:szCs w:val="20"/>
        </w:rPr>
        <w:t xml:space="preserve"> </w:t>
      </w:r>
      <w:r>
        <w:rPr>
          <w:sz w:val="20"/>
          <w:szCs w:val="20"/>
        </w:rPr>
        <w:t xml:space="preserve">v </w:t>
      </w:r>
      <w:r w:rsidR="00F300AC">
        <w:rPr>
          <w:sz w:val="20"/>
          <w:szCs w:val="20"/>
        </w:rPr>
        <w:t>dobro</w:t>
      </w:r>
      <w:r>
        <w:rPr>
          <w:sz w:val="20"/>
          <w:szCs w:val="20"/>
        </w:rPr>
        <w:t xml:space="preserve"> proračun</w:t>
      </w:r>
      <w:r w:rsidR="00F300AC">
        <w:rPr>
          <w:sz w:val="20"/>
          <w:szCs w:val="20"/>
        </w:rPr>
        <w:t>a</w:t>
      </w:r>
      <w:r>
        <w:rPr>
          <w:sz w:val="20"/>
          <w:szCs w:val="20"/>
        </w:rPr>
        <w:t xml:space="preserve"> R</w:t>
      </w:r>
      <w:r w:rsidR="00F300AC">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V primeru, da se po podpisu pogodbe ugotovi, da vloga upravičenca ne izpolnjuje vseh pogojev javnega razpisa, </w:t>
      </w:r>
      <w:r>
        <w:rPr>
          <w:sz w:val="20"/>
          <w:szCs w:val="20"/>
        </w:rPr>
        <w:t>agencija</w:t>
      </w:r>
      <w:r w:rsidRPr="00837351">
        <w:rPr>
          <w:sz w:val="20"/>
          <w:szCs w:val="20"/>
        </w:rPr>
        <w:t xml:space="preserve"> odstopi od pogodbe, upravičenec pa mora</w:t>
      </w:r>
      <w:r>
        <w:rPr>
          <w:sz w:val="20"/>
          <w:szCs w:val="20"/>
        </w:rPr>
        <w:t xml:space="preserve"> </w:t>
      </w:r>
      <w:r w:rsidRPr="00837351">
        <w:rPr>
          <w:sz w:val="20"/>
          <w:szCs w:val="20"/>
        </w:rPr>
        <w:t xml:space="preserve">vrniti prejeta sredstva 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nakazila sredstev</w:t>
      </w:r>
      <w:r w:rsidRPr="00837351">
        <w:rPr>
          <w:sz w:val="20"/>
          <w:szCs w:val="20"/>
        </w:rPr>
        <w:t xml:space="preserve"> na transakcijski račun upravičenca do dneva </w:t>
      </w:r>
      <w:r w:rsidR="003851D5">
        <w:rPr>
          <w:sz w:val="20"/>
          <w:szCs w:val="20"/>
        </w:rPr>
        <w:t>nakazila</w:t>
      </w:r>
      <w:r w:rsidRPr="00837351">
        <w:rPr>
          <w:sz w:val="20"/>
          <w:szCs w:val="20"/>
        </w:rPr>
        <w:t xml:space="preserve"> </w:t>
      </w:r>
      <w:r>
        <w:rPr>
          <w:sz w:val="20"/>
          <w:szCs w:val="20"/>
        </w:rPr>
        <w:t xml:space="preserve">v </w:t>
      </w:r>
      <w:r w:rsidR="003851D5">
        <w:rPr>
          <w:sz w:val="20"/>
          <w:szCs w:val="20"/>
        </w:rPr>
        <w:t>dobro</w:t>
      </w:r>
      <w:r>
        <w:rPr>
          <w:sz w:val="20"/>
          <w:szCs w:val="20"/>
        </w:rPr>
        <w:t xml:space="preserve"> proračun</w:t>
      </w:r>
      <w:r w:rsidR="003851D5">
        <w:rPr>
          <w:sz w:val="20"/>
          <w:szCs w:val="20"/>
        </w:rPr>
        <w:t>a</w:t>
      </w:r>
      <w:r>
        <w:rPr>
          <w:sz w:val="20"/>
          <w:szCs w:val="20"/>
        </w:rPr>
        <w:t xml:space="preserve"> R</w:t>
      </w:r>
      <w:r w:rsidR="003851D5">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V primeru ugotovitve, da je višina sofinanciranja operacije presegla maksimalno dovoljeno intenzivnost pomoči po shemi državne pomoči, </w:t>
      </w:r>
      <w:r>
        <w:rPr>
          <w:sz w:val="20"/>
          <w:szCs w:val="20"/>
        </w:rPr>
        <w:t>mora</w:t>
      </w:r>
      <w:r w:rsidRPr="00837351">
        <w:rPr>
          <w:sz w:val="20"/>
          <w:szCs w:val="20"/>
        </w:rPr>
        <w:t xml:space="preserve"> upravičenec </w:t>
      </w:r>
      <w:r>
        <w:rPr>
          <w:sz w:val="20"/>
          <w:szCs w:val="20"/>
        </w:rPr>
        <w:t xml:space="preserve">v dobro proračuna RS vrniti višek prejetih sredstev </w:t>
      </w:r>
      <w:r w:rsidRPr="00837351">
        <w:rPr>
          <w:sz w:val="20"/>
          <w:szCs w:val="20"/>
        </w:rPr>
        <w:t xml:space="preserve">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nakazila sredstev</w:t>
      </w:r>
      <w:r w:rsidRPr="00837351">
        <w:rPr>
          <w:sz w:val="20"/>
          <w:szCs w:val="20"/>
        </w:rPr>
        <w:t xml:space="preserve"> na transakcijski račun upravičenca do dneva </w:t>
      </w:r>
      <w:r w:rsidR="00906DB7">
        <w:rPr>
          <w:sz w:val="20"/>
          <w:szCs w:val="20"/>
        </w:rPr>
        <w:t>nakazila</w:t>
      </w:r>
      <w:r w:rsidRPr="00837351">
        <w:rPr>
          <w:sz w:val="20"/>
          <w:szCs w:val="20"/>
        </w:rPr>
        <w:t xml:space="preserve"> </w:t>
      </w:r>
      <w:r>
        <w:rPr>
          <w:sz w:val="20"/>
          <w:szCs w:val="20"/>
        </w:rPr>
        <w:t xml:space="preserve">v </w:t>
      </w:r>
      <w:r w:rsidR="00906DB7">
        <w:rPr>
          <w:sz w:val="20"/>
          <w:szCs w:val="20"/>
        </w:rPr>
        <w:t>dobro</w:t>
      </w:r>
      <w:r>
        <w:rPr>
          <w:sz w:val="20"/>
          <w:szCs w:val="20"/>
        </w:rPr>
        <w:t xml:space="preserve"> proračun</w:t>
      </w:r>
      <w:r w:rsidR="00906DB7">
        <w:rPr>
          <w:sz w:val="20"/>
          <w:szCs w:val="20"/>
        </w:rPr>
        <w:t>a</w:t>
      </w:r>
      <w:r>
        <w:rPr>
          <w:sz w:val="20"/>
          <w:szCs w:val="20"/>
        </w:rPr>
        <w:t xml:space="preserve"> R</w:t>
      </w:r>
      <w:r w:rsidR="00906DB7">
        <w:rPr>
          <w:sz w:val="20"/>
          <w:szCs w:val="20"/>
        </w:rPr>
        <w:t>S</w:t>
      </w:r>
      <w:r w:rsidRPr="00837351">
        <w:rPr>
          <w:sz w:val="20"/>
          <w:szCs w:val="20"/>
        </w:rPr>
        <w:t>.</w:t>
      </w:r>
    </w:p>
    <w:p w:rsidR="00CD4E8D" w:rsidRPr="00837351" w:rsidRDefault="00CD4E8D" w:rsidP="00CD4E8D">
      <w:pPr>
        <w:jc w:val="both"/>
        <w:rPr>
          <w:sz w:val="20"/>
          <w:szCs w:val="20"/>
        </w:rPr>
      </w:pPr>
    </w:p>
    <w:p w:rsidR="00CD4E8D" w:rsidRDefault="00CD4E8D" w:rsidP="00CD4E8D">
      <w:pPr>
        <w:jc w:val="both"/>
        <w:rPr>
          <w:sz w:val="20"/>
          <w:szCs w:val="20"/>
        </w:rPr>
      </w:pPr>
      <w:r w:rsidRPr="00837351">
        <w:rPr>
          <w:sz w:val="20"/>
          <w:szCs w:val="20"/>
        </w:rPr>
        <w:t>V primeru ugotovitve, da višina sofinanciranja operacije ni dosegla minimalnega zneska pomoči</w:t>
      </w:r>
      <w:r>
        <w:rPr>
          <w:sz w:val="20"/>
          <w:szCs w:val="20"/>
        </w:rPr>
        <w:t>,</w:t>
      </w:r>
      <w:r w:rsidRPr="0073015B">
        <w:rPr>
          <w:sz w:val="20"/>
          <w:szCs w:val="20"/>
        </w:rPr>
        <w:t xml:space="preserve"> </w:t>
      </w:r>
      <w:r>
        <w:rPr>
          <w:sz w:val="20"/>
          <w:szCs w:val="20"/>
        </w:rPr>
        <w:t>agencija</w:t>
      </w:r>
      <w:r w:rsidRPr="00837351">
        <w:rPr>
          <w:sz w:val="20"/>
          <w:szCs w:val="20"/>
        </w:rPr>
        <w:t xml:space="preserve"> odstopi od pogodbe, upravičenec pa mora </w:t>
      </w:r>
      <w:r>
        <w:rPr>
          <w:sz w:val="20"/>
          <w:szCs w:val="20"/>
        </w:rPr>
        <w:t xml:space="preserve">v dobro proračuna RS </w:t>
      </w:r>
      <w:r w:rsidRPr="00837351">
        <w:rPr>
          <w:sz w:val="20"/>
          <w:szCs w:val="20"/>
        </w:rPr>
        <w:t xml:space="preserve">vrniti prejeta sredstva 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nakazila sredstev</w:t>
      </w:r>
      <w:r w:rsidRPr="00837351">
        <w:rPr>
          <w:sz w:val="20"/>
          <w:szCs w:val="20"/>
        </w:rPr>
        <w:t xml:space="preserve"> na transakcijski račun upravičenca do dneva</w:t>
      </w:r>
      <w:r w:rsidR="005755E9">
        <w:rPr>
          <w:sz w:val="20"/>
          <w:szCs w:val="20"/>
        </w:rPr>
        <w:t xml:space="preserve"> nakazila</w:t>
      </w:r>
      <w:r w:rsidRPr="00837351">
        <w:rPr>
          <w:sz w:val="20"/>
          <w:szCs w:val="20"/>
        </w:rPr>
        <w:t xml:space="preserve"> </w:t>
      </w:r>
      <w:r>
        <w:rPr>
          <w:sz w:val="20"/>
          <w:szCs w:val="20"/>
        </w:rPr>
        <w:t xml:space="preserve">v </w:t>
      </w:r>
      <w:r w:rsidR="005755E9">
        <w:rPr>
          <w:sz w:val="20"/>
          <w:szCs w:val="20"/>
        </w:rPr>
        <w:t>dobro</w:t>
      </w:r>
      <w:r>
        <w:rPr>
          <w:sz w:val="20"/>
          <w:szCs w:val="20"/>
        </w:rPr>
        <w:t xml:space="preserve"> proračun</w:t>
      </w:r>
      <w:r w:rsidR="005755E9">
        <w:rPr>
          <w:sz w:val="20"/>
          <w:szCs w:val="20"/>
        </w:rPr>
        <w:t>a</w:t>
      </w:r>
      <w:r>
        <w:rPr>
          <w:sz w:val="20"/>
          <w:szCs w:val="20"/>
        </w:rPr>
        <w:t xml:space="preserve"> R</w:t>
      </w:r>
      <w:r w:rsidR="005755E9">
        <w:rPr>
          <w:sz w:val="20"/>
          <w:szCs w:val="20"/>
        </w:rPr>
        <w:t>S</w:t>
      </w:r>
      <w:r w:rsidRPr="00837351">
        <w:rPr>
          <w:sz w:val="20"/>
          <w:szCs w:val="20"/>
        </w:rPr>
        <w:t>.</w:t>
      </w:r>
    </w:p>
    <w:p w:rsidR="00CD4E8D"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V primeru ugotovitve, da </w:t>
      </w:r>
      <w:r>
        <w:rPr>
          <w:sz w:val="20"/>
          <w:szCs w:val="20"/>
        </w:rPr>
        <w:t xml:space="preserve">je </w:t>
      </w:r>
      <w:r w:rsidRPr="00837351">
        <w:rPr>
          <w:sz w:val="20"/>
          <w:szCs w:val="20"/>
        </w:rPr>
        <w:t xml:space="preserve">višina sofinanciranja operacije presegla maksimalno dovoljen znesek pomoči po javnem razpisu, </w:t>
      </w:r>
      <w:r>
        <w:rPr>
          <w:sz w:val="20"/>
          <w:szCs w:val="20"/>
        </w:rPr>
        <w:t>mora</w:t>
      </w:r>
      <w:r w:rsidRPr="00837351">
        <w:rPr>
          <w:sz w:val="20"/>
          <w:szCs w:val="20"/>
        </w:rPr>
        <w:t xml:space="preserve"> upravičenec </w:t>
      </w:r>
      <w:r>
        <w:rPr>
          <w:sz w:val="20"/>
          <w:szCs w:val="20"/>
        </w:rPr>
        <w:t xml:space="preserve">v dobro proračuna RS </w:t>
      </w:r>
      <w:r w:rsidRPr="00837351">
        <w:rPr>
          <w:sz w:val="20"/>
          <w:szCs w:val="20"/>
        </w:rPr>
        <w:t xml:space="preserve">vrniti </w:t>
      </w:r>
      <w:r>
        <w:rPr>
          <w:sz w:val="20"/>
          <w:szCs w:val="20"/>
        </w:rPr>
        <w:t xml:space="preserve">višek prejetih sredstev </w:t>
      </w:r>
      <w:r w:rsidRPr="00837351">
        <w:rPr>
          <w:sz w:val="20"/>
          <w:szCs w:val="20"/>
        </w:rPr>
        <w:t xml:space="preserve">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nakazila sredstev</w:t>
      </w:r>
      <w:r w:rsidRPr="00837351">
        <w:rPr>
          <w:sz w:val="20"/>
          <w:szCs w:val="20"/>
        </w:rPr>
        <w:t xml:space="preserve"> na transakcijski račun upravičenca do dneva </w:t>
      </w:r>
      <w:r w:rsidR="00957C22">
        <w:rPr>
          <w:sz w:val="20"/>
          <w:szCs w:val="20"/>
        </w:rPr>
        <w:t>nakazila</w:t>
      </w:r>
      <w:r w:rsidRPr="00837351">
        <w:rPr>
          <w:sz w:val="20"/>
          <w:szCs w:val="20"/>
        </w:rPr>
        <w:t xml:space="preserve"> </w:t>
      </w:r>
      <w:r>
        <w:rPr>
          <w:sz w:val="20"/>
          <w:szCs w:val="20"/>
        </w:rPr>
        <w:t xml:space="preserve">v </w:t>
      </w:r>
      <w:r w:rsidR="00957C22">
        <w:rPr>
          <w:sz w:val="20"/>
          <w:szCs w:val="20"/>
        </w:rPr>
        <w:t>dobro</w:t>
      </w:r>
      <w:r>
        <w:rPr>
          <w:sz w:val="20"/>
          <w:szCs w:val="20"/>
        </w:rPr>
        <w:t xml:space="preserve"> proračun</w:t>
      </w:r>
      <w:r w:rsidR="00957C22">
        <w:rPr>
          <w:sz w:val="20"/>
          <w:szCs w:val="20"/>
        </w:rPr>
        <w:t>a</w:t>
      </w:r>
      <w:r>
        <w:rPr>
          <w:sz w:val="20"/>
          <w:szCs w:val="20"/>
        </w:rPr>
        <w:t xml:space="preserve"> R</w:t>
      </w:r>
      <w:r w:rsidR="00957C22">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V primeru, da upravičenec ne izvaja operacije v kohezijski regiji, katero je navedel v vlogi</w:t>
      </w:r>
      <w:r w:rsidR="00B25EC2">
        <w:rPr>
          <w:sz w:val="20"/>
          <w:szCs w:val="20"/>
        </w:rPr>
        <w:t xml:space="preserve"> na javni razpis</w:t>
      </w:r>
      <w:r w:rsidRPr="00837351">
        <w:rPr>
          <w:sz w:val="20"/>
          <w:szCs w:val="20"/>
        </w:rPr>
        <w:t xml:space="preserve">, ter za katero so mu odobrena sredstva, </w:t>
      </w:r>
      <w:r>
        <w:rPr>
          <w:sz w:val="20"/>
          <w:szCs w:val="20"/>
        </w:rPr>
        <w:t>agencija</w:t>
      </w:r>
      <w:r w:rsidRPr="00837351">
        <w:rPr>
          <w:sz w:val="20"/>
          <w:szCs w:val="20"/>
        </w:rPr>
        <w:t xml:space="preserve"> odstopi od pogodbe, upravičenec pa mora </w:t>
      </w:r>
      <w:r>
        <w:rPr>
          <w:sz w:val="20"/>
          <w:szCs w:val="20"/>
        </w:rPr>
        <w:t xml:space="preserve">v dobro proračuna RS </w:t>
      </w:r>
      <w:r w:rsidRPr="00837351">
        <w:rPr>
          <w:sz w:val="20"/>
          <w:szCs w:val="20"/>
        </w:rPr>
        <w:t xml:space="preserve">vrniti prejeta sredstva 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5D3A15">
        <w:rPr>
          <w:sz w:val="20"/>
          <w:szCs w:val="20"/>
        </w:rPr>
        <w:t>nakazila</w:t>
      </w:r>
      <w:r w:rsidRPr="00837351">
        <w:rPr>
          <w:sz w:val="20"/>
          <w:szCs w:val="20"/>
        </w:rPr>
        <w:t xml:space="preserve"> </w:t>
      </w:r>
      <w:r>
        <w:rPr>
          <w:sz w:val="20"/>
          <w:szCs w:val="20"/>
        </w:rPr>
        <w:t xml:space="preserve">v </w:t>
      </w:r>
      <w:r w:rsidR="005D3A15">
        <w:rPr>
          <w:sz w:val="20"/>
          <w:szCs w:val="20"/>
        </w:rPr>
        <w:t>dobro</w:t>
      </w:r>
      <w:r>
        <w:rPr>
          <w:sz w:val="20"/>
          <w:szCs w:val="20"/>
        </w:rPr>
        <w:t xml:space="preserve"> proračun</w:t>
      </w:r>
      <w:r w:rsidR="005D3A15">
        <w:rPr>
          <w:sz w:val="20"/>
          <w:szCs w:val="20"/>
        </w:rPr>
        <w:t>a</w:t>
      </w:r>
      <w:r>
        <w:rPr>
          <w:sz w:val="20"/>
          <w:szCs w:val="20"/>
        </w:rPr>
        <w:t xml:space="preserve"> R</w:t>
      </w:r>
      <w:r w:rsidR="005D3A15">
        <w:rPr>
          <w:sz w:val="20"/>
          <w:szCs w:val="20"/>
        </w:rPr>
        <w:t>S</w:t>
      </w:r>
      <w:r w:rsidRPr="00837351">
        <w:rPr>
          <w:sz w:val="20"/>
          <w:szCs w:val="20"/>
        </w:rPr>
        <w:t>.</w:t>
      </w:r>
    </w:p>
    <w:p w:rsidR="00CD4E8D"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 xml:space="preserve">OBVEZNOSTI UPRAVIČENCA </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both"/>
        <w:rPr>
          <w:sz w:val="20"/>
          <w:szCs w:val="20"/>
        </w:rPr>
      </w:pPr>
    </w:p>
    <w:p w:rsidR="00CD4E8D" w:rsidRPr="00837351" w:rsidRDefault="00CD4E8D" w:rsidP="00CD4E8D">
      <w:pPr>
        <w:widowControl w:val="0"/>
        <w:jc w:val="both"/>
        <w:rPr>
          <w:sz w:val="20"/>
          <w:szCs w:val="20"/>
        </w:rPr>
      </w:pPr>
      <w:r w:rsidRPr="00837351">
        <w:rPr>
          <w:sz w:val="20"/>
          <w:szCs w:val="20"/>
        </w:rPr>
        <w:t>Upravičenec se zavezuje, da bo izvedba operacije, ki je predmet sofinanciranja po tej pogodbi, pravilna, zakonita, gospodarna in učinkovita, sicer gre za bistveno kršitev te pogodbe.</w:t>
      </w:r>
    </w:p>
    <w:p w:rsidR="00CD4E8D" w:rsidRPr="00837351" w:rsidRDefault="00CD4E8D" w:rsidP="00CD4E8D">
      <w:pPr>
        <w:widowControl w:val="0"/>
        <w:jc w:val="both"/>
        <w:rPr>
          <w:sz w:val="20"/>
          <w:szCs w:val="20"/>
        </w:rPr>
      </w:pPr>
    </w:p>
    <w:p w:rsidR="00CD4E8D" w:rsidRPr="00837351" w:rsidRDefault="00CD4E8D" w:rsidP="00CD4E8D">
      <w:pPr>
        <w:jc w:val="both"/>
        <w:rPr>
          <w:sz w:val="20"/>
          <w:szCs w:val="20"/>
        </w:rPr>
      </w:pPr>
      <w:r w:rsidRPr="00837351">
        <w:rPr>
          <w:sz w:val="20"/>
          <w:szCs w:val="20"/>
        </w:rPr>
        <w:t xml:space="preserve">Upravičenec bo izvedel operacijo skladno z dokumenti in navodili, navedenimi v 4. členu </w:t>
      </w:r>
      <w:r w:rsidR="00EB6EEC">
        <w:rPr>
          <w:sz w:val="20"/>
          <w:szCs w:val="20"/>
        </w:rPr>
        <w:t xml:space="preserve">te </w:t>
      </w:r>
      <w:r w:rsidRPr="00837351">
        <w:rPr>
          <w:sz w:val="20"/>
          <w:szCs w:val="20"/>
        </w:rPr>
        <w:t xml:space="preserve">pogodbe in veljavnimi v času izvedbe posameznih aktivnosti operacije. V primeru dvoma o vsebini navedenih dokumentov ali predpisov oziroma negotovosti glede pravilne izpolnitve svojih obveznosti po </w:t>
      </w:r>
      <w:r w:rsidR="006A5B39">
        <w:rPr>
          <w:sz w:val="20"/>
          <w:szCs w:val="20"/>
        </w:rPr>
        <w:t>le-</w:t>
      </w:r>
      <w:r w:rsidRPr="00837351">
        <w:rPr>
          <w:sz w:val="20"/>
          <w:szCs w:val="20"/>
        </w:rPr>
        <w:t xml:space="preserve">teh je upravičenec dolžan na </w:t>
      </w:r>
      <w:r>
        <w:rPr>
          <w:sz w:val="20"/>
          <w:szCs w:val="20"/>
        </w:rPr>
        <w:t>agencijo</w:t>
      </w:r>
      <w:r w:rsidRPr="00837351">
        <w:rPr>
          <w:sz w:val="20"/>
          <w:szCs w:val="20"/>
        </w:rPr>
        <w:t xml:space="preserve"> podati pisno zaprosilo za pojasnila v zvezi z obveznostmi. </w:t>
      </w:r>
      <w:r>
        <w:rPr>
          <w:sz w:val="20"/>
          <w:szCs w:val="20"/>
        </w:rPr>
        <w:t>Agencija</w:t>
      </w:r>
      <w:r w:rsidRPr="00837351">
        <w:rPr>
          <w:sz w:val="20"/>
          <w:szCs w:val="20"/>
        </w:rPr>
        <w:t xml:space="preserve"> </w:t>
      </w:r>
      <w:r>
        <w:rPr>
          <w:sz w:val="20"/>
          <w:szCs w:val="20"/>
        </w:rPr>
        <w:t>je dolžna</w:t>
      </w:r>
      <w:r w:rsidRPr="00837351">
        <w:rPr>
          <w:sz w:val="20"/>
          <w:szCs w:val="20"/>
        </w:rPr>
        <w:t xml:space="preserve"> v roku 15 (petnajstih) dni pisno odgovoriti na vprašanja upravičenca. </w:t>
      </w:r>
    </w:p>
    <w:p w:rsidR="00CD4E8D" w:rsidRPr="00837351" w:rsidRDefault="00CD4E8D" w:rsidP="00CD4E8D">
      <w:pPr>
        <w:jc w:val="both"/>
        <w:rPr>
          <w:sz w:val="20"/>
          <w:szCs w:val="20"/>
        </w:rPr>
      </w:pPr>
    </w:p>
    <w:p w:rsidR="00CD4E8D" w:rsidRDefault="00CD4E8D" w:rsidP="00CD4E8D">
      <w:pPr>
        <w:jc w:val="both"/>
        <w:rPr>
          <w:sz w:val="20"/>
          <w:szCs w:val="20"/>
        </w:rPr>
      </w:pPr>
      <w:r w:rsidRPr="00837351">
        <w:rPr>
          <w:sz w:val="20"/>
          <w:szCs w:val="20"/>
        </w:rPr>
        <w:t xml:space="preserve">Če bo Komisija od RS zahtevala vračilo neupravičeno prejetih ali porabljenih sredstev, ki so bila upravičencu izplačana po tej pogodbi, ali jih je RS dolžna vrniti, se upravičenec zaveže, da bo vsa sredstva, ki jih je skladno s to pogodbo prejel iz proračuna EU in RS, vrnil </w:t>
      </w:r>
      <w:r w:rsidR="00DE4B2D">
        <w:rPr>
          <w:sz w:val="20"/>
          <w:szCs w:val="20"/>
        </w:rPr>
        <w:t xml:space="preserve">ministrstvu oziroma organu RS, pristojnemu za izvajanje evropske kohezijske politike, </w:t>
      </w:r>
      <w:r w:rsidRPr="00837351">
        <w:rPr>
          <w:sz w:val="20"/>
          <w:szCs w:val="20"/>
        </w:rPr>
        <w:t xml:space="preserve">v roku 30 (tridesetih) dni od pisnega poziva </w:t>
      </w:r>
      <w:r>
        <w:rPr>
          <w:sz w:val="20"/>
          <w:szCs w:val="20"/>
        </w:rPr>
        <w:t>agencije in skladno s tem pozivom</w:t>
      </w:r>
      <w:r w:rsidRPr="00837351">
        <w:rPr>
          <w:sz w:val="20"/>
          <w:szCs w:val="20"/>
        </w:rPr>
        <w:t xml:space="preserve">, povečana za zakonske zamudne obresti od dneva </w:t>
      </w:r>
      <w:r>
        <w:rPr>
          <w:sz w:val="20"/>
          <w:szCs w:val="20"/>
        </w:rPr>
        <w:t>nakazila</w:t>
      </w:r>
      <w:r w:rsidRPr="00837351">
        <w:rPr>
          <w:sz w:val="20"/>
          <w:szCs w:val="20"/>
        </w:rPr>
        <w:t xml:space="preserve"> na transakcijski račun upravičenca do dneva </w:t>
      </w:r>
      <w:r w:rsidR="000F6A51">
        <w:rPr>
          <w:sz w:val="20"/>
          <w:szCs w:val="20"/>
        </w:rPr>
        <w:t>nakazila</w:t>
      </w:r>
      <w:r w:rsidRPr="00837351">
        <w:rPr>
          <w:sz w:val="20"/>
          <w:szCs w:val="20"/>
        </w:rPr>
        <w:t xml:space="preserve"> </w:t>
      </w:r>
      <w:r>
        <w:rPr>
          <w:sz w:val="20"/>
          <w:szCs w:val="20"/>
        </w:rPr>
        <w:t xml:space="preserve">v </w:t>
      </w:r>
      <w:r w:rsidR="000F6A51">
        <w:rPr>
          <w:sz w:val="20"/>
          <w:szCs w:val="20"/>
        </w:rPr>
        <w:t>dobro</w:t>
      </w:r>
      <w:r>
        <w:rPr>
          <w:sz w:val="20"/>
          <w:szCs w:val="20"/>
        </w:rPr>
        <w:t xml:space="preserve"> proračun</w:t>
      </w:r>
      <w:r w:rsidR="000F6A51">
        <w:rPr>
          <w:sz w:val="20"/>
          <w:szCs w:val="20"/>
        </w:rPr>
        <w:t>a</w:t>
      </w:r>
      <w:r>
        <w:rPr>
          <w:sz w:val="20"/>
          <w:szCs w:val="20"/>
        </w:rPr>
        <w:t xml:space="preserve"> R</w:t>
      </w:r>
      <w:r w:rsidR="000F6A51">
        <w:rPr>
          <w:sz w:val="20"/>
          <w:szCs w:val="20"/>
        </w:rPr>
        <w:t>S</w:t>
      </w:r>
      <w:r w:rsidRPr="00837351">
        <w:rPr>
          <w:sz w:val="20"/>
          <w:szCs w:val="20"/>
        </w:rPr>
        <w:t>.</w:t>
      </w:r>
    </w:p>
    <w:p w:rsidR="00CD4E8D" w:rsidRDefault="00CD4E8D" w:rsidP="00CD4E8D">
      <w:pPr>
        <w:jc w:val="both"/>
        <w:rPr>
          <w:sz w:val="20"/>
          <w:szCs w:val="20"/>
        </w:rPr>
      </w:pPr>
    </w:p>
    <w:p w:rsidR="00CD4E8D" w:rsidRPr="00711391" w:rsidRDefault="00CD4E8D" w:rsidP="00CD4E8D">
      <w:pPr>
        <w:jc w:val="both"/>
        <w:rPr>
          <w:sz w:val="20"/>
          <w:szCs w:val="20"/>
        </w:rPr>
      </w:pPr>
      <w:r w:rsidRPr="00711391">
        <w:rPr>
          <w:sz w:val="20"/>
          <w:szCs w:val="20"/>
        </w:rPr>
        <w:t xml:space="preserve">Predhodno izvedena upravljalna preverjanja po 125. členu Uredbe (EU) št. 1303/2013 ali revizije nacionalnih nadzornih organov in s tem povezane odobritve izplačil upravičencu ne vplivajo na upravičenje </w:t>
      </w:r>
      <w:r>
        <w:rPr>
          <w:sz w:val="20"/>
          <w:szCs w:val="20"/>
        </w:rPr>
        <w:t>agencije</w:t>
      </w:r>
      <w:r w:rsidRPr="00711391">
        <w:rPr>
          <w:sz w:val="20"/>
          <w:szCs w:val="20"/>
        </w:rPr>
        <w:t xml:space="preserve"> zahtevati neupravičeno izplačana sredstva, ki so jih ugotovili drugi nadzorni organi v sistemu evropske kohezijske politike.   </w:t>
      </w:r>
    </w:p>
    <w:p w:rsidR="00CD4E8D" w:rsidRPr="00837351"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both"/>
        <w:rPr>
          <w:rFonts w:ascii="Arial" w:hAnsi="Arial" w:cs="Arial"/>
          <w:b/>
          <w:color w:val="000000"/>
          <w:lang w:eastAsia="sl-SI"/>
        </w:rPr>
      </w:pPr>
    </w:p>
    <w:p w:rsidR="00CD4E8D" w:rsidRPr="00837351" w:rsidRDefault="00CD4E8D" w:rsidP="00CD4E8D">
      <w:pPr>
        <w:jc w:val="both"/>
        <w:rPr>
          <w:sz w:val="20"/>
          <w:szCs w:val="20"/>
        </w:rPr>
      </w:pPr>
      <w:r w:rsidRPr="00837351">
        <w:rPr>
          <w:sz w:val="20"/>
          <w:szCs w:val="20"/>
        </w:rPr>
        <w:t>Upravičenec s podpisom te pog</w:t>
      </w:r>
      <w:r>
        <w:rPr>
          <w:sz w:val="20"/>
          <w:szCs w:val="20"/>
        </w:rPr>
        <w:t>o</w:t>
      </w:r>
      <w:r w:rsidRPr="00837351">
        <w:rPr>
          <w:sz w:val="20"/>
          <w:szCs w:val="20"/>
        </w:rPr>
        <w:t>dbe potrjuje in jamči, da:</w:t>
      </w:r>
    </w:p>
    <w:p w:rsidR="00CD4E8D" w:rsidRPr="00837351" w:rsidRDefault="00CD4E8D" w:rsidP="00CD4E8D">
      <w:pPr>
        <w:numPr>
          <w:ilvl w:val="0"/>
          <w:numId w:val="11"/>
        </w:numPr>
        <w:tabs>
          <w:tab w:val="clear" w:pos="720"/>
          <w:tab w:val="num" w:pos="284"/>
        </w:tabs>
        <w:ind w:left="284" w:hanging="284"/>
        <w:jc w:val="both"/>
        <w:rPr>
          <w:sz w:val="20"/>
          <w:szCs w:val="20"/>
        </w:rPr>
      </w:pPr>
      <w:r w:rsidRPr="00837351">
        <w:rPr>
          <w:sz w:val="20"/>
          <w:szCs w:val="20"/>
        </w:rPr>
        <w:lastRenderedPageBreak/>
        <w:t>je seznanjen z dejstvom, da je pomoč sofinancirana s strani evropskih strukturnih skladov in se strinja, da se pri izvajanju operacije upoštevajo predpisi in navodila organa upravljanja, ki veljajo za črpanje sredstev iz evropskih strukturnih skladov,</w:t>
      </w:r>
    </w:p>
    <w:p w:rsidR="00CD4E8D" w:rsidRPr="00837351" w:rsidRDefault="00CD4E8D" w:rsidP="00CD4E8D">
      <w:pPr>
        <w:numPr>
          <w:ilvl w:val="0"/>
          <w:numId w:val="11"/>
        </w:numPr>
        <w:tabs>
          <w:tab w:val="clear" w:pos="720"/>
          <w:tab w:val="num" w:pos="284"/>
        </w:tabs>
        <w:spacing w:line="276" w:lineRule="auto"/>
        <w:ind w:left="284" w:hanging="284"/>
        <w:jc w:val="both"/>
        <w:rPr>
          <w:sz w:val="20"/>
          <w:szCs w:val="20"/>
        </w:rPr>
      </w:pPr>
      <w:r w:rsidRPr="00837351">
        <w:rPr>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rsidR="00CD4E8D" w:rsidRPr="00837351" w:rsidRDefault="00CD4E8D" w:rsidP="00CD4E8D">
      <w:pPr>
        <w:numPr>
          <w:ilvl w:val="0"/>
          <w:numId w:val="11"/>
        </w:numPr>
        <w:tabs>
          <w:tab w:val="clear" w:pos="720"/>
          <w:tab w:val="num" w:pos="284"/>
        </w:tabs>
        <w:spacing w:line="276" w:lineRule="auto"/>
        <w:ind w:left="284" w:hanging="284"/>
        <w:jc w:val="both"/>
        <w:rPr>
          <w:sz w:val="20"/>
          <w:szCs w:val="20"/>
        </w:rPr>
      </w:pPr>
      <w:r w:rsidRPr="00837351">
        <w:rPr>
          <w:sz w:val="20"/>
          <w:szCs w:val="20"/>
        </w:rPr>
        <w:t>je seznanjen z dejstvom, da se uporabi pavšalni znesek ali ekstrapolirani finančni popravek v primerih, ko zneska neupravičenih izdatkov ni mogoče natančno določiti,</w:t>
      </w:r>
    </w:p>
    <w:p w:rsidR="00CD4E8D" w:rsidRPr="00837351" w:rsidRDefault="00CD4E8D" w:rsidP="00CD4E8D">
      <w:pPr>
        <w:numPr>
          <w:ilvl w:val="0"/>
          <w:numId w:val="11"/>
        </w:numPr>
        <w:tabs>
          <w:tab w:val="clear" w:pos="720"/>
          <w:tab w:val="num" w:pos="284"/>
        </w:tabs>
        <w:spacing w:line="276" w:lineRule="auto"/>
        <w:ind w:left="284" w:hanging="284"/>
        <w:jc w:val="both"/>
        <w:rPr>
          <w:sz w:val="20"/>
          <w:szCs w:val="20"/>
        </w:rPr>
      </w:pPr>
      <w:r w:rsidRPr="00837351">
        <w:rPr>
          <w:sz w:val="20"/>
          <w:szCs w:val="20"/>
        </w:rPr>
        <w:t>so pogodbo in vse druge listine v zvezi s to pogodbo podpisale osebe, ki so vpisane v poslovni register Slovenije (v nadalj</w:t>
      </w:r>
      <w:r w:rsidR="00BB66C2">
        <w:rPr>
          <w:sz w:val="20"/>
          <w:szCs w:val="20"/>
        </w:rPr>
        <w:t>evanju</w:t>
      </w:r>
      <w:r w:rsidRPr="00837351">
        <w:rPr>
          <w:sz w:val="20"/>
          <w:szCs w:val="20"/>
        </w:rPr>
        <w:t>: ePRS) kot zakoniti zastopniki upravičenca za tovrstno zastopanje, oziroma druge osebe, ki jih je za to pooblastila oseba, vpisana v ePRS,</w:t>
      </w:r>
    </w:p>
    <w:p w:rsidR="00CD4E8D" w:rsidRPr="00837351" w:rsidRDefault="00CD4E8D" w:rsidP="00CD4E8D">
      <w:pPr>
        <w:numPr>
          <w:ilvl w:val="0"/>
          <w:numId w:val="11"/>
        </w:numPr>
        <w:tabs>
          <w:tab w:val="clear" w:pos="720"/>
          <w:tab w:val="num" w:pos="284"/>
        </w:tabs>
        <w:spacing w:line="276" w:lineRule="auto"/>
        <w:ind w:left="284" w:hanging="284"/>
        <w:jc w:val="both"/>
        <w:rPr>
          <w:sz w:val="20"/>
          <w:szCs w:val="20"/>
        </w:rPr>
      </w:pPr>
      <w:r w:rsidRPr="00837351">
        <w:rPr>
          <w:sz w:val="20"/>
          <w:szCs w:val="20"/>
        </w:rPr>
        <w:t xml:space="preserve">je </w:t>
      </w:r>
      <w:r>
        <w:rPr>
          <w:sz w:val="20"/>
          <w:szCs w:val="20"/>
        </w:rPr>
        <w:t>agencijo</w:t>
      </w:r>
      <w:r w:rsidRPr="00837351">
        <w:rPr>
          <w:sz w:val="20"/>
          <w:szCs w:val="20"/>
        </w:rPr>
        <w:t xml:space="preserve"> seznanil z vsemi dejstvi, podatki in okoliščinami, ki so mu bili znani ali bi mu morali biti znani in ki bi lahko vplivali na odločitev </w:t>
      </w:r>
      <w:r>
        <w:rPr>
          <w:sz w:val="20"/>
          <w:szCs w:val="20"/>
        </w:rPr>
        <w:t>agencije</w:t>
      </w:r>
      <w:r w:rsidRPr="00837351">
        <w:rPr>
          <w:sz w:val="20"/>
          <w:szCs w:val="20"/>
        </w:rPr>
        <w:t xml:space="preserve"> o sklenitvi te pogodbe,</w:t>
      </w:r>
    </w:p>
    <w:p w:rsidR="00CD4E8D" w:rsidRPr="00837351" w:rsidRDefault="00CD4E8D" w:rsidP="00CD4E8D">
      <w:pPr>
        <w:numPr>
          <w:ilvl w:val="0"/>
          <w:numId w:val="11"/>
        </w:numPr>
        <w:tabs>
          <w:tab w:val="clear" w:pos="720"/>
          <w:tab w:val="num" w:pos="284"/>
        </w:tabs>
        <w:ind w:left="284" w:hanging="284"/>
        <w:jc w:val="both"/>
        <w:rPr>
          <w:sz w:val="20"/>
          <w:szCs w:val="20"/>
        </w:rPr>
      </w:pPr>
      <w:r w:rsidRPr="00837351">
        <w:rPr>
          <w:sz w:val="20"/>
          <w:szCs w:val="20"/>
        </w:rPr>
        <w:t xml:space="preserve">so vsi podatki, ki jih je posredoval </w:t>
      </w:r>
      <w:r>
        <w:rPr>
          <w:sz w:val="20"/>
          <w:szCs w:val="20"/>
        </w:rPr>
        <w:t>agenciji</w:t>
      </w:r>
      <w:r w:rsidRPr="00837351">
        <w:rPr>
          <w:sz w:val="20"/>
          <w:szCs w:val="20"/>
        </w:rPr>
        <w:t xml:space="preserve"> v zvezi s to pogodbo, ažurni, resnični, veljavni, popolni in nespremenjeni tudi v času njene sklenitve.</w:t>
      </w:r>
    </w:p>
    <w:p w:rsidR="00CD4E8D" w:rsidRDefault="00CD4E8D" w:rsidP="00CD4E8D">
      <w:pPr>
        <w:pStyle w:val="Odstavekseznama"/>
        <w:ind w:left="0"/>
        <w:jc w:val="both"/>
        <w:rPr>
          <w:sz w:val="20"/>
          <w:szCs w:val="20"/>
        </w:rPr>
      </w:pPr>
    </w:p>
    <w:p w:rsidR="00CD4E8D" w:rsidRPr="00837351" w:rsidRDefault="00CD4E8D" w:rsidP="00CD4E8D">
      <w:pPr>
        <w:pStyle w:val="Odstavekseznama"/>
        <w:ind w:left="0"/>
        <w:jc w:val="both"/>
        <w:rPr>
          <w:sz w:val="20"/>
          <w:szCs w:val="20"/>
        </w:rPr>
      </w:pPr>
      <w:r w:rsidRPr="00837351">
        <w:rPr>
          <w:sz w:val="20"/>
          <w:szCs w:val="20"/>
        </w:rPr>
        <w:t xml:space="preserve">Kršitve jamstev iz prejšnjega odstavka so bistvene kršitve pogodbe. V primeru takih kršitev </w:t>
      </w:r>
      <w:r>
        <w:rPr>
          <w:sz w:val="20"/>
          <w:szCs w:val="20"/>
        </w:rPr>
        <w:t>agencija</w:t>
      </w:r>
      <w:r w:rsidRPr="00837351">
        <w:rPr>
          <w:sz w:val="20"/>
          <w:szCs w:val="20"/>
        </w:rPr>
        <w:t xml:space="preserve"> lahko odstopi od pogodbe, upravičenec pa mora</w:t>
      </w:r>
      <w:r>
        <w:rPr>
          <w:sz w:val="20"/>
          <w:szCs w:val="20"/>
        </w:rPr>
        <w:t xml:space="preserve"> </w:t>
      </w:r>
      <w:r w:rsidRPr="00837351">
        <w:rPr>
          <w:sz w:val="20"/>
          <w:szCs w:val="20"/>
        </w:rPr>
        <w:t>vrniti prejeta sr</w:t>
      </w:r>
      <w:r>
        <w:rPr>
          <w:sz w:val="20"/>
          <w:szCs w:val="20"/>
        </w:rPr>
        <w:t>edstva po tej pogodbi v roku 30</w:t>
      </w:r>
      <w:r w:rsidRPr="00837351">
        <w:rPr>
          <w:sz w:val="20"/>
          <w:szCs w:val="20"/>
        </w:rPr>
        <w:t xml:space="preserve">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2F68DC">
        <w:rPr>
          <w:sz w:val="20"/>
          <w:szCs w:val="20"/>
        </w:rPr>
        <w:t>nakazila</w:t>
      </w:r>
      <w:r w:rsidRPr="00837351">
        <w:rPr>
          <w:sz w:val="20"/>
          <w:szCs w:val="20"/>
        </w:rPr>
        <w:t xml:space="preserve"> </w:t>
      </w:r>
      <w:r>
        <w:rPr>
          <w:sz w:val="20"/>
          <w:szCs w:val="20"/>
        </w:rPr>
        <w:t xml:space="preserve">v </w:t>
      </w:r>
      <w:r w:rsidR="002F68DC">
        <w:rPr>
          <w:sz w:val="20"/>
          <w:szCs w:val="20"/>
        </w:rPr>
        <w:t>dobro</w:t>
      </w:r>
      <w:r>
        <w:rPr>
          <w:sz w:val="20"/>
          <w:szCs w:val="20"/>
        </w:rPr>
        <w:t xml:space="preserve"> proračun</w:t>
      </w:r>
      <w:r w:rsidR="002F68DC">
        <w:rPr>
          <w:sz w:val="20"/>
          <w:szCs w:val="20"/>
        </w:rPr>
        <w:t>a</w:t>
      </w:r>
      <w:r>
        <w:rPr>
          <w:sz w:val="20"/>
          <w:szCs w:val="20"/>
        </w:rPr>
        <w:t xml:space="preserve"> R</w:t>
      </w:r>
      <w:r w:rsidR="002F68DC">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center"/>
        <w:rPr>
          <w:sz w:val="20"/>
          <w:szCs w:val="20"/>
        </w:rPr>
      </w:pPr>
    </w:p>
    <w:p w:rsidR="00CD4E8D" w:rsidRPr="00837351" w:rsidRDefault="00CD4E8D" w:rsidP="00CD4E8D">
      <w:pPr>
        <w:jc w:val="both"/>
        <w:rPr>
          <w:sz w:val="20"/>
          <w:szCs w:val="20"/>
        </w:rPr>
      </w:pPr>
      <w:r w:rsidRPr="00837351">
        <w:rPr>
          <w:sz w:val="20"/>
          <w:szCs w:val="20"/>
        </w:rPr>
        <w:t>Upravičenec se zavezuje, da:</w:t>
      </w:r>
    </w:p>
    <w:p w:rsidR="00CD4E8D" w:rsidRPr="00837351" w:rsidRDefault="00CD4E8D" w:rsidP="00CD4E8D">
      <w:pPr>
        <w:numPr>
          <w:ilvl w:val="0"/>
          <w:numId w:val="11"/>
        </w:numPr>
        <w:tabs>
          <w:tab w:val="clear" w:pos="720"/>
          <w:tab w:val="num" w:pos="284"/>
        </w:tabs>
        <w:ind w:left="284" w:hanging="284"/>
        <w:jc w:val="both"/>
        <w:rPr>
          <w:sz w:val="20"/>
          <w:szCs w:val="20"/>
        </w:rPr>
      </w:pPr>
      <w:r>
        <w:rPr>
          <w:sz w:val="20"/>
          <w:szCs w:val="20"/>
        </w:rPr>
        <w:t>bo operacijo izvajal</w:t>
      </w:r>
      <w:r w:rsidRPr="00837351">
        <w:rPr>
          <w:sz w:val="20"/>
          <w:szCs w:val="20"/>
        </w:rPr>
        <w:t xml:space="preserve"> in zaključil skladno z </w:t>
      </w:r>
      <w:r w:rsidR="00D02B03">
        <w:rPr>
          <w:sz w:val="20"/>
          <w:szCs w:val="20"/>
        </w:rPr>
        <w:t xml:space="preserve">vsakokratno </w:t>
      </w:r>
      <w:r w:rsidRPr="00837351">
        <w:rPr>
          <w:sz w:val="20"/>
          <w:szCs w:val="20"/>
        </w:rPr>
        <w:t>veljavnimi predpisi in navodili organa upravljanja</w:t>
      </w:r>
      <w:r w:rsidR="00D02B03">
        <w:rPr>
          <w:sz w:val="20"/>
          <w:szCs w:val="20"/>
        </w:rPr>
        <w:t xml:space="preserve"> in agencije</w:t>
      </w:r>
      <w:r w:rsidRPr="00837351">
        <w:rPr>
          <w:sz w:val="20"/>
          <w:szCs w:val="20"/>
        </w:rPr>
        <w:t xml:space="preserve">, </w:t>
      </w:r>
    </w:p>
    <w:p w:rsidR="00CD4E8D" w:rsidRPr="00837351" w:rsidRDefault="00D02B03"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837351">
        <w:rPr>
          <w:sz w:val="20"/>
          <w:szCs w:val="20"/>
        </w:rPr>
        <w:t>sredstva, pridobljena po tej pogodbi, porabil namensko in izključno za upravičene stroške izvajanja operacije, katere sofinanciranje je predmet te pogodbe, vse v skladu s to pogodbo,</w:t>
      </w:r>
    </w:p>
    <w:p w:rsidR="00CD4E8D" w:rsidRPr="00837351" w:rsidRDefault="00D02B03"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837351">
        <w:rPr>
          <w:sz w:val="20"/>
          <w:szCs w:val="20"/>
        </w:rPr>
        <w:t xml:space="preserve">v roku 8 (osmih) dni od nastanka spremembe pisno obvestil </w:t>
      </w:r>
      <w:r w:rsidR="00CD4E8D">
        <w:rPr>
          <w:sz w:val="20"/>
          <w:szCs w:val="20"/>
        </w:rPr>
        <w:t>agencijo</w:t>
      </w:r>
      <w:r w:rsidR="00CD4E8D" w:rsidRPr="00837351">
        <w:rPr>
          <w:sz w:val="20"/>
          <w:szCs w:val="20"/>
        </w:rPr>
        <w:t xml:space="preserve"> o vseh statusnih spremembah, kot so sprememba sedeža ali dejavnosti, sprememba pooblaščenih oseb in zakonitih zastopnikov, sprememba deleža ustanoviteljev, družbenikov ipd. ali druge spremembe deležev, ki bi kakor koli spremenile status upravičenca, </w:t>
      </w:r>
    </w:p>
    <w:p w:rsidR="00CD4E8D" w:rsidRDefault="00D02B03"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Pr>
          <w:sz w:val="20"/>
          <w:szCs w:val="20"/>
        </w:rPr>
        <w:t>agenciji</w:t>
      </w:r>
      <w:r w:rsidR="00CD4E8D" w:rsidRPr="00837351">
        <w:rPr>
          <w:sz w:val="20"/>
          <w:szCs w:val="20"/>
        </w:rPr>
        <w:t xml:space="preserve"> v postavljenem roku dostavljal zahtevana pojasnila v zvezi z operacijo in med delovnim časom omogočal dostop v objekte z namenom izvajanja pregledov, povezanih z operacijo</w:t>
      </w:r>
      <w:r w:rsidR="00CD4E8D">
        <w:rPr>
          <w:sz w:val="20"/>
          <w:szCs w:val="20"/>
        </w:rPr>
        <w:t xml:space="preserve"> - </w:t>
      </w:r>
      <w:r w:rsidR="00CD4E8D" w:rsidRPr="00711391">
        <w:rPr>
          <w:sz w:val="20"/>
          <w:szCs w:val="20"/>
        </w:rPr>
        <w:t>predložil dokazila o upravičenosti stroškov v določenem roku</w:t>
      </w:r>
      <w:r w:rsidR="00CD4E8D" w:rsidRPr="00837351">
        <w:rPr>
          <w:sz w:val="20"/>
          <w:szCs w:val="20"/>
        </w:rPr>
        <w:t>,</w:t>
      </w:r>
    </w:p>
    <w:p w:rsidR="00CD4E8D" w:rsidRPr="00711391" w:rsidRDefault="00D02B03"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711391">
        <w:rPr>
          <w:sz w:val="20"/>
          <w:szCs w:val="20"/>
        </w:rPr>
        <w:t>izpolnil obveznosti v določenem roku;</w:t>
      </w:r>
    </w:p>
    <w:p w:rsidR="00CD4E8D" w:rsidRPr="00837351" w:rsidRDefault="00C16488"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837351">
        <w:rPr>
          <w:sz w:val="20"/>
          <w:szCs w:val="20"/>
        </w:rPr>
        <w:t xml:space="preserve">upošteval dodatna navodila oziroma spremembe navodil in zahtev </w:t>
      </w:r>
      <w:r w:rsidR="00CD4E8D">
        <w:rPr>
          <w:sz w:val="20"/>
          <w:szCs w:val="20"/>
        </w:rPr>
        <w:t>agencije</w:t>
      </w:r>
      <w:r w:rsidR="00CD4E8D" w:rsidRPr="00837351">
        <w:rPr>
          <w:sz w:val="20"/>
          <w:szCs w:val="20"/>
        </w:rPr>
        <w:t xml:space="preserve"> glede informiranosti, priprave zahtevkov za </w:t>
      </w:r>
      <w:r w:rsidR="00B70CE7">
        <w:rPr>
          <w:sz w:val="20"/>
          <w:szCs w:val="20"/>
        </w:rPr>
        <w:t>izplačilo</w:t>
      </w:r>
      <w:r w:rsidR="00CD4E8D" w:rsidRPr="00837351">
        <w:rPr>
          <w:sz w:val="20"/>
          <w:szCs w:val="20"/>
        </w:rPr>
        <w:t xml:space="preserve"> in poročil, ki jih </w:t>
      </w:r>
      <w:r w:rsidR="00CD4E8D">
        <w:rPr>
          <w:sz w:val="20"/>
          <w:szCs w:val="20"/>
        </w:rPr>
        <w:t>agencija</w:t>
      </w:r>
      <w:r w:rsidR="00CD4E8D" w:rsidRPr="00837351">
        <w:rPr>
          <w:sz w:val="20"/>
          <w:szCs w:val="20"/>
        </w:rPr>
        <w:t xml:space="preserve"> sprejme v skladu z vsakokratno veljavnimi predpisi, </w:t>
      </w:r>
    </w:p>
    <w:p w:rsidR="00CD4E8D" w:rsidRDefault="00C16488"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Pr>
          <w:sz w:val="20"/>
          <w:szCs w:val="20"/>
        </w:rPr>
        <w:t>agencijo</w:t>
      </w:r>
      <w:r w:rsidR="00CD4E8D" w:rsidRPr="00837351">
        <w:rPr>
          <w:sz w:val="20"/>
          <w:szCs w:val="20"/>
        </w:rPr>
        <w:t xml:space="preserve"> sprotno pisno obveščal o dogodkih, zaradi katerih je </w:t>
      </w:r>
      <w:r w:rsidR="00E06CBD">
        <w:rPr>
          <w:sz w:val="20"/>
          <w:szCs w:val="20"/>
        </w:rPr>
        <w:t xml:space="preserve">podaljšano ali </w:t>
      </w:r>
      <w:r w:rsidR="00CD4E8D" w:rsidRPr="00837351">
        <w:rPr>
          <w:sz w:val="20"/>
          <w:szCs w:val="20"/>
        </w:rPr>
        <w:t>onemogočeno izvajanje operacije,</w:t>
      </w:r>
    </w:p>
    <w:p w:rsidR="00DB09CA" w:rsidRDefault="00C16488"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316729">
        <w:rPr>
          <w:sz w:val="20"/>
          <w:szCs w:val="20"/>
        </w:rPr>
        <w:t xml:space="preserve">pridobil dostop do </w:t>
      </w:r>
      <w:r w:rsidR="00CD4E8D" w:rsidRPr="00065912">
        <w:rPr>
          <w:sz w:val="20"/>
          <w:szCs w:val="20"/>
        </w:rPr>
        <w:t>IS OU</w:t>
      </w:r>
      <w:r w:rsidR="00CD4E8D" w:rsidRPr="00316729">
        <w:rPr>
          <w:sz w:val="20"/>
          <w:szCs w:val="20"/>
        </w:rPr>
        <w:t xml:space="preserve">, opravil ustrezno izobraževanje ter zahtevke za izplačila </w:t>
      </w:r>
      <w:r w:rsidR="00CD4E8D">
        <w:rPr>
          <w:sz w:val="20"/>
          <w:szCs w:val="20"/>
        </w:rPr>
        <w:t xml:space="preserve">in listine ustrezno </w:t>
      </w:r>
      <w:r w:rsidR="00CD4E8D" w:rsidRPr="00316729">
        <w:rPr>
          <w:sz w:val="20"/>
          <w:szCs w:val="20"/>
        </w:rPr>
        <w:t xml:space="preserve">vnesel v </w:t>
      </w:r>
      <w:r w:rsidR="00CD4E8D" w:rsidRPr="00065912">
        <w:rPr>
          <w:sz w:val="20"/>
          <w:szCs w:val="20"/>
        </w:rPr>
        <w:t>IS OU</w:t>
      </w:r>
    </w:p>
    <w:p w:rsidR="00CD4E8D" w:rsidRPr="00837351" w:rsidRDefault="00C16488"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837351">
        <w:rPr>
          <w:sz w:val="20"/>
          <w:szCs w:val="20"/>
        </w:rPr>
        <w:t>za operacijo vodil ustrezno ločen knjigovodski sistem oziroma ustrezno knjigovodsko evidenco,</w:t>
      </w:r>
    </w:p>
    <w:p w:rsidR="00CD4E8D" w:rsidRPr="00837351" w:rsidRDefault="00C16488"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837351">
        <w:rPr>
          <w:sz w:val="20"/>
          <w:szCs w:val="20"/>
        </w:rPr>
        <w:t>zagotavljal revizijsko sled in hranil vso dokumentacijo v zvezi z operacijo, potrebno za zagotovitev ustrezne revizijske sledi v skladu z navodili in veljavnimi predpisi,</w:t>
      </w:r>
    </w:p>
    <w:p w:rsidR="00CD4E8D" w:rsidRDefault="00C16488"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837351">
        <w:rPr>
          <w:sz w:val="20"/>
          <w:szCs w:val="20"/>
        </w:rPr>
        <w:t xml:space="preserve">upošteval vsakokratno veljavno zakonodajo s področja integritete in preprečevanja korupcije, </w:t>
      </w:r>
    </w:p>
    <w:p w:rsidR="000D48E4" w:rsidRDefault="000D48E4"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v roku 1 (enega) meseca po izplačilu zadnjega zahtevka za izplačilo agenciji dostavil končno poročilo o zaključku operacije, </w:t>
      </w:r>
    </w:p>
    <w:p w:rsidR="000D48E4" w:rsidRDefault="006F1F5C" w:rsidP="00CD4E8D">
      <w:pPr>
        <w:numPr>
          <w:ilvl w:val="0"/>
          <w:numId w:val="11"/>
        </w:numPr>
        <w:tabs>
          <w:tab w:val="clear" w:pos="720"/>
          <w:tab w:val="num" w:pos="284"/>
        </w:tabs>
        <w:spacing w:line="276" w:lineRule="auto"/>
        <w:ind w:left="284" w:hanging="284"/>
        <w:jc w:val="both"/>
        <w:rPr>
          <w:sz w:val="20"/>
          <w:szCs w:val="20"/>
        </w:rPr>
      </w:pPr>
      <w:r>
        <w:rPr>
          <w:sz w:val="20"/>
          <w:szCs w:val="20"/>
        </w:rPr>
        <w:t>bo še 3 (tri) leta po zaključku operacije agenciji letno v postavljenem roku pisno poročal o kazalnikih, opredeljenih v tej pogodbi,</w:t>
      </w:r>
    </w:p>
    <w:p w:rsidR="00CD4E8D" w:rsidRPr="00837351" w:rsidRDefault="00CD4E8D" w:rsidP="00CD4E8D">
      <w:pPr>
        <w:numPr>
          <w:ilvl w:val="0"/>
          <w:numId w:val="11"/>
        </w:numPr>
        <w:tabs>
          <w:tab w:val="clear" w:pos="720"/>
          <w:tab w:val="num" w:pos="284"/>
        </w:tabs>
        <w:spacing w:line="276" w:lineRule="auto"/>
        <w:ind w:left="284" w:hanging="284"/>
        <w:jc w:val="both"/>
        <w:rPr>
          <w:sz w:val="20"/>
          <w:szCs w:val="20"/>
        </w:rPr>
      </w:pPr>
      <w:r w:rsidRPr="00837351">
        <w:rPr>
          <w:sz w:val="20"/>
          <w:szCs w:val="20"/>
        </w:rPr>
        <w:t xml:space="preserve">ne bo odstopil terjatve do </w:t>
      </w:r>
      <w:r>
        <w:rPr>
          <w:sz w:val="20"/>
          <w:szCs w:val="20"/>
        </w:rPr>
        <w:t>agencije</w:t>
      </w:r>
      <w:r w:rsidRPr="00837351">
        <w:rPr>
          <w:sz w:val="20"/>
          <w:szCs w:val="20"/>
        </w:rPr>
        <w:t xml:space="preserve"> tretjim osebam,</w:t>
      </w:r>
    </w:p>
    <w:p w:rsidR="00CD4E8D" w:rsidRPr="00837351" w:rsidRDefault="00C16488"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837351">
        <w:rPr>
          <w:sz w:val="20"/>
          <w:szCs w:val="20"/>
        </w:rPr>
        <w:t xml:space="preserve">rezultate dokončane operacije uporabljal v skladu z namenom sofinanciranja, </w:t>
      </w:r>
    </w:p>
    <w:p w:rsidR="00CD4E8D" w:rsidRPr="00837351" w:rsidRDefault="00C16488"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837351">
        <w:rPr>
          <w:sz w:val="20"/>
          <w:szCs w:val="20"/>
        </w:rPr>
        <w:t>subjektom, naštetim v 30. členu te pogodbe, omogočil nadzor nad izvajanjem operacije,</w:t>
      </w:r>
    </w:p>
    <w:p w:rsidR="00CD4E8D" w:rsidRPr="00837351" w:rsidRDefault="00C16488" w:rsidP="00CD4E8D">
      <w:pPr>
        <w:numPr>
          <w:ilvl w:val="0"/>
          <w:numId w:val="11"/>
        </w:numPr>
        <w:tabs>
          <w:tab w:val="clear" w:pos="720"/>
          <w:tab w:val="num" w:pos="284"/>
        </w:tabs>
        <w:spacing w:line="276" w:lineRule="auto"/>
        <w:ind w:left="284" w:hanging="284"/>
        <w:jc w:val="both"/>
        <w:rPr>
          <w:sz w:val="20"/>
          <w:szCs w:val="20"/>
        </w:rPr>
      </w:pPr>
      <w:r>
        <w:rPr>
          <w:sz w:val="20"/>
          <w:szCs w:val="20"/>
        </w:rPr>
        <w:t xml:space="preserve">bo </w:t>
      </w:r>
      <w:r w:rsidR="00CD4E8D" w:rsidRPr="00837351">
        <w:rPr>
          <w:sz w:val="20"/>
          <w:szCs w:val="20"/>
        </w:rPr>
        <w:t>v postopkih nadzora ali revizij operacije navajal vsa dejstva in dokaze, ki bi lahko vplivali na pravilnost ugotovitev v navedenih postopkih,</w:t>
      </w:r>
    </w:p>
    <w:p w:rsidR="00CD4E8D" w:rsidRPr="00837351" w:rsidRDefault="00CD4E8D" w:rsidP="00CD4E8D">
      <w:pPr>
        <w:numPr>
          <w:ilvl w:val="0"/>
          <w:numId w:val="11"/>
        </w:numPr>
        <w:tabs>
          <w:tab w:val="clear" w:pos="720"/>
          <w:tab w:val="num" w:pos="284"/>
        </w:tabs>
        <w:ind w:left="284" w:hanging="284"/>
        <w:jc w:val="both"/>
        <w:rPr>
          <w:sz w:val="20"/>
          <w:szCs w:val="20"/>
        </w:rPr>
      </w:pPr>
      <w:r w:rsidRPr="00837351">
        <w:rPr>
          <w:sz w:val="20"/>
          <w:szCs w:val="20"/>
        </w:rPr>
        <w:t xml:space="preserve">si </w:t>
      </w:r>
      <w:r w:rsidR="00C16488">
        <w:rPr>
          <w:sz w:val="20"/>
          <w:szCs w:val="20"/>
        </w:rPr>
        <w:t xml:space="preserve">bo </w:t>
      </w:r>
      <w:r w:rsidRPr="00837351">
        <w:rPr>
          <w:sz w:val="20"/>
          <w:szCs w:val="20"/>
        </w:rPr>
        <w:t xml:space="preserve">prizadeval morebitne spore urediti s podajo predloga </w:t>
      </w:r>
      <w:r>
        <w:rPr>
          <w:sz w:val="20"/>
          <w:szCs w:val="20"/>
        </w:rPr>
        <w:t>agenciji</w:t>
      </w:r>
      <w:r w:rsidRPr="00837351">
        <w:rPr>
          <w:sz w:val="20"/>
          <w:szCs w:val="20"/>
        </w:rPr>
        <w:t xml:space="preserve"> za sklenitev dodatka k tej pogodbi.</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V primeru neizpolnjevanja pogodbenih zavez upravičenca iz prejšnjega odstavka </w:t>
      </w:r>
      <w:r>
        <w:rPr>
          <w:sz w:val="20"/>
          <w:szCs w:val="20"/>
        </w:rPr>
        <w:t>agencija</w:t>
      </w:r>
      <w:r w:rsidRPr="00837351">
        <w:rPr>
          <w:sz w:val="20"/>
          <w:szCs w:val="20"/>
        </w:rPr>
        <w:t xml:space="preserve"> določi upravičencu rok za odpravo nepravilnosti. Če upravičenec kljub pozivu </w:t>
      </w:r>
      <w:r>
        <w:rPr>
          <w:sz w:val="20"/>
          <w:szCs w:val="20"/>
        </w:rPr>
        <w:t>agencije</w:t>
      </w:r>
      <w:r w:rsidRPr="00837351">
        <w:rPr>
          <w:sz w:val="20"/>
          <w:szCs w:val="20"/>
        </w:rPr>
        <w:t xml:space="preserve"> pomanjkljivosti ne odpravi v postavljenem roku, </w:t>
      </w:r>
      <w:r>
        <w:rPr>
          <w:sz w:val="20"/>
          <w:szCs w:val="20"/>
        </w:rPr>
        <w:t>agencija</w:t>
      </w:r>
      <w:r w:rsidRPr="00837351">
        <w:rPr>
          <w:sz w:val="20"/>
          <w:szCs w:val="20"/>
        </w:rPr>
        <w:t xml:space="preserve"> lahko odstopi od pogodbe, upravičenec pa mora</w:t>
      </w:r>
      <w:r>
        <w:rPr>
          <w:sz w:val="20"/>
          <w:szCs w:val="20"/>
        </w:rPr>
        <w:t xml:space="preserve"> </w:t>
      </w:r>
      <w:r w:rsidRPr="00837351">
        <w:rPr>
          <w:sz w:val="20"/>
          <w:szCs w:val="20"/>
        </w:rPr>
        <w:t xml:space="preserve">vrniti prejeta sredstva po tej pogodbi v roku 30 (tridesetih) dni od pisnega poziva </w:t>
      </w:r>
      <w:r>
        <w:rPr>
          <w:sz w:val="20"/>
          <w:szCs w:val="20"/>
        </w:rPr>
        <w:t>agencije</w:t>
      </w:r>
      <w:r w:rsidRPr="00837351">
        <w:rPr>
          <w:sz w:val="20"/>
          <w:szCs w:val="20"/>
        </w:rPr>
        <w:t xml:space="preserve">, povečana za zakonske zamudne obresti od dneva </w:t>
      </w:r>
      <w:r>
        <w:rPr>
          <w:sz w:val="20"/>
          <w:szCs w:val="20"/>
        </w:rPr>
        <w:t>nakazila</w:t>
      </w:r>
      <w:r w:rsidRPr="00837351">
        <w:rPr>
          <w:sz w:val="20"/>
          <w:szCs w:val="20"/>
        </w:rPr>
        <w:t xml:space="preserve"> na transakcijski račun upravičenca do dneva </w:t>
      </w:r>
      <w:r w:rsidR="000E0AB0">
        <w:rPr>
          <w:sz w:val="20"/>
          <w:szCs w:val="20"/>
        </w:rPr>
        <w:t>nakazila</w:t>
      </w:r>
      <w:r w:rsidRPr="00837351">
        <w:rPr>
          <w:sz w:val="20"/>
          <w:szCs w:val="20"/>
        </w:rPr>
        <w:t xml:space="preserve"> </w:t>
      </w:r>
      <w:r>
        <w:rPr>
          <w:sz w:val="20"/>
          <w:szCs w:val="20"/>
        </w:rPr>
        <w:t xml:space="preserve">v </w:t>
      </w:r>
      <w:r w:rsidR="000E0AB0">
        <w:rPr>
          <w:sz w:val="20"/>
          <w:szCs w:val="20"/>
        </w:rPr>
        <w:t>dobro</w:t>
      </w:r>
      <w:r>
        <w:rPr>
          <w:sz w:val="20"/>
          <w:szCs w:val="20"/>
        </w:rPr>
        <w:t xml:space="preserve"> proračun</w:t>
      </w:r>
      <w:r w:rsidR="000E0AB0">
        <w:rPr>
          <w:sz w:val="20"/>
          <w:szCs w:val="20"/>
        </w:rPr>
        <w:t>a</w:t>
      </w:r>
      <w:r>
        <w:rPr>
          <w:sz w:val="20"/>
          <w:szCs w:val="20"/>
        </w:rPr>
        <w:t xml:space="preserve"> R</w:t>
      </w:r>
      <w:r w:rsidR="000E0AB0">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E69C1">
        <w:rPr>
          <w:sz w:val="20"/>
          <w:szCs w:val="20"/>
        </w:rPr>
        <w:lastRenderedPageBreak/>
        <w:t xml:space="preserve">Če </w:t>
      </w:r>
      <w:r w:rsidR="00C51FE6">
        <w:rPr>
          <w:sz w:val="20"/>
          <w:szCs w:val="20"/>
        </w:rPr>
        <w:t xml:space="preserve">ministrstvo, </w:t>
      </w:r>
      <w:r w:rsidRPr="008E69C1">
        <w:rPr>
          <w:sz w:val="20"/>
          <w:szCs w:val="20"/>
        </w:rPr>
        <w:t>agencija ali drug pristojen organ</w:t>
      </w:r>
      <w:r w:rsidRPr="00837351" w:rsidDel="00246A62">
        <w:rPr>
          <w:sz w:val="20"/>
          <w:szCs w:val="20"/>
        </w:rPr>
        <w:t xml:space="preserve"> </w:t>
      </w:r>
      <w:r w:rsidRPr="00837351">
        <w:rPr>
          <w:sz w:val="20"/>
          <w:szCs w:val="20"/>
        </w:rPr>
        <w:t xml:space="preserve">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w:t>
      </w:r>
      <w:r>
        <w:rPr>
          <w:sz w:val="20"/>
          <w:szCs w:val="20"/>
        </w:rPr>
        <w:t>agencije</w:t>
      </w:r>
      <w:r w:rsidRPr="00837351">
        <w:rPr>
          <w:sz w:val="20"/>
          <w:szCs w:val="20"/>
        </w:rPr>
        <w:t xml:space="preserve">, povečana za zakonske zamudne obresti od dneva </w:t>
      </w:r>
      <w:r>
        <w:rPr>
          <w:sz w:val="20"/>
          <w:szCs w:val="20"/>
        </w:rPr>
        <w:t xml:space="preserve">nakazila </w:t>
      </w:r>
      <w:r w:rsidR="00FC177F">
        <w:rPr>
          <w:sz w:val="20"/>
          <w:szCs w:val="20"/>
        </w:rPr>
        <w:t xml:space="preserve">na </w:t>
      </w:r>
      <w:r w:rsidRPr="00837351">
        <w:rPr>
          <w:sz w:val="20"/>
          <w:szCs w:val="20"/>
        </w:rPr>
        <w:t xml:space="preserve">transakcijski račun upravičenca do dneva </w:t>
      </w:r>
      <w:r w:rsidR="00FC177F">
        <w:rPr>
          <w:sz w:val="20"/>
          <w:szCs w:val="20"/>
        </w:rPr>
        <w:t>nakazila</w:t>
      </w:r>
      <w:r w:rsidRPr="00837351">
        <w:rPr>
          <w:sz w:val="20"/>
          <w:szCs w:val="20"/>
        </w:rPr>
        <w:t xml:space="preserve"> </w:t>
      </w:r>
      <w:r>
        <w:rPr>
          <w:sz w:val="20"/>
          <w:szCs w:val="20"/>
        </w:rPr>
        <w:t xml:space="preserve">v </w:t>
      </w:r>
      <w:r w:rsidR="00FC177F">
        <w:rPr>
          <w:sz w:val="20"/>
          <w:szCs w:val="20"/>
        </w:rPr>
        <w:t>dobro</w:t>
      </w:r>
      <w:r>
        <w:rPr>
          <w:sz w:val="20"/>
          <w:szCs w:val="20"/>
        </w:rPr>
        <w:t xml:space="preserve"> proračun</w:t>
      </w:r>
      <w:r w:rsidR="00FC177F">
        <w:rPr>
          <w:sz w:val="20"/>
          <w:szCs w:val="20"/>
        </w:rPr>
        <w:t>a</w:t>
      </w:r>
      <w:r>
        <w:rPr>
          <w:sz w:val="20"/>
          <w:szCs w:val="20"/>
        </w:rPr>
        <w:t xml:space="preserve"> R</w:t>
      </w:r>
      <w:r w:rsidR="00FC177F">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w:t>
      </w:r>
      <w:r>
        <w:rPr>
          <w:sz w:val="20"/>
          <w:szCs w:val="20"/>
        </w:rPr>
        <w:t>agencijo</w:t>
      </w:r>
      <w:r w:rsidRPr="00837351">
        <w:rPr>
          <w:sz w:val="20"/>
          <w:szCs w:val="20"/>
        </w:rPr>
        <w:t xml:space="preserve"> takoj, ko nastopijo ti razlogi, najpozneje pa v roku 15 (petnajstih) dni od njihovega nastanka.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Na podlagi upravičenčeve obrazložitve iz prejšnjega odstavka </w:t>
      </w:r>
      <w:r>
        <w:rPr>
          <w:sz w:val="20"/>
          <w:szCs w:val="20"/>
        </w:rPr>
        <w:t>agencija</w:t>
      </w:r>
      <w:r w:rsidRPr="00837351">
        <w:rPr>
          <w:sz w:val="20"/>
          <w:szCs w:val="20"/>
        </w:rPr>
        <w:t xml:space="preserve"> odloči, ali bo spremembo pogodbe odobril</w:t>
      </w:r>
      <w:r w:rsidR="000976D0">
        <w:rPr>
          <w:sz w:val="20"/>
          <w:szCs w:val="20"/>
        </w:rPr>
        <w:t>a</w:t>
      </w:r>
      <w:r w:rsidRPr="00837351">
        <w:rPr>
          <w:sz w:val="20"/>
          <w:szCs w:val="20"/>
        </w:rPr>
        <w:t xml:space="preserve"> in k pogodbi sklenil</w:t>
      </w:r>
      <w:r w:rsidR="000976D0">
        <w:rPr>
          <w:sz w:val="20"/>
          <w:szCs w:val="20"/>
        </w:rPr>
        <w:t>a</w:t>
      </w:r>
      <w:r w:rsidRPr="00837351">
        <w:rPr>
          <w:sz w:val="20"/>
          <w:szCs w:val="20"/>
        </w:rPr>
        <w:t xml:space="preserve"> dodatek ali bo od pogodbe odstopil</w:t>
      </w:r>
      <w:r w:rsidR="000976D0">
        <w:rPr>
          <w:sz w:val="20"/>
          <w:szCs w:val="20"/>
        </w:rPr>
        <w:t>a</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r>
        <w:rPr>
          <w:sz w:val="20"/>
          <w:szCs w:val="20"/>
        </w:rPr>
        <w:t>Agencija</w:t>
      </w:r>
      <w:r w:rsidRPr="00837351">
        <w:rPr>
          <w:sz w:val="20"/>
          <w:szCs w:val="20"/>
        </w:rPr>
        <w:t xml:space="preserve"> lahko odstopi od pogodbe:</w:t>
      </w:r>
    </w:p>
    <w:p w:rsidR="00CD4E8D" w:rsidRPr="00837351" w:rsidRDefault="00CD4E8D" w:rsidP="00CD4E8D">
      <w:pPr>
        <w:numPr>
          <w:ilvl w:val="0"/>
          <w:numId w:val="11"/>
        </w:numPr>
        <w:tabs>
          <w:tab w:val="clear" w:pos="720"/>
          <w:tab w:val="num" w:pos="284"/>
        </w:tabs>
        <w:spacing w:line="276" w:lineRule="auto"/>
        <w:ind w:left="284" w:hanging="284"/>
        <w:jc w:val="both"/>
        <w:rPr>
          <w:sz w:val="20"/>
          <w:szCs w:val="20"/>
        </w:rPr>
      </w:pPr>
      <w:r w:rsidRPr="00837351">
        <w:rPr>
          <w:sz w:val="20"/>
          <w:szCs w:val="20"/>
        </w:rPr>
        <w:t>če upravičenec ne ravna skladno s prvim odstavkom tega člena,</w:t>
      </w:r>
    </w:p>
    <w:p w:rsidR="00CD4E8D" w:rsidRPr="00837351" w:rsidRDefault="00CD4E8D" w:rsidP="00CD4E8D">
      <w:pPr>
        <w:numPr>
          <w:ilvl w:val="0"/>
          <w:numId w:val="11"/>
        </w:numPr>
        <w:tabs>
          <w:tab w:val="clear" w:pos="720"/>
          <w:tab w:val="num" w:pos="284"/>
        </w:tabs>
        <w:spacing w:line="276" w:lineRule="auto"/>
        <w:ind w:left="284" w:hanging="284"/>
        <w:jc w:val="both"/>
        <w:rPr>
          <w:sz w:val="20"/>
          <w:szCs w:val="20"/>
        </w:rPr>
      </w:pPr>
      <w:r w:rsidRPr="00837351">
        <w:rPr>
          <w:sz w:val="20"/>
          <w:szCs w:val="20"/>
        </w:rPr>
        <w:t>če pisno obvestilo upravičenca iz prvega odstavka tega člena prejme po poteku pogodbeno določenega roka,</w:t>
      </w:r>
    </w:p>
    <w:p w:rsidR="00CD4E8D" w:rsidRPr="00837351" w:rsidRDefault="00CD4E8D" w:rsidP="00CD4E8D">
      <w:pPr>
        <w:numPr>
          <w:ilvl w:val="0"/>
          <w:numId w:val="11"/>
        </w:numPr>
        <w:tabs>
          <w:tab w:val="clear" w:pos="720"/>
          <w:tab w:val="num" w:pos="284"/>
        </w:tabs>
        <w:spacing w:line="276" w:lineRule="auto"/>
        <w:ind w:left="284" w:hanging="284"/>
        <w:jc w:val="both"/>
        <w:rPr>
          <w:sz w:val="20"/>
          <w:szCs w:val="20"/>
        </w:rPr>
      </w:pPr>
      <w:r w:rsidRPr="00837351">
        <w:rPr>
          <w:sz w:val="20"/>
          <w:szCs w:val="20"/>
        </w:rPr>
        <w:t xml:space="preserve">če med izvajanjem operacije pride do okoliščin, ki bi vplivale na ocenjevanje vloge na način, da se ta </w:t>
      </w:r>
      <w:r w:rsidR="001A116B">
        <w:rPr>
          <w:sz w:val="20"/>
          <w:szCs w:val="20"/>
        </w:rPr>
        <w:t xml:space="preserve">pogodba </w:t>
      </w:r>
      <w:r w:rsidRPr="00837351">
        <w:rPr>
          <w:sz w:val="20"/>
          <w:szCs w:val="20"/>
        </w:rPr>
        <w:t>ne bi sklenila, če bi te okoliščine obstajale ob ocenjevanju</w:t>
      </w:r>
      <w:r w:rsidR="001A116B">
        <w:rPr>
          <w:sz w:val="20"/>
          <w:szCs w:val="20"/>
        </w:rPr>
        <w:t xml:space="preserve"> vloge</w:t>
      </w:r>
      <w:r w:rsidRPr="00837351">
        <w:rPr>
          <w:sz w:val="20"/>
          <w:szCs w:val="20"/>
        </w:rPr>
        <w:t>.</w:t>
      </w:r>
      <w:r w:rsidRPr="00837351" w:rsidDel="005A0AD5">
        <w:rPr>
          <w:sz w:val="20"/>
          <w:szCs w:val="20"/>
        </w:rPr>
        <w:t xml:space="preserve"> </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Če je v času veljavnosti pogodbe nad upravičencem začet postopek zaradi insolventnosti ali postopek prisilnega prenehanja, je upravičenec dolžan o postopku takoj obvestiti </w:t>
      </w:r>
      <w:r>
        <w:rPr>
          <w:sz w:val="20"/>
          <w:szCs w:val="20"/>
        </w:rPr>
        <w:t>agencijo</w:t>
      </w:r>
      <w:r w:rsidRPr="00837351">
        <w:rPr>
          <w:sz w:val="20"/>
          <w:szCs w:val="20"/>
        </w:rPr>
        <w:t xml:space="preserve">. Z dnem objave sklepa o začetku postopka iz prejšnje povedi upravičenec nima več pravic po tej pogodbi, razen če je sklep razveljavljen ali postopek končan na način, da lahko upravičenec posluje dalje. V vsakem primeru lahko </w:t>
      </w:r>
      <w:r>
        <w:rPr>
          <w:sz w:val="20"/>
          <w:szCs w:val="20"/>
        </w:rPr>
        <w:t>agencija</w:t>
      </w:r>
      <w:r w:rsidRPr="00837351">
        <w:rPr>
          <w:sz w:val="20"/>
          <w:szCs w:val="20"/>
        </w:rPr>
        <w:t xml:space="preserve"> odstopi od pogodbe, upravičenec pa mora</w:t>
      </w:r>
      <w:r>
        <w:rPr>
          <w:sz w:val="20"/>
          <w:szCs w:val="20"/>
        </w:rPr>
        <w:t xml:space="preserve"> </w:t>
      </w:r>
      <w:r w:rsidRPr="00837351">
        <w:rPr>
          <w:sz w:val="20"/>
          <w:szCs w:val="20"/>
        </w:rPr>
        <w:t xml:space="preserve">vrniti prejeta sredstva 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nakazila</w:t>
      </w:r>
      <w:r w:rsidRPr="00837351">
        <w:rPr>
          <w:sz w:val="20"/>
          <w:szCs w:val="20"/>
        </w:rPr>
        <w:t xml:space="preserve"> na transakcijski račun upravičenca do dneva </w:t>
      </w:r>
      <w:r w:rsidR="00B210D6">
        <w:rPr>
          <w:sz w:val="20"/>
          <w:szCs w:val="20"/>
        </w:rPr>
        <w:t>nakazila</w:t>
      </w:r>
      <w:r w:rsidRPr="00837351">
        <w:rPr>
          <w:sz w:val="20"/>
          <w:szCs w:val="20"/>
        </w:rPr>
        <w:t xml:space="preserve"> </w:t>
      </w:r>
      <w:r>
        <w:rPr>
          <w:sz w:val="20"/>
          <w:szCs w:val="20"/>
        </w:rPr>
        <w:t xml:space="preserve">v </w:t>
      </w:r>
      <w:r w:rsidR="00B210D6">
        <w:rPr>
          <w:sz w:val="20"/>
          <w:szCs w:val="20"/>
        </w:rPr>
        <w:t>dobro</w:t>
      </w:r>
      <w:r>
        <w:rPr>
          <w:sz w:val="20"/>
          <w:szCs w:val="20"/>
        </w:rPr>
        <w:t xml:space="preserve"> proračun</w:t>
      </w:r>
      <w:r w:rsidR="00B210D6">
        <w:rPr>
          <w:sz w:val="20"/>
          <w:szCs w:val="20"/>
        </w:rPr>
        <w:t>a</w:t>
      </w:r>
      <w:r>
        <w:rPr>
          <w:sz w:val="20"/>
          <w:szCs w:val="20"/>
        </w:rPr>
        <w:t xml:space="preserve"> R</w:t>
      </w:r>
      <w:r w:rsidR="00B210D6">
        <w:rPr>
          <w:sz w:val="20"/>
          <w:szCs w:val="20"/>
        </w:rPr>
        <w:t>S</w:t>
      </w:r>
      <w:r w:rsidRPr="00837351">
        <w:rPr>
          <w:sz w:val="20"/>
          <w:szCs w:val="20"/>
        </w:rPr>
        <w:t>.</w:t>
      </w:r>
    </w:p>
    <w:p w:rsidR="00CD4E8D" w:rsidRPr="00837351" w:rsidRDefault="00CD4E8D" w:rsidP="00CD4E8D">
      <w:pPr>
        <w:jc w:val="both"/>
        <w:rPr>
          <w:sz w:val="20"/>
          <w:szCs w:val="20"/>
        </w:rPr>
      </w:pPr>
    </w:p>
    <w:p w:rsidR="00CD4E8D" w:rsidRDefault="00CD4E8D" w:rsidP="00CD4E8D">
      <w:pPr>
        <w:jc w:val="both"/>
        <w:rPr>
          <w:sz w:val="20"/>
          <w:szCs w:val="20"/>
        </w:rPr>
      </w:pPr>
      <w:r w:rsidRPr="00837351">
        <w:rPr>
          <w:sz w:val="20"/>
          <w:szCs w:val="20"/>
        </w:rPr>
        <w:t xml:space="preserve">Če pride do blokade upravičenčevega transakcijskega računa, je upravičenec dolžan o blokadi takoj obvestiti </w:t>
      </w:r>
      <w:r>
        <w:rPr>
          <w:sz w:val="20"/>
          <w:szCs w:val="20"/>
        </w:rPr>
        <w:t>agencijo</w:t>
      </w:r>
      <w:r w:rsidRPr="00837351">
        <w:rPr>
          <w:sz w:val="20"/>
          <w:szCs w:val="20"/>
        </w:rPr>
        <w:t xml:space="preserve">. V času trajanja blokade upravičenec ni upravičen do sredstev po tej pogodbi. V primeru blokade lahko </w:t>
      </w:r>
      <w:r>
        <w:rPr>
          <w:sz w:val="20"/>
          <w:szCs w:val="20"/>
        </w:rPr>
        <w:t>agencija</w:t>
      </w:r>
      <w:r w:rsidRPr="00837351">
        <w:rPr>
          <w:sz w:val="20"/>
          <w:szCs w:val="20"/>
        </w:rPr>
        <w:t xml:space="preserve"> odstopi od pogodbe, upravičenec pa mora vrniti prejeta sredstva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9570BD">
        <w:rPr>
          <w:sz w:val="20"/>
          <w:szCs w:val="20"/>
        </w:rPr>
        <w:t>nakazila</w:t>
      </w:r>
      <w:r w:rsidRPr="00837351">
        <w:rPr>
          <w:sz w:val="20"/>
          <w:szCs w:val="20"/>
        </w:rPr>
        <w:t xml:space="preserve"> </w:t>
      </w:r>
      <w:r>
        <w:rPr>
          <w:sz w:val="20"/>
          <w:szCs w:val="20"/>
        </w:rPr>
        <w:t xml:space="preserve">v </w:t>
      </w:r>
      <w:r w:rsidR="009570BD">
        <w:rPr>
          <w:sz w:val="20"/>
          <w:szCs w:val="20"/>
        </w:rPr>
        <w:t>dobro</w:t>
      </w:r>
      <w:r>
        <w:rPr>
          <w:sz w:val="20"/>
          <w:szCs w:val="20"/>
        </w:rPr>
        <w:t xml:space="preserve"> proračun</w:t>
      </w:r>
      <w:r w:rsidR="009570BD">
        <w:rPr>
          <w:sz w:val="20"/>
          <w:szCs w:val="20"/>
        </w:rPr>
        <w:t>a</w:t>
      </w:r>
      <w:r>
        <w:rPr>
          <w:sz w:val="20"/>
          <w:szCs w:val="20"/>
        </w:rPr>
        <w:t xml:space="preserve"> R</w:t>
      </w:r>
      <w:r w:rsidR="009570BD">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Če pride pri izvajanju operacije do sprememb, ki bistveno vplivajo na realizacijo izvedbe operacije, ki je predmet te pogodbe, je upravičenec dolžan </w:t>
      </w:r>
      <w:r w:rsidRPr="0003550C">
        <w:rPr>
          <w:sz w:val="20"/>
          <w:szCs w:val="20"/>
        </w:rPr>
        <w:t>nemudoma oziroma najkasneje v 30</w:t>
      </w:r>
      <w:r w:rsidR="00CE0A1B">
        <w:rPr>
          <w:sz w:val="20"/>
          <w:szCs w:val="20"/>
        </w:rPr>
        <w:t xml:space="preserve"> (tridesetih)</w:t>
      </w:r>
      <w:r w:rsidRPr="0003550C">
        <w:rPr>
          <w:sz w:val="20"/>
          <w:szCs w:val="20"/>
        </w:rPr>
        <w:t xml:space="preserve"> dneh o</w:t>
      </w:r>
      <w:r w:rsidRPr="00837351">
        <w:rPr>
          <w:sz w:val="20"/>
          <w:szCs w:val="20"/>
        </w:rPr>
        <w:t>d nastalih sprememb o njih obvestiti skrbnika pogodbe, sicer se šteje, da se sredstva uporabljajo nenamensko.</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Upravičenec je dolžan vsako finančno, vsebinsko oziroma časovno spremembo</w:t>
      </w:r>
      <w:r>
        <w:rPr>
          <w:sz w:val="20"/>
          <w:szCs w:val="20"/>
        </w:rPr>
        <w:t>,</w:t>
      </w:r>
      <w:r w:rsidRPr="0003550C">
        <w:rPr>
          <w:rFonts w:ascii="Calibri" w:eastAsia="Calibri" w:hAnsi="Calibri"/>
          <w:szCs w:val="22"/>
        </w:rPr>
        <w:t xml:space="preserve"> </w:t>
      </w:r>
      <w:r w:rsidRPr="0003550C">
        <w:rPr>
          <w:sz w:val="20"/>
          <w:szCs w:val="20"/>
        </w:rPr>
        <w:t>ki bi vplivala ali bi lahko vplivala na cilje, kazalnike ali rezultate</w:t>
      </w:r>
      <w:r w:rsidRPr="00837351">
        <w:rPr>
          <w:sz w:val="20"/>
          <w:szCs w:val="20"/>
        </w:rPr>
        <w:t xml:space="preserve"> operacije pisno obrazložiti in utemeljiti, sicer izgubi pravico do nadaljnjega koriščenja sredstev kohezijske politike. V tem primeru lahko </w:t>
      </w:r>
      <w:r>
        <w:rPr>
          <w:sz w:val="20"/>
          <w:szCs w:val="20"/>
        </w:rPr>
        <w:t>agencija</w:t>
      </w:r>
      <w:r w:rsidRPr="00837351">
        <w:rPr>
          <w:sz w:val="20"/>
          <w:szCs w:val="20"/>
        </w:rPr>
        <w:t xml:space="preserve"> odstopi od pogodbe in zahteva vrnitev izplačanih sredstev, upravičenec pa mora vrniti prejeta sredstva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3F47EC">
        <w:rPr>
          <w:sz w:val="20"/>
          <w:szCs w:val="20"/>
        </w:rPr>
        <w:t>nakazila</w:t>
      </w:r>
      <w:r w:rsidRPr="00837351">
        <w:rPr>
          <w:sz w:val="20"/>
          <w:szCs w:val="20"/>
        </w:rPr>
        <w:t xml:space="preserve"> </w:t>
      </w:r>
      <w:r>
        <w:rPr>
          <w:sz w:val="20"/>
          <w:szCs w:val="20"/>
        </w:rPr>
        <w:t xml:space="preserve">v </w:t>
      </w:r>
      <w:r w:rsidR="003F47EC">
        <w:rPr>
          <w:sz w:val="20"/>
          <w:szCs w:val="20"/>
        </w:rPr>
        <w:t>dobro</w:t>
      </w:r>
      <w:r>
        <w:rPr>
          <w:sz w:val="20"/>
          <w:szCs w:val="20"/>
        </w:rPr>
        <w:t xml:space="preserve"> proračun</w:t>
      </w:r>
      <w:r w:rsidR="003F47EC">
        <w:rPr>
          <w:sz w:val="20"/>
          <w:szCs w:val="20"/>
        </w:rPr>
        <w:t>a</w:t>
      </w:r>
      <w:r>
        <w:rPr>
          <w:sz w:val="20"/>
          <w:szCs w:val="20"/>
        </w:rPr>
        <w:t xml:space="preserve"> R</w:t>
      </w:r>
      <w:r w:rsidR="003F47EC">
        <w:rPr>
          <w:sz w:val="20"/>
          <w:szCs w:val="20"/>
        </w:rPr>
        <w:t>S</w:t>
      </w:r>
      <w:r w:rsidRPr="00837351">
        <w:rPr>
          <w:sz w:val="20"/>
          <w:szCs w:val="20"/>
        </w:rPr>
        <w:t xml:space="preserve">. </w:t>
      </w:r>
      <w:r w:rsidR="003A005D">
        <w:rPr>
          <w:sz w:val="20"/>
          <w:szCs w:val="20"/>
        </w:rPr>
        <w:t>Pogodbeni s</w:t>
      </w:r>
      <w:r w:rsidRPr="00837351">
        <w:rPr>
          <w:sz w:val="20"/>
          <w:szCs w:val="20"/>
        </w:rPr>
        <w:t xml:space="preserve">tranki sta sporazumni, da o obstoju in ustreznosti obrazložitve spremembe in izkazanosti njene utemeljitve presodi </w:t>
      </w:r>
      <w:r>
        <w:rPr>
          <w:sz w:val="20"/>
          <w:szCs w:val="20"/>
        </w:rPr>
        <w:t>agencija</w:t>
      </w:r>
      <w:r w:rsidRPr="00837351">
        <w:rPr>
          <w:sz w:val="20"/>
          <w:szCs w:val="20"/>
        </w:rPr>
        <w:t xml:space="preserve"> po prostem preudarku.</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Upravičenec lahko predčasno odstopi od pogodbe le, če v odstopni izjavi navede utemeljene razloge in njihovo utemeljenost potrdi </w:t>
      </w:r>
      <w:r>
        <w:rPr>
          <w:sz w:val="20"/>
          <w:szCs w:val="20"/>
        </w:rPr>
        <w:t>agencija</w:t>
      </w:r>
      <w:r w:rsidRPr="00837351">
        <w:rPr>
          <w:sz w:val="20"/>
          <w:szCs w:val="20"/>
        </w:rPr>
        <w:t xml:space="preserve">. Upravičenec v tem primeru izgubi pravico do sofinanciranja, razen v delu upravičenih stroškov, vezanih na že izpeljane aktivnosti operacije. Upravičenec je v tem primeru dolžan podati končno poročilo o operaciji ter izpolniti cilje in kazalnike, sicer je celotna operacija neupravičena do sofinanciranja. V tem primeru lahko </w:t>
      </w:r>
      <w:r>
        <w:rPr>
          <w:sz w:val="20"/>
          <w:szCs w:val="20"/>
        </w:rPr>
        <w:t>agencija</w:t>
      </w:r>
      <w:r w:rsidRPr="00837351">
        <w:rPr>
          <w:sz w:val="20"/>
          <w:szCs w:val="20"/>
        </w:rPr>
        <w:t xml:space="preserve"> zahteva vrnitev izplačanih sredstev, upravičenec pa mora</w:t>
      </w:r>
      <w:r>
        <w:rPr>
          <w:sz w:val="20"/>
          <w:szCs w:val="20"/>
        </w:rPr>
        <w:t xml:space="preserve"> </w:t>
      </w:r>
      <w:r w:rsidRPr="00837351">
        <w:rPr>
          <w:sz w:val="20"/>
          <w:szCs w:val="20"/>
        </w:rPr>
        <w:t xml:space="preserve">vrniti prejeta sredstva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w:t>
      </w:r>
      <w:r>
        <w:rPr>
          <w:sz w:val="20"/>
          <w:szCs w:val="20"/>
        </w:rPr>
        <w:t>nakazila</w:t>
      </w:r>
      <w:r w:rsidRPr="00837351">
        <w:rPr>
          <w:sz w:val="20"/>
          <w:szCs w:val="20"/>
        </w:rPr>
        <w:t xml:space="preserve"> na transakcijski račun upravičenca do dneva </w:t>
      </w:r>
      <w:r w:rsidR="00D879B2">
        <w:rPr>
          <w:sz w:val="20"/>
          <w:szCs w:val="20"/>
        </w:rPr>
        <w:t>nakazila</w:t>
      </w:r>
      <w:r w:rsidRPr="00837351">
        <w:rPr>
          <w:sz w:val="20"/>
          <w:szCs w:val="20"/>
        </w:rPr>
        <w:t xml:space="preserve"> </w:t>
      </w:r>
      <w:r>
        <w:rPr>
          <w:sz w:val="20"/>
          <w:szCs w:val="20"/>
        </w:rPr>
        <w:t xml:space="preserve">v </w:t>
      </w:r>
      <w:r w:rsidR="00D879B2">
        <w:rPr>
          <w:sz w:val="20"/>
          <w:szCs w:val="20"/>
        </w:rPr>
        <w:t>dobro</w:t>
      </w:r>
      <w:r>
        <w:rPr>
          <w:sz w:val="20"/>
          <w:szCs w:val="20"/>
        </w:rPr>
        <w:t xml:space="preserve"> proračun</w:t>
      </w:r>
      <w:r w:rsidR="00D879B2">
        <w:rPr>
          <w:sz w:val="20"/>
          <w:szCs w:val="20"/>
        </w:rPr>
        <w:t>a</w:t>
      </w:r>
      <w:r>
        <w:rPr>
          <w:sz w:val="20"/>
          <w:szCs w:val="20"/>
        </w:rPr>
        <w:t xml:space="preserve"> R</w:t>
      </w:r>
      <w:r w:rsidR="00D879B2">
        <w:rPr>
          <w:sz w:val="20"/>
          <w:szCs w:val="20"/>
        </w:rPr>
        <w:t>S</w:t>
      </w:r>
      <w:r w:rsidRPr="00837351">
        <w:rPr>
          <w:sz w:val="20"/>
          <w:szCs w:val="20"/>
        </w:rPr>
        <w:t xml:space="preserve">. Če delna realizacija operacije za </w:t>
      </w:r>
      <w:r>
        <w:rPr>
          <w:sz w:val="20"/>
          <w:szCs w:val="20"/>
        </w:rPr>
        <w:t>agencijo</w:t>
      </w:r>
      <w:r w:rsidRPr="00837351">
        <w:rPr>
          <w:sz w:val="20"/>
          <w:szCs w:val="20"/>
        </w:rPr>
        <w:t xml:space="preserve"> ni smiselna (nedoseganje kazalnikov), </w:t>
      </w:r>
      <w:r>
        <w:rPr>
          <w:sz w:val="20"/>
          <w:szCs w:val="20"/>
        </w:rPr>
        <w:t>agencija</w:t>
      </w:r>
      <w:r w:rsidRPr="00837351">
        <w:rPr>
          <w:sz w:val="20"/>
          <w:szCs w:val="20"/>
        </w:rPr>
        <w:t xml:space="preserve"> odstopi od pogodbe, upravičenec pa mora vrniti vsa </w:t>
      </w:r>
      <w:r w:rsidRPr="00837351">
        <w:rPr>
          <w:sz w:val="20"/>
          <w:szCs w:val="20"/>
        </w:rPr>
        <w:lastRenderedPageBreak/>
        <w:t xml:space="preserve">prejeta sredstva po tej pogodbi v roku 30 (tridesetih) dni od pisnega poziva </w:t>
      </w:r>
      <w:r>
        <w:rPr>
          <w:sz w:val="20"/>
          <w:szCs w:val="20"/>
        </w:rPr>
        <w:t>agencije</w:t>
      </w:r>
      <w:r w:rsidR="008D5C27">
        <w:rPr>
          <w:sz w:val="20"/>
          <w:szCs w:val="20"/>
        </w:rPr>
        <w:t xml:space="preserve"> in v skladu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2307AB">
        <w:rPr>
          <w:sz w:val="20"/>
          <w:szCs w:val="20"/>
        </w:rPr>
        <w:t>nakazila</w:t>
      </w:r>
      <w:r w:rsidRPr="00837351">
        <w:rPr>
          <w:sz w:val="20"/>
          <w:szCs w:val="20"/>
        </w:rPr>
        <w:t xml:space="preserve"> </w:t>
      </w:r>
      <w:r>
        <w:rPr>
          <w:sz w:val="20"/>
          <w:szCs w:val="20"/>
        </w:rPr>
        <w:t xml:space="preserve">v </w:t>
      </w:r>
      <w:r w:rsidR="002307AB">
        <w:rPr>
          <w:sz w:val="20"/>
          <w:szCs w:val="20"/>
        </w:rPr>
        <w:t>dobro</w:t>
      </w:r>
      <w:r>
        <w:rPr>
          <w:sz w:val="20"/>
          <w:szCs w:val="20"/>
        </w:rPr>
        <w:t xml:space="preserve"> proračun</w:t>
      </w:r>
      <w:r w:rsidR="002307AB">
        <w:rPr>
          <w:sz w:val="20"/>
          <w:szCs w:val="20"/>
        </w:rPr>
        <w:t>a</w:t>
      </w:r>
      <w:r>
        <w:rPr>
          <w:sz w:val="20"/>
          <w:szCs w:val="20"/>
        </w:rPr>
        <w:t xml:space="preserve"> R</w:t>
      </w:r>
      <w:r w:rsidR="002307AB">
        <w:rPr>
          <w:sz w:val="20"/>
          <w:szCs w:val="20"/>
        </w:rPr>
        <w:t>S</w:t>
      </w:r>
      <w:r w:rsidRPr="00837351">
        <w:rPr>
          <w:sz w:val="20"/>
          <w:szCs w:val="20"/>
        </w:rPr>
        <w:t>.</w:t>
      </w:r>
    </w:p>
    <w:p w:rsidR="00CD4E8D" w:rsidRDefault="00CD4E8D" w:rsidP="00CD4E8D">
      <w:pPr>
        <w:jc w:val="both"/>
        <w:rPr>
          <w:sz w:val="20"/>
          <w:szCs w:val="20"/>
        </w:rPr>
      </w:pPr>
    </w:p>
    <w:p w:rsidR="00CD4E8D" w:rsidRPr="0003550C" w:rsidRDefault="00CD4E8D" w:rsidP="00CD4E8D">
      <w:pPr>
        <w:jc w:val="both"/>
        <w:rPr>
          <w:sz w:val="20"/>
          <w:szCs w:val="20"/>
        </w:rPr>
      </w:pPr>
      <w:r w:rsidRPr="0003550C">
        <w:rPr>
          <w:sz w:val="20"/>
          <w:szCs w:val="20"/>
        </w:rPr>
        <w:t xml:space="preserve">V primeru, da med izvajanjem operacije pride do sprememb, ki bi vplivale na oceno vloge tako, da bi se ocena znižala pod prag sofinanciranih operacij, lahko </w:t>
      </w:r>
      <w:r>
        <w:rPr>
          <w:sz w:val="20"/>
          <w:szCs w:val="20"/>
        </w:rPr>
        <w:t>agencija</w:t>
      </w:r>
      <w:r w:rsidRPr="0003550C">
        <w:rPr>
          <w:sz w:val="20"/>
          <w:szCs w:val="20"/>
        </w:rPr>
        <w:t xml:space="preserve"> odstopi od pogodbe o sofinanciranju operacije ter </w:t>
      </w:r>
      <w:r>
        <w:rPr>
          <w:sz w:val="20"/>
          <w:szCs w:val="20"/>
        </w:rPr>
        <w:t xml:space="preserve">v dobro proračuna RS </w:t>
      </w:r>
      <w:r w:rsidRPr="0003550C">
        <w:rPr>
          <w:sz w:val="20"/>
          <w:szCs w:val="20"/>
        </w:rPr>
        <w:t xml:space="preserve">zahteva vrnitev izplačanih sredstev skupaj z zakonskimi zamudnimi obrestmi od dneva nakazila na transakcijski račun upravičenca do dneva </w:t>
      </w:r>
      <w:r w:rsidR="00D8778C">
        <w:rPr>
          <w:sz w:val="20"/>
          <w:szCs w:val="20"/>
        </w:rPr>
        <w:t>nakazila</w:t>
      </w:r>
      <w:r w:rsidRPr="0003550C">
        <w:rPr>
          <w:sz w:val="20"/>
          <w:szCs w:val="20"/>
        </w:rPr>
        <w:t xml:space="preserve"> v </w:t>
      </w:r>
      <w:r w:rsidR="00D8778C">
        <w:rPr>
          <w:sz w:val="20"/>
          <w:szCs w:val="20"/>
        </w:rPr>
        <w:t>dobro</w:t>
      </w:r>
      <w:r w:rsidRPr="0003550C">
        <w:rPr>
          <w:sz w:val="20"/>
          <w:szCs w:val="20"/>
        </w:rPr>
        <w:t xml:space="preserve"> proračun</w:t>
      </w:r>
      <w:r w:rsidR="00D8778C">
        <w:rPr>
          <w:sz w:val="20"/>
          <w:szCs w:val="20"/>
        </w:rPr>
        <w:t>a</w:t>
      </w:r>
      <w:r w:rsidRPr="0003550C">
        <w:rPr>
          <w:sz w:val="20"/>
          <w:szCs w:val="20"/>
        </w:rPr>
        <w:t xml:space="preserve"> R</w:t>
      </w:r>
      <w:r w:rsidR="00D8778C">
        <w:rPr>
          <w:sz w:val="20"/>
          <w:szCs w:val="20"/>
        </w:rPr>
        <w:t>S</w:t>
      </w:r>
      <w:r w:rsidRPr="0003550C">
        <w:rPr>
          <w:sz w:val="20"/>
          <w:szCs w:val="20"/>
        </w:rPr>
        <w:t xml:space="preserve">.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V primeru predčasnega odstopa upravičenca od pogodbe brez utemeljenih razlogov mora upravičenec</w:t>
      </w:r>
      <w:r>
        <w:rPr>
          <w:sz w:val="20"/>
          <w:szCs w:val="20"/>
        </w:rPr>
        <w:t xml:space="preserve"> </w:t>
      </w:r>
      <w:r w:rsidRPr="00837351">
        <w:rPr>
          <w:sz w:val="20"/>
          <w:szCs w:val="20"/>
        </w:rPr>
        <w:t xml:space="preserve">vrniti vsa prejeta sredstva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54373F">
        <w:rPr>
          <w:sz w:val="20"/>
          <w:szCs w:val="20"/>
        </w:rPr>
        <w:t>nakazila</w:t>
      </w:r>
      <w:r w:rsidRPr="00837351">
        <w:rPr>
          <w:sz w:val="20"/>
          <w:szCs w:val="20"/>
        </w:rPr>
        <w:t xml:space="preserve"> </w:t>
      </w:r>
      <w:r>
        <w:rPr>
          <w:sz w:val="20"/>
          <w:szCs w:val="20"/>
        </w:rPr>
        <w:t xml:space="preserve">v </w:t>
      </w:r>
      <w:r w:rsidR="0054373F">
        <w:rPr>
          <w:sz w:val="20"/>
          <w:szCs w:val="20"/>
        </w:rPr>
        <w:t xml:space="preserve">dobro </w:t>
      </w:r>
      <w:r>
        <w:rPr>
          <w:sz w:val="20"/>
          <w:szCs w:val="20"/>
        </w:rPr>
        <w:t>proračun</w:t>
      </w:r>
      <w:r w:rsidR="0054373F">
        <w:rPr>
          <w:sz w:val="20"/>
          <w:szCs w:val="20"/>
        </w:rPr>
        <w:t>a</w:t>
      </w:r>
      <w:r>
        <w:rPr>
          <w:sz w:val="20"/>
          <w:szCs w:val="20"/>
        </w:rPr>
        <w:t xml:space="preserve"> R</w:t>
      </w:r>
      <w:r w:rsidR="0054373F">
        <w:rPr>
          <w:sz w:val="20"/>
          <w:szCs w:val="20"/>
        </w:rPr>
        <w:t>S</w:t>
      </w:r>
      <w:r w:rsidRPr="00837351">
        <w:rPr>
          <w:sz w:val="20"/>
          <w:szCs w:val="20"/>
        </w:rPr>
        <w:t>.</w:t>
      </w:r>
    </w:p>
    <w:p w:rsidR="00CD4E8D"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NADZOR NAD PORABO SREDSTEV</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Upravičenec je za potrebe nadzora in spremljanja porabe sredstev ter doseganja zastavljenih ciljev dolžan</w:t>
      </w:r>
      <w:r w:rsidRPr="00837351" w:rsidDel="00B47F47">
        <w:rPr>
          <w:sz w:val="20"/>
          <w:szCs w:val="20"/>
        </w:rPr>
        <w:t xml:space="preserve"> </w:t>
      </w:r>
      <w:r>
        <w:rPr>
          <w:sz w:val="20"/>
          <w:szCs w:val="20"/>
        </w:rPr>
        <w:t>agenciji</w:t>
      </w:r>
      <w:r w:rsidRPr="00837351">
        <w:rPr>
          <w:sz w:val="20"/>
          <w:szCs w:val="20"/>
        </w:rPr>
        <w:t xml:space="preserve">, organu upravljanja, organu za potrjevanje, revizijskemu organu, drugim nadzornim organom vključenim v izvajanje, upravljanje, nadzor ali revizijo operacije Operativnega programa za izvajanje </w:t>
      </w:r>
      <w:r w:rsidR="009136F4">
        <w:rPr>
          <w:sz w:val="20"/>
          <w:szCs w:val="20"/>
        </w:rPr>
        <w:t xml:space="preserve">evropske </w:t>
      </w:r>
      <w:r w:rsidRPr="00837351">
        <w:rPr>
          <w:sz w:val="20"/>
          <w:szCs w:val="20"/>
        </w:rPr>
        <w:t xml:space="preserve">kohezijske politike v obdobju 2014-2020, predstavnikom Komisije, Evropskega računskega sodišča in Računskega sodišča RS ter njihovim pooblaščencem omogočiti dostop do celotne dokumentacije operacije, vključno z dokumentacijo o izbiri </w:t>
      </w:r>
      <w:r w:rsidR="002E3ABA">
        <w:rPr>
          <w:sz w:val="20"/>
          <w:szCs w:val="20"/>
        </w:rPr>
        <w:t>?</w:t>
      </w:r>
      <w:r w:rsidRPr="00837351">
        <w:rPr>
          <w:sz w:val="20"/>
          <w:szCs w:val="20"/>
        </w:rPr>
        <w:t>zunanjih</w:t>
      </w:r>
      <w:r w:rsidR="002E3ABA">
        <w:rPr>
          <w:sz w:val="20"/>
          <w:szCs w:val="20"/>
        </w:rPr>
        <w:t>?</w:t>
      </w:r>
      <w:r w:rsidRPr="00837351">
        <w:rPr>
          <w:sz w:val="20"/>
          <w:szCs w:val="20"/>
        </w:rPr>
        <w:t xml:space="preserve"> izvajalcev</w:t>
      </w:r>
      <w:r w:rsidR="00895559">
        <w:rPr>
          <w:sz w:val="20"/>
          <w:szCs w:val="20"/>
        </w:rPr>
        <w:t>, v posesti upravičenca</w:t>
      </w:r>
      <w:r w:rsidRPr="00837351">
        <w:rPr>
          <w:sz w:val="20"/>
          <w:szCs w:val="20"/>
        </w:rPr>
        <w:t xml:space="preserve"> na način, da sta vsak čas možna kontrola izvajanja operacije in vpogled v dokumentacijo v vsaki točki operacije ob smiselnem upoštevanju 140. člena Uredbe 1303/2013/EU oziroma predpisa, ki jo bo nadomestil.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Nadzor se izvaja z revizijskimi pregledi na podlagi 127. člena Uredbe 1303/2013/EU oz. predpisa, ki jo bo nadomestil, in interni</w:t>
      </w:r>
      <w:r w:rsidR="00872951">
        <w:rPr>
          <w:sz w:val="20"/>
          <w:szCs w:val="20"/>
        </w:rPr>
        <w:t>h</w:t>
      </w:r>
      <w:r w:rsidRPr="00837351">
        <w:rPr>
          <w:sz w:val="20"/>
          <w:szCs w:val="20"/>
        </w:rPr>
        <w:t xml:space="preserve"> pravil revizijskih organov, s katerimi je upravičenec seznanjen. </w:t>
      </w:r>
      <w:r w:rsidR="00095BF7">
        <w:rPr>
          <w:sz w:val="20"/>
          <w:szCs w:val="20"/>
        </w:rPr>
        <w:t>Preverjanja</w:t>
      </w:r>
      <w:r w:rsidRPr="00837351">
        <w:rPr>
          <w:sz w:val="20"/>
          <w:szCs w:val="20"/>
        </w:rPr>
        <w:t xml:space="preserve"> na kraju samem podrobneje urejajo vsakokratna veljavna Navodila organa upravljanja za izvajanje upravljalnih preverjanj po 125. členu Uredbe 1303/2013/EU programsko obdobje 2014-2020 oziroma predpisa, ki jo bo nadomestil.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Če je upravičenec prejel sredstva, za katera se pozneje pri nadzoru nad porabo proračunskih sredstev, dodeljenih za operacijo, izkaže, da jih je prejel neupravičeno, </w:t>
      </w:r>
      <w:r>
        <w:rPr>
          <w:sz w:val="20"/>
          <w:szCs w:val="20"/>
        </w:rPr>
        <w:t>agencija</w:t>
      </w:r>
      <w:r w:rsidRPr="00837351">
        <w:rPr>
          <w:sz w:val="20"/>
          <w:szCs w:val="20"/>
        </w:rPr>
        <w:t xml:space="preserve"> zahteva vrnitev dodeljenih sredstev, upravičenec pa mora vrniti prejeta sredstva</w:t>
      </w:r>
      <w:r>
        <w:rPr>
          <w:sz w:val="20"/>
          <w:szCs w:val="20"/>
        </w:rPr>
        <w:t xml:space="preserve"> </w:t>
      </w:r>
      <w:r w:rsidRPr="00837351">
        <w:rPr>
          <w:sz w:val="20"/>
          <w:szCs w:val="20"/>
        </w:rPr>
        <w:t xml:space="preserve">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nakazila</w:t>
      </w:r>
      <w:r w:rsidRPr="00837351">
        <w:rPr>
          <w:sz w:val="20"/>
          <w:szCs w:val="20"/>
        </w:rPr>
        <w:t xml:space="preserve"> na transakcijski račun upravičenca do dneva </w:t>
      </w:r>
      <w:r w:rsidR="00025B23">
        <w:rPr>
          <w:sz w:val="20"/>
          <w:szCs w:val="20"/>
        </w:rPr>
        <w:t>nakazila</w:t>
      </w:r>
      <w:r w:rsidRPr="00837351">
        <w:rPr>
          <w:sz w:val="20"/>
          <w:szCs w:val="20"/>
        </w:rPr>
        <w:t xml:space="preserve"> </w:t>
      </w:r>
      <w:r>
        <w:rPr>
          <w:sz w:val="20"/>
          <w:szCs w:val="20"/>
        </w:rPr>
        <w:t xml:space="preserve">v </w:t>
      </w:r>
      <w:r w:rsidR="00025B23">
        <w:rPr>
          <w:sz w:val="20"/>
          <w:szCs w:val="20"/>
        </w:rPr>
        <w:t>dobro</w:t>
      </w:r>
      <w:r>
        <w:rPr>
          <w:sz w:val="20"/>
          <w:szCs w:val="20"/>
        </w:rPr>
        <w:t xml:space="preserve"> proračun</w:t>
      </w:r>
      <w:r w:rsidR="00025B23">
        <w:rPr>
          <w:sz w:val="20"/>
          <w:szCs w:val="20"/>
        </w:rPr>
        <w:t>a</w:t>
      </w:r>
      <w:r>
        <w:rPr>
          <w:sz w:val="20"/>
          <w:szCs w:val="20"/>
        </w:rPr>
        <w:t xml:space="preserve"> R</w:t>
      </w:r>
      <w:r w:rsidR="00025B23">
        <w:rPr>
          <w:sz w:val="20"/>
          <w:szCs w:val="20"/>
        </w:rPr>
        <w:t>S</w:t>
      </w:r>
      <w:r w:rsidRPr="00837351">
        <w:rPr>
          <w:sz w:val="20"/>
          <w:szCs w:val="20"/>
        </w:rPr>
        <w:t>.</w:t>
      </w:r>
    </w:p>
    <w:p w:rsidR="00CD4E8D" w:rsidRPr="00837351" w:rsidRDefault="00CD4E8D" w:rsidP="00CD4E8D">
      <w:pPr>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center"/>
        <w:rPr>
          <w:sz w:val="20"/>
          <w:szCs w:val="20"/>
        </w:rPr>
      </w:pPr>
    </w:p>
    <w:p w:rsidR="00CD4E8D" w:rsidRDefault="00CD4E8D" w:rsidP="00CD4E8D">
      <w:pPr>
        <w:jc w:val="both"/>
        <w:rPr>
          <w:sz w:val="20"/>
          <w:szCs w:val="20"/>
        </w:rPr>
      </w:pPr>
      <w:r w:rsidRPr="00837351">
        <w:rPr>
          <w:sz w:val="20"/>
          <w:szCs w:val="20"/>
        </w:rPr>
        <w:t>Če se po zaključku operacije izkaže, da je celotna vrednost skupnih upravičenih stroškov nižja od navedene v tej pogodbi, se znesek sofinanciranja, v skladu z določili te pogodbe</w:t>
      </w:r>
      <w:r w:rsidR="00B52476">
        <w:rPr>
          <w:sz w:val="20"/>
          <w:szCs w:val="20"/>
        </w:rPr>
        <w:t>,</w:t>
      </w:r>
      <w:r w:rsidRPr="00837351">
        <w:rPr>
          <w:sz w:val="20"/>
          <w:szCs w:val="20"/>
        </w:rPr>
        <w:t xml:space="preserve"> zniža na dejansko vrednost skupnih upravičenih stroškov, upravičenec pa mora presežek sredstev vrniti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 za zakonske zamudne obresti od dneva </w:t>
      </w:r>
      <w:r>
        <w:rPr>
          <w:sz w:val="20"/>
          <w:szCs w:val="20"/>
        </w:rPr>
        <w:t>nakazila</w:t>
      </w:r>
      <w:r w:rsidRPr="00837351">
        <w:rPr>
          <w:sz w:val="20"/>
          <w:szCs w:val="20"/>
        </w:rPr>
        <w:t xml:space="preserve"> na transakcijski račun upravičenca do dneva </w:t>
      </w:r>
      <w:r w:rsidR="00972EEA">
        <w:rPr>
          <w:sz w:val="20"/>
          <w:szCs w:val="20"/>
        </w:rPr>
        <w:t>nakazila</w:t>
      </w:r>
      <w:r w:rsidRPr="00837351">
        <w:rPr>
          <w:sz w:val="20"/>
          <w:szCs w:val="20"/>
        </w:rPr>
        <w:t xml:space="preserve"> </w:t>
      </w:r>
      <w:r>
        <w:rPr>
          <w:sz w:val="20"/>
          <w:szCs w:val="20"/>
        </w:rPr>
        <w:t xml:space="preserve">v </w:t>
      </w:r>
      <w:r w:rsidR="00972EEA">
        <w:rPr>
          <w:sz w:val="20"/>
          <w:szCs w:val="20"/>
        </w:rPr>
        <w:t>dobro</w:t>
      </w:r>
      <w:r>
        <w:rPr>
          <w:sz w:val="20"/>
          <w:szCs w:val="20"/>
        </w:rPr>
        <w:t xml:space="preserve"> proračun</w:t>
      </w:r>
      <w:r w:rsidR="00972EEA">
        <w:rPr>
          <w:sz w:val="20"/>
          <w:szCs w:val="20"/>
        </w:rPr>
        <w:t>a</w:t>
      </w:r>
      <w:r>
        <w:rPr>
          <w:sz w:val="20"/>
          <w:szCs w:val="20"/>
        </w:rPr>
        <w:t xml:space="preserve"> Republike Slovenije</w:t>
      </w:r>
      <w:r w:rsidRPr="00837351">
        <w:rPr>
          <w:sz w:val="20"/>
          <w:szCs w:val="20"/>
        </w:rPr>
        <w:t>.</w:t>
      </w:r>
      <w:r>
        <w:rPr>
          <w:sz w:val="20"/>
          <w:szCs w:val="20"/>
        </w:rPr>
        <w:t xml:space="preserve"> V kolikor se znesek sofinanciranja zniža pod 5.000,00 EUR agencija ravna v skladu s petim odstavkom 23. člena te pogodbe.</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Revizijski organ ali drugi organi, ki izvajajo nadzor, pri opravljanju nadzora niso vezani na predhodne ugotovitve </w:t>
      </w:r>
      <w:r>
        <w:rPr>
          <w:sz w:val="20"/>
          <w:szCs w:val="20"/>
        </w:rPr>
        <w:t>agencije</w:t>
      </w:r>
      <w:r w:rsidRPr="00837351">
        <w:rPr>
          <w:sz w:val="20"/>
          <w:szCs w:val="20"/>
        </w:rPr>
        <w:t xml:space="preserve"> glede upravičenosti izplačil ali izpolnjevanja pogodbenih obveznosti</w:t>
      </w:r>
      <w:r>
        <w:rPr>
          <w:sz w:val="20"/>
          <w:szCs w:val="20"/>
        </w:rPr>
        <w:t xml:space="preserve"> </w:t>
      </w:r>
      <w:r w:rsidRPr="00837351">
        <w:rPr>
          <w:sz w:val="20"/>
          <w:szCs w:val="20"/>
        </w:rPr>
        <w:t xml:space="preserve">ter lahko v okviru naknadnega nadzora samostojno oziroma neodvisno od prejšnjih ugotovitev </w:t>
      </w:r>
      <w:r>
        <w:rPr>
          <w:sz w:val="20"/>
          <w:szCs w:val="20"/>
        </w:rPr>
        <w:t>agencije</w:t>
      </w:r>
      <w:r w:rsidRPr="00837351">
        <w:rPr>
          <w:sz w:val="20"/>
          <w:szCs w:val="20"/>
        </w:rPr>
        <w:t xml:space="preserve"> ugotavljajo in ugotovijo, da so bila sredstva izplačana neupravičeno ali da so bile kršene pogodbene obveznosti. </w:t>
      </w:r>
    </w:p>
    <w:p w:rsidR="00CD4E8D"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NEPRAVILNOSTI PRI IZVAJANJU OPERACIJE</w:t>
      </w:r>
    </w:p>
    <w:p w:rsidR="00CD4E8D" w:rsidRPr="00837351" w:rsidRDefault="00CD4E8D" w:rsidP="00CD4E8D">
      <w:pPr>
        <w:rPr>
          <w:rFonts w:ascii="Arial" w:hAnsi="Arial" w:cs="Arial"/>
          <w:b/>
          <w:color w:val="000000"/>
          <w:lang w:eastAsia="sl-SI"/>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rPr>
          <w:sz w:val="20"/>
          <w:szCs w:val="20"/>
        </w:rPr>
      </w:pPr>
    </w:p>
    <w:p w:rsidR="00CD4E8D" w:rsidRPr="00837351" w:rsidRDefault="00CD4E8D" w:rsidP="00CD4E8D">
      <w:pPr>
        <w:jc w:val="both"/>
        <w:rPr>
          <w:sz w:val="20"/>
          <w:szCs w:val="20"/>
        </w:rPr>
      </w:pPr>
      <w:r w:rsidRPr="00837351">
        <w:rPr>
          <w:sz w:val="20"/>
          <w:szCs w:val="20"/>
        </w:rPr>
        <w:t xml:space="preserve">Pogodbeni stranki se dogovorita, da za nepravilnost pri izvajanju operacije in posledično te pogodbe šteje tudi vsaka kršitev prava EU ali </w:t>
      </w:r>
      <w:r w:rsidR="00056082">
        <w:rPr>
          <w:sz w:val="20"/>
          <w:szCs w:val="20"/>
        </w:rPr>
        <w:t>nacionalnega</w:t>
      </w:r>
      <w:r w:rsidRPr="00837351">
        <w:rPr>
          <w:sz w:val="20"/>
          <w:szCs w:val="20"/>
        </w:rPr>
        <w:t xml:space="preserve"> prava, ki je posledica delovanja, dopustitve ali opustitve s strani upravičenca, vključenega v izvajanje ESI skladov, ki škoduje ali bi škodovalo proračunu EU (npr. neupravičene postavke izdatkov).</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Nepravilnost lahko ugotovijo: skrbnik pogodbe oziroma oseba, ki opravlja upravljalna preverjanja po 125. členu Uredbe 1303/2013</w:t>
      </w:r>
      <w:r>
        <w:rPr>
          <w:sz w:val="20"/>
          <w:szCs w:val="20"/>
        </w:rPr>
        <w:t>/EU</w:t>
      </w:r>
      <w:r w:rsidRPr="00837351">
        <w:rPr>
          <w:sz w:val="20"/>
          <w:szCs w:val="20"/>
        </w:rPr>
        <w:t xml:space="preserve"> ali po predpisu, ki jo nadomesti, organ upravljanja, organ za potrjevanje, revizijski organ, Računsko sodišče RS, Evropska komisija (generalni direktorati), Evropsko računsko sodišče, Komisija za preprečevanje korupcije ali drug pristojen organ.</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rsidR="00CD4E8D" w:rsidRPr="00837351" w:rsidRDefault="00CD4E8D" w:rsidP="00CD4E8D">
      <w:pPr>
        <w:rPr>
          <w:sz w:val="20"/>
          <w:szCs w:val="20"/>
        </w:rPr>
      </w:pPr>
    </w:p>
    <w:p w:rsidR="00CD4E8D" w:rsidRPr="00837351" w:rsidRDefault="00CD4E8D" w:rsidP="00CD4E8D">
      <w:pPr>
        <w:pStyle w:val="TEKST"/>
        <w:numPr>
          <w:ilvl w:val="0"/>
          <w:numId w:val="41"/>
        </w:numPr>
        <w:spacing w:line="240" w:lineRule="auto"/>
        <w:jc w:val="center"/>
        <w:rPr>
          <w:rFonts w:ascii="Arial Narrow" w:eastAsia="MS Mincho" w:hAnsi="Arial Narrow"/>
          <w:sz w:val="20"/>
          <w:szCs w:val="20"/>
          <w:lang w:eastAsia="en-US"/>
        </w:rPr>
      </w:pPr>
      <w:r w:rsidRPr="00837351">
        <w:rPr>
          <w:rFonts w:ascii="Arial Narrow" w:eastAsia="MS Mincho" w:hAnsi="Arial Narrow"/>
          <w:sz w:val="20"/>
          <w:szCs w:val="20"/>
          <w:lang w:eastAsia="en-US"/>
        </w:rPr>
        <w:t xml:space="preserve">člen </w:t>
      </w:r>
    </w:p>
    <w:p w:rsidR="00CD4E8D" w:rsidRPr="00837351" w:rsidRDefault="00CD4E8D" w:rsidP="00CD4E8D">
      <w:pPr>
        <w:jc w:val="both"/>
        <w:rPr>
          <w:rFonts w:eastAsia="Calibri" w:cs="Arial"/>
          <w:szCs w:val="20"/>
        </w:rPr>
      </w:pPr>
    </w:p>
    <w:p w:rsidR="00CD4E8D" w:rsidRPr="00837351" w:rsidRDefault="00CD4E8D" w:rsidP="00CD4E8D">
      <w:pPr>
        <w:jc w:val="both"/>
        <w:rPr>
          <w:sz w:val="20"/>
          <w:szCs w:val="20"/>
        </w:rPr>
      </w:pPr>
      <w:r w:rsidRPr="00837351">
        <w:rPr>
          <w:sz w:val="20"/>
          <w:szCs w:val="20"/>
        </w:rPr>
        <w:t xml:space="preserve">Pogodbeni stranki sta sporazumni, da lahko </w:t>
      </w:r>
      <w:r>
        <w:rPr>
          <w:sz w:val="20"/>
          <w:szCs w:val="20"/>
        </w:rPr>
        <w:t>agencija</w:t>
      </w:r>
      <w:r w:rsidRPr="00837351">
        <w:rPr>
          <w:sz w:val="20"/>
          <w:szCs w:val="20"/>
        </w:rPr>
        <w:t xml:space="preserve">, </w:t>
      </w:r>
      <w:r w:rsidR="00C51FE6">
        <w:rPr>
          <w:sz w:val="20"/>
          <w:szCs w:val="20"/>
        </w:rPr>
        <w:t xml:space="preserve">ministrstvo, </w:t>
      </w:r>
      <w:r w:rsidRPr="00837351">
        <w:rPr>
          <w:sz w:val="20"/>
          <w:szCs w:val="20"/>
        </w:rPr>
        <w:t xml:space="preserve"> organ upravljanja, revizijski organ, Računsko sodišče RS, Evropska komisija, Evropsko računsko sodišče ali drug pristojen organ ugotavljajo nepravilnosti pri izvedbi operacije oziroma v zvezi z izvedbo operacije ter izrekajo finančne popravke skladno z vsakokratno veljavnimi Smernicami za določitev finančnih popravkov izdatkov, ki jih financira Unija v okviru deljenega upravljanja, zaradi neskladnosti </w:t>
      </w:r>
      <w:r w:rsidR="002D59D8">
        <w:rPr>
          <w:sz w:val="20"/>
          <w:szCs w:val="20"/>
        </w:rPr>
        <w:t>s</w:t>
      </w:r>
      <w:r w:rsidRPr="00837351">
        <w:rPr>
          <w:sz w:val="20"/>
          <w:szCs w:val="20"/>
        </w:rPr>
        <w:t xml:space="preserve"> pravili o javnih naročilih (C(2013) 9527 final z dne 19. 12. 2013) 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eastAsia="MS Mincho" w:hAnsi="Arial Narrow"/>
          <w:sz w:val="20"/>
          <w:szCs w:val="20"/>
          <w:lang w:eastAsia="en-US"/>
        </w:rPr>
      </w:pPr>
      <w:r w:rsidRPr="00837351">
        <w:rPr>
          <w:rFonts w:ascii="Arial Narrow" w:eastAsia="MS Mincho" w:hAnsi="Arial Narrow"/>
          <w:sz w:val="20"/>
          <w:szCs w:val="20"/>
          <w:lang w:eastAsia="en-US"/>
        </w:rPr>
        <w:t xml:space="preserve">člen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Pogodbeni stranki se dogovorita, da finančni popravek predstavlja ponovno vzpostavitev stanja, v katerem so vsi prijavljeni izdatki za sofinanciranje iz</w:t>
      </w:r>
      <w:r>
        <w:rPr>
          <w:sz w:val="20"/>
          <w:szCs w:val="20"/>
        </w:rPr>
        <w:t xml:space="preserve"> Evropskega sklada za regionalni razvoj</w:t>
      </w:r>
      <w:r w:rsidRPr="00837351">
        <w:rPr>
          <w:sz w:val="20"/>
          <w:szCs w:val="20"/>
        </w:rPr>
        <w:t xml:space="preserve"> skladni z veljavnimi pravili in to pogodbo, pri čemer je treba zagotoviti spoštovanje načel enakega obravnavanja in sorazmernosti.</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w:t>
      </w:r>
      <w:r w:rsidR="00E72433">
        <w:rPr>
          <w:sz w:val="20"/>
          <w:szCs w:val="20"/>
        </w:rPr>
        <w:t>.</w:t>
      </w:r>
      <w:r w:rsidRPr="00837351">
        <w:rPr>
          <w:sz w:val="20"/>
          <w:szCs w:val="20"/>
        </w:rPr>
        <w: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Pogodbeni stranki se dogovorita, da lahko finančni popravek v končnem poročilu izreče </w:t>
      </w:r>
      <w:r>
        <w:rPr>
          <w:sz w:val="20"/>
          <w:szCs w:val="20"/>
        </w:rPr>
        <w:t>agencija</w:t>
      </w:r>
      <w:r w:rsidRPr="00837351">
        <w:rPr>
          <w:sz w:val="20"/>
          <w:szCs w:val="20"/>
        </w:rPr>
        <w:t>,</w:t>
      </w:r>
      <w:r w:rsidR="00C51FE6">
        <w:rPr>
          <w:sz w:val="20"/>
          <w:szCs w:val="20"/>
        </w:rPr>
        <w:t xml:space="preserve"> ministrstvo, </w:t>
      </w:r>
      <w:r w:rsidRPr="00837351">
        <w:rPr>
          <w:sz w:val="20"/>
          <w:szCs w:val="20"/>
        </w:rPr>
        <w:t xml:space="preserve"> organ upravljanja, revizijski organ, Računsko sodišče RS, Evropska komisija, Evropsko računsko sodišče ali drug pristojen organ, če ugotovi bistveno kršitev pogodbe ali nepravilnost pri operaciji.</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Upravičenec se zaveže izvršiti finančne popravke v višini in rokih, kot izhajajo iz končnih poročil </w:t>
      </w:r>
      <w:r>
        <w:rPr>
          <w:sz w:val="20"/>
          <w:szCs w:val="20"/>
        </w:rPr>
        <w:t>agencije</w:t>
      </w:r>
      <w:r w:rsidRPr="00837351">
        <w:rPr>
          <w:sz w:val="20"/>
          <w:szCs w:val="20"/>
        </w:rPr>
        <w:t>, organa upravljanja, revizijskega organa, Računskega sodišča RS, Evropske komisije ali drugega pristojnega organa</w:t>
      </w:r>
      <w:r>
        <w:rPr>
          <w:sz w:val="20"/>
          <w:szCs w:val="20"/>
        </w:rPr>
        <w:t xml:space="preserve">, </w:t>
      </w:r>
      <w:r w:rsidRPr="0003550C">
        <w:rPr>
          <w:sz w:val="20"/>
          <w:szCs w:val="20"/>
        </w:rPr>
        <w:t>oziroma najpozneje v 30 (tridesetih) dneh od poziva za vračilo sredstev na način, določen v končnem poročilu.</w:t>
      </w:r>
      <w:r w:rsidRPr="00837351">
        <w:rPr>
          <w:sz w:val="20"/>
          <w:szCs w:val="20"/>
        </w:rPr>
        <w:t xml:space="preserve"> Izvršitev celotnega finančnega popravka v določenem roku je bistvena sestavina te pogodbe.</w:t>
      </w:r>
    </w:p>
    <w:p w:rsidR="00CD4E8D" w:rsidRDefault="00CD4E8D" w:rsidP="00CD4E8D">
      <w:pPr>
        <w:jc w:val="both"/>
        <w:rPr>
          <w:sz w:val="20"/>
          <w:szCs w:val="20"/>
        </w:rPr>
      </w:pPr>
    </w:p>
    <w:p w:rsidR="00DC1671" w:rsidRPr="00837351" w:rsidRDefault="00DC1671" w:rsidP="00CD4E8D">
      <w:pPr>
        <w:jc w:val="both"/>
        <w:rPr>
          <w:sz w:val="20"/>
          <w:szCs w:val="20"/>
        </w:rPr>
      </w:pPr>
    </w:p>
    <w:p w:rsidR="00CD4E8D" w:rsidRPr="00837351" w:rsidRDefault="00CD4E8D" w:rsidP="00CD4E8D">
      <w:pPr>
        <w:ind w:left="1080"/>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 xml:space="preserve">PROTIKORUPCIJSKA KLAVZULA IN PREPOVED POSLOVANJA </w:t>
      </w:r>
      <w:r w:rsidR="00AA09FD">
        <w:rPr>
          <w:rFonts w:ascii="Arial Narrow" w:hAnsi="Arial Narrow"/>
          <w:b/>
          <w:sz w:val="20"/>
          <w:szCs w:val="20"/>
        </w:rPr>
        <w:t>Z AGENCIJO</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center"/>
        <w:rPr>
          <w:sz w:val="20"/>
          <w:szCs w:val="20"/>
        </w:rPr>
      </w:pPr>
    </w:p>
    <w:p w:rsidR="00CD4E8D" w:rsidRPr="00837351" w:rsidRDefault="00CD4E8D" w:rsidP="00CD4E8D">
      <w:pPr>
        <w:autoSpaceDE w:val="0"/>
        <w:autoSpaceDN w:val="0"/>
        <w:adjustRightInd w:val="0"/>
        <w:jc w:val="both"/>
        <w:rPr>
          <w:sz w:val="20"/>
          <w:szCs w:val="20"/>
        </w:rPr>
      </w:pPr>
      <w:r w:rsidRPr="00837351">
        <w:rPr>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Če se ugotovi, da je za upravičenca podana prepoved poslovanja v razmerju do </w:t>
      </w:r>
      <w:r w:rsidR="00B67649">
        <w:rPr>
          <w:sz w:val="20"/>
          <w:szCs w:val="20"/>
        </w:rPr>
        <w:t>agencije</w:t>
      </w:r>
      <w:r w:rsidRPr="00837351">
        <w:rPr>
          <w:sz w:val="20"/>
          <w:szCs w:val="20"/>
        </w:rPr>
        <w:t xml:space="preserve"> v obsegu, kot izhaja iz 35. člena Zakona o integriteti in preprečevanju korupcije (Uradni list RS, št. 69/11 – uradno prečiščeno besedilo)</w:t>
      </w:r>
      <w:r>
        <w:rPr>
          <w:sz w:val="20"/>
          <w:szCs w:val="20"/>
        </w:rPr>
        <w:t xml:space="preserve"> oziroma smiselno enake določbe predpisa, ki bo nadomestil citirani zakon</w:t>
      </w:r>
      <w:r w:rsidRPr="00837351">
        <w:rPr>
          <w:sz w:val="20"/>
          <w:szCs w:val="20"/>
        </w:rPr>
        <w:t>, je ta pogodba nična.</w:t>
      </w:r>
    </w:p>
    <w:p w:rsidR="00CD4E8D" w:rsidRPr="00837351" w:rsidRDefault="00CD4E8D" w:rsidP="00CD4E8D">
      <w:pPr>
        <w:jc w:val="both"/>
        <w:rPr>
          <w:sz w:val="20"/>
          <w:szCs w:val="20"/>
        </w:rPr>
      </w:pPr>
    </w:p>
    <w:p w:rsidR="00CD4E8D" w:rsidRPr="00837351" w:rsidRDefault="00CD4E8D" w:rsidP="00CD4E8D">
      <w:pPr>
        <w:autoSpaceDE w:val="0"/>
        <w:autoSpaceDN w:val="0"/>
        <w:adjustRightInd w:val="0"/>
        <w:jc w:val="both"/>
        <w:rPr>
          <w:sz w:val="20"/>
          <w:szCs w:val="20"/>
        </w:rPr>
      </w:pPr>
      <w:r w:rsidRPr="00837351">
        <w:rPr>
          <w:sz w:val="20"/>
          <w:szCs w:val="20"/>
        </w:rPr>
        <w:lastRenderedPageBreak/>
        <w:t xml:space="preserve">Če se ugotovi, da je ta pogodba nična, mora vsaka pogodbena stranka vrniti drugi vse, kar je na podlagi pogodbe prejela – upravičenec mora vrniti prejeta sredstva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B75E45">
        <w:rPr>
          <w:sz w:val="20"/>
          <w:szCs w:val="20"/>
        </w:rPr>
        <w:t>nakazila</w:t>
      </w:r>
      <w:r w:rsidRPr="00837351">
        <w:rPr>
          <w:sz w:val="20"/>
          <w:szCs w:val="20"/>
        </w:rPr>
        <w:t xml:space="preserve"> </w:t>
      </w:r>
      <w:r>
        <w:rPr>
          <w:sz w:val="20"/>
          <w:szCs w:val="20"/>
        </w:rPr>
        <w:t xml:space="preserve">v </w:t>
      </w:r>
      <w:r w:rsidR="00B75E45">
        <w:rPr>
          <w:sz w:val="20"/>
          <w:szCs w:val="20"/>
        </w:rPr>
        <w:t>dobro</w:t>
      </w:r>
      <w:r>
        <w:rPr>
          <w:sz w:val="20"/>
          <w:szCs w:val="20"/>
        </w:rPr>
        <w:t xml:space="preserve"> proračun</w:t>
      </w:r>
      <w:r w:rsidR="00B75E45">
        <w:rPr>
          <w:sz w:val="20"/>
          <w:szCs w:val="20"/>
        </w:rPr>
        <w:t>a</w:t>
      </w:r>
      <w:r>
        <w:rPr>
          <w:sz w:val="20"/>
          <w:szCs w:val="20"/>
        </w:rPr>
        <w:t xml:space="preserve"> R</w:t>
      </w:r>
      <w:r w:rsidR="00B75E45">
        <w:rPr>
          <w:sz w:val="20"/>
          <w:szCs w:val="20"/>
        </w:rPr>
        <w:t>S</w:t>
      </w:r>
      <w:r w:rsidRPr="00837351">
        <w:rPr>
          <w:sz w:val="20"/>
          <w:szCs w:val="20"/>
        </w:rPr>
        <w:t xml:space="preserve">. </w:t>
      </w:r>
      <w:r w:rsidR="00194404">
        <w:rPr>
          <w:sz w:val="20"/>
          <w:szCs w:val="20"/>
        </w:rPr>
        <w:t>Pogodbena s</w:t>
      </w:r>
      <w:r w:rsidRPr="00837351">
        <w:rPr>
          <w:sz w:val="20"/>
          <w:szCs w:val="20"/>
        </w:rPr>
        <w:t xml:space="preserve">tranka, ki je kriva za ničnost pogodbe, odgovarja drugi </w:t>
      </w:r>
      <w:r w:rsidR="005D3E65">
        <w:rPr>
          <w:sz w:val="20"/>
          <w:szCs w:val="20"/>
        </w:rPr>
        <w:t xml:space="preserve">pogodbeni </w:t>
      </w:r>
      <w:r w:rsidRPr="00837351">
        <w:rPr>
          <w:sz w:val="20"/>
          <w:szCs w:val="20"/>
        </w:rPr>
        <w:t>stranki tudi za škodo zaradi ničnosti pogodbe.</w:t>
      </w:r>
    </w:p>
    <w:p w:rsidR="00CD4E8D"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PREPOVED DVOJNEGA FINANCIRANJA IN PRAVILA DRŽAVNIH POMOČI</w:t>
      </w:r>
    </w:p>
    <w:p w:rsidR="00CD4E8D" w:rsidRPr="00837351" w:rsidRDefault="00CD4E8D" w:rsidP="00CD4E8D">
      <w:pPr>
        <w:ind w:left="360"/>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ind w:left="360"/>
        <w:jc w:val="both"/>
        <w:rPr>
          <w:sz w:val="20"/>
          <w:szCs w:val="20"/>
        </w:rPr>
      </w:pPr>
    </w:p>
    <w:p w:rsidR="00CD4E8D" w:rsidRPr="00837351" w:rsidRDefault="00CD4E8D" w:rsidP="00CD4E8D">
      <w:pPr>
        <w:widowControl w:val="0"/>
        <w:tabs>
          <w:tab w:val="left" w:pos="0"/>
        </w:tabs>
        <w:jc w:val="both"/>
        <w:rPr>
          <w:sz w:val="20"/>
          <w:szCs w:val="20"/>
        </w:rPr>
      </w:pPr>
      <w:r w:rsidRPr="00837351">
        <w:rPr>
          <w:sz w:val="20"/>
          <w:szCs w:val="20"/>
        </w:rPr>
        <w:t>Upravičenec s podpisom te pogodbe jamči, da za stroške, ki so predmet sofinanciranja, ni</w:t>
      </w:r>
      <w:r w:rsidR="005D3E65">
        <w:rPr>
          <w:sz w:val="20"/>
          <w:szCs w:val="20"/>
        </w:rPr>
        <w:t xml:space="preserve"> </w:t>
      </w:r>
      <w:r w:rsidRPr="00837351">
        <w:rPr>
          <w:sz w:val="20"/>
          <w:szCs w:val="20"/>
        </w:rPr>
        <w:t>prejel drugih sredstev iz državnega proračuna, proračuna lokalnih skupnosti, proračuna EU ali drugih javnih virov.</w:t>
      </w:r>
    </w:p>
    <w:p w:rsidR="00CD4E8D" w:rsidRPr="00837351" w:rsidRDefault="00CD4E8D" w:rsidP="00CD4E8D">
      <w:pPr>
        <w:widowControl w:val="0"/>
        <w:tabs>
          <w:tab w:val="left" w:pos="0"/>
        </w:tabs>
        <w:jc w:val="both"/>
        <w:rPr>
          <w:sz w:val="20"/>
          <w:szCs w:val="20"/>
        </w:rPr>
      </w:pPr>
    </w:p>
    <w:p w:rsidR="00CD4E8D" w:rsidRPr="00837351" w:rsidRDefault="00CD4E8D" w:rsidP="00CD4E8D">
      <w:pPr>
        <w:widowControl w:val="0"/>
        <w:tabs>
          <w:tab w:val="left" w:pos="0"/>
        </w:tabs>
        <w:jc w:val="both"/>
        <w:rPr>
          <w:sz w:val="20"/>
          <w:szCs w:val="20"/>
        </w:rPr>
      </w:pPr>
      <w:r w:rsidRPr="00837351">
        <w:rPr>
          <w:sz w:val="20"/>
          <w:szCs w:val="20"/>
        </w:rPr>
        <w:t xml:space="preserve">Če se ugotovi, da je upravičenec že prejel tudi druga sredstva iz prvega odstavka </w:t>
      </w:r>
      <w:r w:rsidR="008F3C62">
        <w:rPr>
          <w:sz w:val="20"/>
          <w:szCs w:val="20"/>
        </w:rPr>
        <w:t xml:space="preserve">tega člena </w:t>
      </w:r>
      <w:r w:rsidRPr="00837351">
        <w:rPr>
          <w:sz w:val="20"/>
          <w:szCs w:val="20"/>
        </w:rPr>
        <w:t xml:space="preserve">ali pa so mu bila odobrena, ne da bi o tem do sklenitve te pogodbe pisno obvestil </w:t>
      </w:r>
      <w:r>
        <w:rPr>
          <w:sz w:val="20"/>
          <w:szCs w:val="20"/>
        </w:rPr>
        <w:t>agencijo</w:t>
      </w:r>
      <w:r w:rsidRPr="00837351">
        <w:rPr>
          <w:sz w:val="20"/>
          <w:szCs w:val="20"/>
        </w:rPr>
        <w:t xml:space="preserve">, lahko </w:t>
      </w:r>
      <w:r>
        <w:rPr>
          <w:sz w:val="20"/>
          <w:szCs w:val="20"/>
        </w:rPr>
        <w:t>agencija</w:t>
      </w:r>
      <w:r w:rsidRPr="00837351">
        <w:rPr>
          <w:sz w:val="20"/>
          <w:szCs w:val="20"/>
        </w:rPr>
        <w:t xml:space="preserve"> odstopi od te pogodbe ter zahteva vrnitev sredstev,  upravičenec pa mora vrniti prejeta sredstva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nakazila</w:t>
      </w:r>
      <w:r w:rsidR="0013484C">
        <w:rPr>
          <w:sz w:val="20"/>
          <w:szCs w:val="20"/>
        </w:rPr>
        <w:t xml:space="preserve"> </w:t>
      </w:r>
      <w:r w:rsidRPr="00837351">
        <w:rPr>
          <w:sz w:val="20"/>
          <w:szCs w:val="20"/>
        </w:rPr>
        <w:t xml:space="preserve">na transakcijski račun upravičenca do dneva </w:t>
      </w:r>
      <w:r w:rsidR="002B137E">
        <w:rPr>
          <w:sz w:val="20"/>
          <w:szCs w:val="20"/>
        </w:rPr>
        <w:t>nakazila</w:t>
      </w:r>
      <w:r w:rsidRPr="00837351">
        <w:rPr>
          <w:sz w:val="20"/>
          <w:szCs w:val="20"/>
        </w:rPr>
        <w:t xml:space="preserve"> </w:t>
      </w:r>
      <w:r>
        <w:rPr>
          <w:sz w:val="20"/>
          <w:szCs w:val="20"/>
        </w:rPr>
        <w:t xml:space="preserve">v </w:t>
      </w:r>
      <w:r w:rsidR="002B137E">
        <w:rPr>
          <w:sz w:val="20"/>
          <w:szCs w:val="20"/>
        </w:rPr>
        <w:t>dobro</w:t>
      </w:r>
      <w:r>
        <w:rPr>
          <w:sz w:val="20"/>
          <w:szCs w:val="20"/>
        </w:rPr>
        <w:t xml:space="preserve"> proračun</w:t>
      </w:r>
      <w:r w:rsidR="002B137E">
        <w:rPr>
          <w:sz w:val="20"/>
          <w:szCs w:val="20"/>
        </w:rPr>
        <w:t>a</w:t>
      </w:r>
      <w:r>
        <w:rPr>
          <w:sz w:val="20"/>
          <w:szCs w:val="20"/>
        </w:rPr>
        <w:t xml:space="preserve"> R</w:t>
      </w:r>
      <w:r w:rsidR="007A2F18">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9E304F">
        <w:rPr>
          <w:sz w:val="20"/>
          <w:szCs w:val="20"/>
        </w:rPr>
        <w:t xml:space="preserve">Če skupna višina prejetih javnih sredstev za sofinanciranje operacije preseže najvišjo dovoljeno višino ali stopnjo sofinanciranja ali ne doseže minimalne višine, ki jo določajo pravila državnih pomoči in javni razpis, </w:t>
      </w:r>
      <w:r>
        <w:rPr>
          <w:sz w:val="20"/>
          <w:szCs w:val="20"/>
        </w:rPr>
        <w:t>agencija</w:t>
      </w:r>
      <w:r w:rsidRPr="009E304F">
        <w:rPr>
          <w:sz w:val="20"/>
          <w:szCs w:val="20"/>
        </w:rPr>
        <w:t xml:space="preserve"> ravna v skladu s 23. členom te pogodbe.</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Z dnem začetka postopka pridobivanja državnih pomoči za reševanje in prestrukturiranje upravičenca v težavah po vsakokratnem veljavnem predpisu, ki ureja pomoč za reševanje in prestrukturiranje gospodarskih družb v težavah, predvsem Zakonu o pomoči za reševanje in prestrukturiranje gospodarskih družb</w:t>
      </w:r>
      <w:r w:rsidR="00BC4C4F">
        <w:rPr>
          <w:sz w:val="20"/>
          <w:szCs w:val="20"/>
        </w:rPr>
        <w:t xml:space="preserve"> in zadrug</w:t>
      </w:r>
      <w:r w:rsidRPr="00837351">
        <w:rPr>
          <w:sz w:val="20"/>
          <w:szCs w:val="20"/>
        </w:rPr>
        <w:t xml:space="preserve"> v težavah – ZPRPGD</w:t>
      </w:r>
      <w:r w:rsidR="00BC4C4F">
        <w:rPr>
          <w:sz w:val="20"/>
          <w:szCs w:val="20"/>
        </w:rPr>
        <w:t>Z</w:t>
      </w:r>
      <w:r w:rsidRPr="00837351">
        <w:rPr>
          <w:sz w:val="20"/>
          <w:szCs w:val="20"/>
        </w:rPr>
        <w:t>T (Uradni list RS</w:t>
      </w:r>
      <w:r w:rsidR="00BC4C4F">
        <w:rPr>
          <w:sz w:val="20"/>
          <w:szCs w:val="20"/>
        </w:rPr>
        <w:t>, št. 5/17</w:t>
      </w:r>
      <w:r w:rsidRPr="00837351">
        <w:rPr>
          <w:sz w:val="20"/>
          <w:szCs w:val="20"/>
        </w:rPr>
        <w:t xml:space="preserve">), in z dnem, ko postane upravičenec podjetje v težavah skladno z 18. točko 2. člena Uredbe 651/2014/EU in sorodno določbo predpisa, ko jo bo nadomestil, </w:t>
      </w:r>
      <w:r>
        <w:rPr>
          <w:sz w:val="20"/>
          <w:szCs w:val="20"/>
        </w:rPr>
        <w:t>agencija</w:t>
      </w:r>
      <w:r w:rsidRPr="00837351">
        <w:rPr>
          <w:sz w:val="20"/>
          <w:szCs w:val="20"/>
        </w:rPr>
        <w:t xml:space="preserve"> lahko odstopi od pogodbe in zahteva vračilo vseh izplačanih sredstev, upravičenec pa mora </w:t>
      </w:r>
      <w:r w:rsidR="00BC4C4F">
        <w:rPr>
          <w:sz w:val="20"/>
          <w:szCs w:val="20"/>
        </w:rPr>
        <w:t xml:space="preserve">vrniti </w:t>
      </w:r>
      <w:r w:rsidRPr="00837351">
        <w:rPr>
          <w:sz w:val="20"/>
          <w:szCs w:val="20"/>
        </w:rPr>
        <w:t xml:space="preserve">prejeta sredstva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BC4C4F">
        <w:rPr>
          <w:sz w:val="20"/>
          <w:szCs w:val="20"/>
        </w:rPr>
        <w:t>nakazila v dobro</w:t>
      </w:r>
      <w:r>
        <w:rPr>
          <w:sz w:val="20"/>
          <w:szCs w:val="20"/>
        </w:rPr>
        <w:t xml:space="preserve"> proračun</w:t>
      </w:r>
      <w:r w:rsidR="00BC4C4F">
        <w:rPr>
          <w:sz w:val="20"/>
          <w:szCs w:val="20"/>
        </w:rPr>
        <w:t>a</w:t>
      </w:r>
      <w:r>
        <w:rPr>
          <w:sz w:val="20"/>
          <w:szCs w:val="20"/>
        </w:rPr>
        <w:t xml:space="preserve"> Republike Slovenije</w:t>
      </w:r>
      <w:r w:rsidRPr="00837351">
        <w:rPr>
          <w:sz w:val="20"/>
          <w:szCs w:val="20"/>
        </w:rPr>
        <w:t>.</w:t>
      </w:r>
    </w:p>
    <w:p w:rsidR="00CD4E8D" w:rsidRDefault="00CD4E8D" w:rsidP="00CD4E8D">
      <w:pPr>
        <w:widowControl w:val="0"/>
        <w:tabs>
          <w:tab w:val="left" w:pos="0"/>
        </w:tabs>
        <w:jc w:val="both"/>
        <w:rPr>
          <w:sz w:val="20"/>
          <w:szCs w:val="20"/>
        </w:rPr>
      </w:pPr>
    </w:p>
    <w:p w:rsidR="00CD4E8D" w:rsidRPr="00837351" w:rsidRDefault="00CD4E8D" w:rsidP="00CD4E8D">
      <w:pPr>
        <w:widowControl w:val="0"/>
        <w:tabs>
          <w:tab w:val="left" w:pos="0"/>
        </w:tabs>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VAROVANJE OSEBNIH PODATKOV IN POSLOVNIH SKRIVNOSTI</w:t>
      </w:r>
    </w:p>
    <w:p w:rsidR="00CD4E8D" w:rsidRPr="00837351" w:rsidRDefault="00CD4E8D" w:rsidP="00CD4E8D">
      <w:pPr>
        <w:widowControl w:val="0"/>
        <w:tabs>
          <w:tab w:val="left" w:pos="0"/>
        </w:tabs>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ind w:left="720"/>
        <w:rPr>
          <w:sz w:val="20"/>
          <w:szCs w:val="20"/>
        </w:rPr>
      </w:pPr>
    </w:p>
    <w:p w:rsidR="00CD4E8D" w:rsidRPr="00837351" w:rsidRDefault="00CD4E8D" w:rsidP="00CD4E8D">
      <w:pPr>
        <w:jc w:val="both"/>
        <w:rPr>
          <w:sz w:val="20"/>
          <w:szCs w:val="20"/>
        </w:rPr>
      </w:pPr>
      <w:r>
        <w:rPr>
          <w:sz w:val="20"/>
          <w:szCs w:val="20"/>
        </w:rPr>
        <w:t>Agencija</w:t>
      </w:r>
      <w:r w:rsidRPr="00837351">
        <w:rPr>
          <w:sz w:val="20"/>
          <w:szCs w:val="20"/>
        </w:rPr>
        <w:t xml:space="preserve"> bo varoval</w:t>
      </w:r>
      <w:r>
        <w:rPr>
          <w:sz w:val="20"/>
          <w:szCs w:val="20"/>
        </w:rPr>
        <w:t>a</w:t>
      </w:r>
      <w:r w:rsidRPr="00837351">
        <w:rPr>
          <w:sz w:val="20"/>
          <w:szCs w:val="20"/>
        </w:rPr>
        <w:t xml:space="preserve"> osebne podatke v skladu z veljavno zakonodajo, vključno </w:t>
      </w:r>
      <w:r w:rsidR="000B2872">
        <w:rPr>
          <w:sz w:val="20"/>
          <w:szCs w:val="20"/>
        </w:rPr>
        <w:t xml:space="preserve">z določili </w:t>
      </w:r>
      <w:r w:rsidR="000B2872" w:rsidRPr="000B2872">
        <w:rPr>
          <w:sz w:val="20"/>
          <w:szCs w:val="20"/>
        </w:rPr>
        <w:t xml:space="preserve">Uredbe (EU) 2016/679 </w:t>
      </w:r>
      <w:r w:rsidRPr="00837351">
        <w:rPr>
          <w:sz w:val="20"/>
          <w:szCs w:val="20"/>
        </w:rPr>
        <w:t>in s 140. členom Uredbe št. 1303/2013/EU. Vsi podatki iz vlog, ki jih komisija odpre, so informacije javnega značaja, razen tistih, ki jih upravičenci posebej označijo kot poslovno skrivnost. Poslovna skrivnost se lahko nanaša na posamezen podatek ali na del vloge, ne more pa se nanašati na celotno vlogo.</w:t>
      </w:r>
    </w:p>
    <w:p w:rsidR="00CD4E8D" w:rsidRPr="00837351" w:rsidRDefault="00CD4E8D" w:rsidP="00CD4E8D">
      <w:pPr>
        <w:jc w:val="both"/>
        <w:rPr>
          <w:sz w:val="20"/>
          <w:szCs w:val="20"/>
        </w:rPr>
      </w:pPr>
    </w:p>
    <w:p w:rsidR="00CD4E8D" w:rsidRDefault="00CD4E8D" w:rsidP="00CD4E8D">
      <w:pPr>
        <w:jc w:val="both"/>
        <w:rPr>
          <w:sz w:val="20"/>
          <w:szCs w:val="20"/>
        </w:rPr>
      </w:pPr>
      <w:r w:rsidRPr="00837351">
        <w:rPr>
          <w:sz w:val="20"/>
          <w:szCs w:val="20"/>
        </w:rPr>
        <w:t xml:space="preserve">Upravičenec se strinja, da se bodo podatki o operaciji, za katere je tako določeno s predpisi ali, ki so javnega značaja, lahko objavljali. Slednje vključuje predvsem tudi dejstvo, da bo upravičenec vključen </w:t>
      </w:r>
      <w:r w:rsidR="00F030C2">
        <w:rPr>
          <w:sz w:val="20"/>
          <w:szCs w:val="20"/>
        </w:rPr>
        <w:t>na</w:t>
      </w:r>
      <w:r w:rsidRPr="00837351">
        <w:rPr>
          <w:sz w:val="20"/>
          <w:szCs w:val="20"/>
        </w:rPr>
        <w:t xml:space="preserve"> seznam upravičencev, ki bo obsegal navedbo upravičenca, naziv operacije, regijo upravičenca in znesek javnih virov financiranja operacije. Objave podatkov o operaciji in upravičencih do sredstev bodo izvedene v skladu z zakonom, ki ureja dostop do informacij javnega značaja in zakonom, ki ureja varstvo osebnih podatkov.  </w:t>
      </w:r>
    </w:p>
    <w:p w:rsidR="000B2872" w:rsidRDefault="000B2872" w:rsidP="00CD4E8D">
      <w:pPr>
        <w:jc w:val="both"/>
        <w:rPr>
          <w:sz w:val="20"/>
          <w:szCs w:val="20"/>
        </w:rPr>
      </w:pPr>
    </w:p>
    <w:p w:rsidR="000B2872" w:rsidRPr="000B2872" w:rsidRDefault="000B2872" w:rsidP="000B2872">
      <w:pPr>
        <w:pStyle w:val="Pripombabesedilo"/>
        <w:jc w:val="both"/>
        <w:rPr>
          <w:rFonts w:ascii="Arial Narrow" w:eastAsia="MS Mincho" w:hAnsi="Arial Narrow"/>
          <w:lang w:eastAsia="en-US"/>
        </w:rPr>
      </w:pPr>
      <w:r w:rsidRPr="000B2872">
        <w:rPr>
          <w:rFonts w:ascii="Arial Narrow" w:eastAsia="MS Mincho" w:hAnsi="Arial Narrow"/>
          <w:lang w:eastAsia="en-US"/>
        </w:rPr>
        <w:t xml:space="preserve">Upravičenec mora pri izvajanju operacije, ki je predmet te </w:t>
      </w:r>
      <w:r>
        <w:rPr>
          <w:rFonts w:ascii="Arial Narrow" w:eastAsia="MS Mincho" w:hAnsi="Arial Narrow"/>
          <w:lang w:eastAsia="en-US"/>
        </w:rPr>
        <w:t>pogodbe</w:t>
      </w:r>
      <w:r w:rsidRPr="000B2872">
        <w:rPr>
          <w:rFonts w:ascii="Arial Narrow" w:eastAsia="MS Mincho" w:hAnsi="Arial Narrow"/>
          <w:lang w:eastAsia="en-US"/>
        </w:rPr>
        <w:t xml:space="preserve"> upoštevati določbe Uredbe (EU) 2016/679 in s tem v zvezi pridobiti potrebne izjave posameznikov oziroma preveriti ali z njimi že razpolaga.</w:t>
      </w:r>
    </w:p>
    <w:p w:rsidR="000B2872" w:rsidRPr="00837351" w:rsidRDefault="000B2872" w:rsidP="00CD4E8D">
      <w:pPr>
        <w:jc w:val="both"/>
        <w:rPr>
          <w:sz w:val="20"/>
          <w:szCs w:val="20"/>
        </w:rPr>
      </w:pPr>
    </w:p>
    <w:p w:rsidR="00CD4E8D"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OBVEŠČANJE IN KOMUNICIRANJE V ZVEZI S PODPORO</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ind w:left="720"/>
        <w:rPr>
          <w:sz w:val="20"/>
          <w:szCs w:val="20"/>
        </w:rPr>
      </w:pPr>
    </w:p>
    <w:p w:rsidR="00CD4E8D" w:rsidRPr="00837351" w:rsidRDefault="00CD4E8D" w:rsidP="00CD4E8D">
      <w:pPr>
        <w:jc w:val="both"/>
        <w:rPr>
          <w:sz w:val="20"/>
          <w:szCs w:val="20"/>
        </w:rPr>
      </w:pPr>
      <w:r w:rsidRPr="00837351">
        <w:rPr>
          <w:sz w:val="20"/>
          <w:szCs w:val="20"/>
        </w:rPr>
        <w:t xml:space="preserve">Upravičenec je dolžan pri obveščanju in komuniciranju </w:t>
      </w:r>
      <w:r w:rsidR="00F030C2">
        <w:rPr>
          <w:sz w:val="20"/>
          <w:szCs w:val="20"/>
        </w:rPr>
        <w:t>z</w:t>
      </w:r>
      <w:r>
        <w:rPr>
          <w:sz w:val="20"/>
          <w:szCs w:val="20"/>
        </w:rPr>
        <w:t xml:space="preserve"> </w:t>
      </w:r>
      <w:r w:rsidRPr="00837351">
        <w:rPr>
          <w:sz w:val="20"/>
          <w:szCs w:val="20"/>
        </w:rPr>
        <w:t>javnost</w:t>
      </w:r>
      <w:r w:rsidR="00F030C2">
        <w:rPr>
          <w:sz w:val="20"/>
          <w:szCs w:val="20"/>
        </w:rPr>
        <w:t>m</w:t>
      </w:r>
      <w:r w:rsidRPr="00837351">
        <w:rPr>
          <w:sz w:val="20"/>
          <w:szCs w:val="20"/>
        </w:rPr>
        <w:t>i upoštevati zahteve, ki jih narekujeta 115. in 116.  člen Uredbe 1303/2013/EU oziroma določbe predpisa, ki jo bo nadomestil,</w:t>
      </w:r>
      <w:r>
        <w:rPr>
          <w:sz w:val="20"/>
          <w:szCs w:val="20"/>
        </w:rPr>
        <w:t xml:space="preserve"> </w:t>
      </w:r>
      <w:r w:rsidRPr="00837351">
        <w:rPr>
          <w:sz w:val="20"/>
          <w:szCs w:val="20"/>
        </w:rPr>
        <w:t>ter vsakokratno veljavna Navodila organa upravljanja na področju komuniciranja vsebin kohezijske politike v programskem obdobju 2014-2020, obja</w:t>
      </w:r>
      <w:r>
        <w:rPr>
          <w:sz w:val="20"/>
          <w:szCs w:val="20"/>
        </w:rPr>
        <w:t xml:space="preserve">vljena na spletni strani </w:t>
      </w:r>
      <w:r w:rsidRPr="00837351">
        <w:rPr>
          <w:sz w:val="20"/>
          <w:szCs w:val="20"/>
        </w:rPr>
        <w:t xml:space="preserve">www.eu-skladi.si/sl/ekp/navodila. </w:t>
      </w:r>
    </w:p>
    <w:p w:rsidR="00CD4E8D" w:rsidRPr="00837351" w:rsidRDefault="00CD4E8D" w:rsidP="00CD4E8D">
      <w:pPr>
        <w:jc w:val="both"/>
        <w:rPr>
          <w:sz w:val="20"/>
          <w:szCs w:val="20"/>
        </w:rPr>
      </w:pPr>
    </w:p>
    <w:p w:rsidR="00CD4E8D" w:rsidRPr="00837351" w:rsidRDefault="00CD4E8D" w:rsidP="008F4166">
      <w:pPr>
        <w:jc w:val="both"/>
        <w:rPr>
          <w:sz w:val="20"/>
          <w:szCs w:val="20"/>
        </w:rPr>
      </w:pPr>
      <w:r w:rsidRPr="0003550C">
        <w:rPr>
          <w:sz w:val="20"/>
          <w:szCs w:val="20"/>
        </w:rPr>
        <w:t xml:space="preserve">V skladu z zahtevami iz prejšnjega odstavka se upravičenec zaveže, da bo za potrebe obveščanja in komuniciranja navajal primeroma </w:t>
      </w:r>
      <w:r w:rsidRPr="008F4166">
        <w:rPr>
          <w:sz w:val="20"/>
          <w:szCs w:val="20"/>
        </w:rPr>
        <w:t>Republiko Slovenijo</w:t>
      </w:r>
      <w:r w:rsidRPr="0003550C">
        <w:rPr>
          <w:sz w:val="20"/>
          <w:szCs w:val="20"/>
        </w:rPr>
        <w:t xml:space="preserve"> in EU ter zadevni sklad, npr. »Naložbo sofinancirata </w:t>
      </w:r>
      <w:r w:rsidRPr="008F4166">
        <w:rPr>
          <w:sz w:val="20"/>
          <w:szCs w:val="20"/>
        </w:rPr>
        <w:t>Republika Slovenija</w:t>
      </w:r>
      <w:r w:rsidRPr="0003550C">
        <w:rPr>
          <w:sz w:val="20"/>
          <w:szCs w:val="20"/>
        </w:rPr>
        <w:t xml:space="preserve"> in Evropska unija iz Evropskega sklada za regionalni razvoj</w:t>
      </w:r>
      <w:r w:rsidR="0045121E">
        <w:rPr>
          <w:sz w:val="20"/>
          <w:szCs w:val="20"/>
        </w:rPr>
        <w:t xml:space="preserve">. </w:t>
      </w:r>
      <w:r w:rsidRPr="0003550C">
        <w:rPr>
          <w:sz w:val="20"/>
          <w:szCs w:val="20"/>
        </w:rPr>
        <w:t xml:space="preserve">Na zahtevo </w:t>
      </w:r>
      <w:r>
        <w:rPr>
          <w:sz w:val="20"/>
          <w:szCs w:val="20"/>
        </w:rPr>
        <w:t>agencije</w:t>
      </w:r>
      <w:r w:rsidRPr="0003550C">
        <w:rPr>
          <w:sz w:val="20"/>
          <w:szCs w:val="20"/>
        </w:rPr>
        <w:t xml:space="preserve"> mora upravičenec sodelovati pri aktivnostih </w:t>
      </w:r>
      <w:r w:rsidR="0005685F">
        <w:rPr>
          <w:sz w:val="20"/>
          <w:szCs w:val="20"/>
        </w:rPr>
        <w:t>obveščanja</w:t>
      </w:r>
      <w:r w:rsidRPr="0003550C">
        <w:rPr>
          <w:sz w:val="20"/>
          <w:szCs w:val="20"/>
        </w:rPr>
        <w:t xml:space="preserve"> in komuniciranja, ki jih organizira </w:t>
      </w:r>
      <w:r w:rsidR="0005685F">
        <w:rPr>
          <w:sz w:val="20"/>
          <w:szCs w:val="20"/>
        </w:rPr>
        <w:t>agencija</w:t>
      </w:r>
      <w:r w:rsidR="0045121E">
        <w:rPr>
          <w:sz w:val="20"/>
          <w:szCs w:val="20"/>
        </w:rPr>
        <w:t xml:space="preserve"> </w:t>
      </w:r>
      <w:r w:rsidRPr="0003550C">
        <w:rPr>
          <w:sz w:val="20"/>
          <w:szCs w:val="20"/>
        </w:rPr>
        <w:t>ali organ upravljanja.</w:t>
      </w:r>
    </w:p>
    <w:p w:rsidR="00CD4E8D" w:rsidRPr="00837351" w:rsidRDefault="00CD4E8D" w:rsidP="00CD4E8D">
      <w:pPr>
        <w:rPr>
          <w:sz w:val="20"/>
          <w:szCs w:val="20"/>
        </w:rPr>
      </w:pPr>
      <w:r w:rsidRPr="00837351">
        <w:rPr>
          <w:sz w:val="20"/>
          <w:szCs w:val="20"/>
        </w:rPr>
        <w:t>Upravičenec</w:t>
      </w:r>
      <w:r w:rsidR="00922621">
        <w:rPr>
          <w:sz w:val="20"/>
          <w:szCs w:val="20"/>
        </w:rPr>
        <w:t xml:space="preserve"> </w:t>
      </w:r>
      <w:r w:rsidRPr="00837351">
        <w:rPr>
          <w:sz w:val="20"/>
          <w:szCs w:val="20"/>
        </w:rPr>
        <w:t xml:space="preserve"> soglaša z objavo podatkov o operaciji, ki so javnega značaja, če je objava določena s predpisi evropske kohezijske politike.</w:t>
      </w:r>
    </w:p>
    <w:p w:rsidR="00CD4E8D" w:rsidRDefault="00CD4E8D" w:rsidP="00CD4E8D">
      <w:pPr>
        <w:rPr>
          <w:sz w:val="20"/>
          <w:szCs w:val="20"/>
        </w:rPr>
      </w:pPr>
    </w:p>
    <w:p w:rsidR="00CD4E8D" w:rsidRPr="00837351" w:rsidRDefault="00CD4E8D" w:rsidP="00CD4E8D">
      <w:pPr>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HRAMBA  DOKUMENTACIJE O OPERACIJI</w:t>
      </w:r>
    </w:p>
    <w:p w:rsidR="00CD4E8D" w:rsidRPr="00837351" w:rsidRDefault="00CD4E8D" w:rsidP="00CD4E8D">
      <w:pPr>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rPr>
          <w:sz w:val="20"/>
          <w:szCs w:val="20"/>
        </w:rPr>
      </w:pPr>
    </w:p>
    <w:p w:rsidR="00CD4E8D" w:rsidRPr="00837351" w:rsidRDefault="00CD4E8D" w:rsidP="00CD4E8D">
      <w:pPr>
        <w:jc w:val="both"/>
        <w:rPr>
          <w:sz w:val="20"/>
          <w:szCs w:val="20"/>
        </w:rPr>
      </w:pPr>
      <w:r w:rsidRPr="00837351">
        <w:rPr>
          <w:sz w:val="20"/>
          <w:szCs w:val="20"/>
        </w:rPr>
        <w:t>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V primeru neskladja rokov veljajo določila Uredbe 1303/2013/EU.</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Upravičenec mora zagotoviti dostopnost do vseh dokumentov o izdatkih operacije za obdobje 3 (treh) let, in sicer od 31. decembra po predložitvi obračunov (Evropski komisiji), ki vsebujejo končne izdatke končane operacije, če ni drugače določeno s 140. členom Uredbe 1303/2013</w:t>
      </w:r>
      <w:r>
        <w:rPr>
          <w:sz w:val="20"/>
          <w:szCs w:val="20"/>
        </w:rPr>
        <w:t>/EU</w:t>
      </w:r>
      <w:r w:rsidRPr="00837351">
        <w:rPr>
          <w:sz w:val="20"/>
          <w:szCs w:val="20"/>
        </w:rPr>
        <w:t xml:space="preserve"> oziroma predpisom, ki jo bo nadomestil. O natančnem datumu za hrambo dokumentacije bo upravičenec po končani operaciji pisno obveščen s strani </w:t>
      </w:r>
      <w:r>
        <w:rPr>
          <w:sz w:val="20"/>
          <w:szCs w:val="20"/>
        </w:rPr>
        <w:t>agencije</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Če </w:t>
      </w:r>
      <w:r w:rsidR="00922621">
        <w:rPr>
          <w:sz w:val="20"/>
          <w:szCs w:val="20"/>
        </w:rPr>
        <w:t xml:space="preserve">upravičenec </w:t>
      </w:r>
      <w:r w:rsidRPr="00837351">
        <w:rPr>
          <w:sz w:val="20"/>
          <w:szCs w:val="20"/>
        </w:rPr>
        <w:t xml:space="preserve">ravna v nasprotju z obveznostmi po tem členu, </w:t>
      </w:r>
      <w:r>
        <w:rPr>
          <w:sz w:val="20"/>
          <w:szCs w:val="20"/>
        </w:rPr>
        <w:t>agencija</w:t>
      </w:r>
      <w:r w:rsidRPr="00837351">
        <w:rPr>
          <w:sz w:val="20"/>
          <w:szCs w:val="20"/>
        </w:rPr>
        <w:t xml:space="preserve"> odstopi od pogodbe in zahteva vračilo vseh izplačanih sredstev ali njihov sorazmeren del, upravičenec pa mora vrniti vsa prejeta sredstva ali njihov sorazmeren del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nakazila</w:t>
      </w:r>
      <w:r w:rsidRPr="00837351">
        <w:rPr>
          <w:sz w:val="20"/>
          <w:szCs w:val="20"/>
        </w:rPr>
        <w:t xml:space="preserve"> na transakcijski račun upravičenca do dneva </w:t>
      </w:r>
      <w:r w:rsidR="00922621">
        <w:rPr>
          <w:sz w:val="20"/>
          <w:szCs w:val="20"/>
        </w:rPr>
        <w:t>nakazila</w:t>
      </w:r>
      <w:r w:rsidRPr="00837351">
        <w:rPr>
          <w:sz w:val="20"/>
          <w:szCs w:val="20"/>
        </w:rPr>
        <w:t xml:space="preserve"> </w:t>
      </w:r>
      <w:r>
        <w:rPr>
          <w:sz w:val="20"/>
          <w:szCs w:val="20"/>
        </w:rPr>
        <w:t xml:space="preserve">v </w:t>
      </w:r>
      <w:r w:rsidR="00922621">
        <w:rPr>
          <w:sz w:val="20"/>
          <w:szCs w:val="20"/>
        </w:rPr>
        <w:t>dobro</w:t>
      </w:r>
      <w:r>
        <w:rPr>
          <w:sz w:val="20"/>
          <w:szCs w:val="20"/>
        </w:rPr>
        <w:t xml:space="preserve"> proračun</w:t>
      </w:r>
      <w:r w:rsidR="00922621">
        <w:rPr>
          <w:sz w:val="20"/>
          <w:szCs w:val="20"/>
        </w:rPr>
        <w:t>a</w:t>
      </w:r>
      <w:r>
        <w:rPr>
          <w:sz w:val="20"/>
          <w:szCs w:val="20"/>
        </w:rPr>
        <w:t xml:space="preserve"> R</w:t>
      </w:r>
      <w:r w:rsidR="00922621">
        <w:rPr>
          <w:sz w:val="20"/>
          <w:szCs w:val="20"/>
        </w:rPr>
        <w:t>S</w:t>
      </w:r>
      <w:r w:rsidRPr="00837351">
        <w:rPr>
          <w:sz w:val="20"/>
          <w:szCs w:val="20"/>
        </w:rPr>
        <w:t>.</w:t>
      </w:r>
    </w:p>
    <w:p w:rsidR="00CD4E8D" w:rsidRDefault="00CD4E8D" w:rsidP="00CD4E8D">
      <w:pPr>
        <w:jc w:val="both"/>
        <w:rPr>
          <w:rFonts w:ascii="Arial" w:hAnsi="Arial" w:cs="Arial"/>
          <w:b/>
          <w:color w:val="000000"/>
          <w:lang w:eastAsia="sl-SI"/>
        </w:rPr>
      </w:pPr>
    </w:p>
    <w:p w:rsidR="00CD4E8D" w:rsidRPr="00837351" w:rsidRDefault="00CD4E8D" w:rsidP="00CD4E8D">
      <w:pPr>
        <w:jc w:val="both"/>
        <w:rPr>
          <w:rFonts w:ascii="Arial" w:hAnsi="Arial" w:cs="Arial"/>
          <w:b/>
          <w:color w:val="000000"/>
          <w:lang w:eastAsia="sl-SI"/>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SKRBNIK</w:t>
      </w:r>
      <w:r w:rsidR="00276A52">
        <w:rPr>
          <w:rFonts w:ascii="Arial Narrow" w:hAnsi="Arial Narrow"/>
          <w:b/>
          <w:sz w:val="20"/>
          <w:szCs w:val="20"/>
        </w:rPr>
        <w:t>A</w:t>
      </w:r>
      <w:r w:rsidRPr="00837351">
        <w:rPr>
          <w:rFonts w:ascii="Arial Narrow" w:hAnsi="Arial Narrow"/>
          <w:b/>
          <w:sz w:val="20"/>
          <w:szCs w:val="20"/>
        </w:rPr>
        <w:t xml:space="preserve">  POGODB</w:t>
      </w:r>
      <w:r w:rsidR="00276A52">
        <w:rPr>
          <w:rFonts w:ascii="Arial Narrow" w:hAnsi="Arial Narrow"/>
          <w:b/>
          <w:sz w:val="20"/>
          <w:szCs w:val="20"/>
        </w:rPr>
        <w:t>E</w:t>
      </w:r>
    </w:p>
    <w:p w:rsidR="00CD4E8D" w:rsidRPr="00837351" w:rsidRDefault="00CD4E8D" w:rsidP="00CD4E8D">
      <w:pPr>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center"/>
        <w:rPr>
          <w:sz w:val="20"/>
          <w:szCs w:val="20"/>
        </w:rPr>
      </w:pPr>
    </w:p>
    <w:p w:rsidR="00CD4E8D" w:rsidRPr="00837351" w:rsidRDefault="00CD4E8D" w:rsidP="00CD4E8D">
      <w:pPr>
        <w:jc w:val="both"/>
        <w:rPr>
          <w:sz w:val="20"/>
          <w:szCs w:val="20"/>
        </w:rPr>
      </w:pPr>
      <w:r w:rsidRPr="00837351">
        <w:rPr>
          <w:sz w:val="20"/>
          <w:szCs w:val="20"/>
        </w:rPr>
        <w:t xml:space="preserve">Skrbnik pogodbe na strani </w:t>
      </w:r>
      <w:r>
        <w:rPr>
          <w:sz w:val="20"/>
          <w:szCs w:val="20"/>
        </w:rPr>
        <w:t>agencije</w:t>
      </w:r>
      <w:r w:rsidRPr="00837351">
        <w:rPr>
          <w:sz w:val="20"/>
          <w:szCs w:val="20"/>
        </w:rPr>
        <w:t xml:space="preserve"> je ______, </w:t>
      </w:r>
      <w:r w:rsidR="00276A52">
        <w:rPr>
          <w:sz w:val="20"/>
          <w:szCs w:val="20"/>
        </w:rPr>
        <w:t>na</w:t>
      </w:r>
      <w:r w:rsidRPr="00837351">
        <w:rPr>
          <w:sz w:val="20"/>
          <w:szCs w:val="20"/>
        </w:rPr>
        <w:t xml:space="preserve"> strani upravičenca pa ______.</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Skrbnik pogodbe </w:t>
      </w:r>
      <w:r w:rsidR="0067404A">
        <w:rPr>
          <w:sz w:val="20"/>
          <w:szCs w:val="20"/>
        </w:rPr>
        <w:t>skrbi za</w:t>
      </w:r>
      <w:r w:rsidRPr="00837351">
        <w:rPr>
          <w:sz w:val="20"/>
          <w:szCs w:val="20"/>
        </w:rPr>
        <w:t xml:space="preserve"> pravilno, pravočasno, zakonito, gospodarno in učinkovito izvedbo operacije, ki je predmet te pogodbe.</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Če se v času trajanja pogodbenega razmerja spremeni skrbnik pogodbe, pogodbena stranka o tem z dopisom obvesti drugo pogodbeno stranko. Sprememba skrbnika pogodbe začne veljati z dnem prejema dopisa druge pogodbene stranke.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Pogodbeni stranki sta soglasni, da poleg drugih načinov komuniciranja </w:t>
      </w:r>
      <w:r w:rsidR="00D12210">
        <w:rPr>
          <w:sz w:val="20"/>
          <w:szCs w:val="20"/>
        </w:rPr>
        <w:t xml:space="preserve">kot redni način medsebojne komunikacije </w:t>
      </w:r>
      <w:r w:rsidRPr="00837351">
        <w:rPr>
          <w:sz w:val="20"/>
          <w:szCs w:val="20"/>
        </w:rPr>
        <w:t xml:space="preserve">v zvezi z operacijo uporabljata tudi elektronsko pošto. Za pošiljanje pošte je elektronski naslov na strani </w:t>
      </w:r>
      <w:r>
        <w:rPr>
          <w:sz w:val="20"/>
          <w:szCs w:val="20"/>
        </w:rPr>
        <w:t>agencije</w:t>
      </w:r>
      <w:r w:rsidRPr="00837351">
        <w:rPr>
          <w:sz w:val="20"/>
          <w:szCs w:val="20"/>
        </w:rPr>
        <w:t xml:space="preserve">: </w:t>
      </w:r>
      <w:hyperlink r:id="rId15" w:history="1">
        <w:r w:rsidRPr="009808E9">
          <w:rPr>
            <w:rStyle w:val="Hiperpovezava"/>
            <w:sz w:val="20"/>
            <w:szCs w:val="20"/>
          </w:rPr>
          <w:t>eposlovanje@spiritslovenia.si</w:t>
        </w:r>
      </w:hyperlink>
      <w:r w:rsidRPr="00837351">
        <w:rPr>
          <w:sz w:val="20"/>
          <w:szCs w:val="20"/>
        </w:rPr>
        <w:t xml:space="preserve"> in elektronski naslov skrbnika pogodbe na strani upravičenca: </w:t>
      </w:r>
      <w:r w:rsidRPr="00837351">
        <w:rPr>
          <w:i/>
          <w:color w:val="FF0000"/>
          <w:sz w:val="20"/>
          <w:szCs w:val="20"/>
        </w:rPr>
        <w:t xml:space="preserve"> </w:t>
      </w:r>
      <w:r w:rsidRPr="00837351">
        <w:rPr>
          <w:sz w:val="20"/>
          <w:szCs w:val="20"/>
        </w:rPr>
        <w:t>________.</w:t>
      </w:r>
    </w:p>
    <w:p w:rsidR="00CD4E8D"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SKUPNE DOLOČBE</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 xml:space="preserve">Po tej pogodbi se sofinancirajo le upravičeni stroški izvedbe </w:t>
      </w:r>
      <w:r w:rsidR="0052332E">
        <w:rPr>
          <w:sz w:val="20"/>
          <w:szCs w:val="20"/>
        </w:rPr>
        <w:t>operacije</w:t>
      </w:r>
      <w:r>
        <w:rPr>
          <w:sz w:val="20"/>
          <w:szCs w:val="20"/>
        </w:rPr>
        <w:t xml:space="preserve"> </w:t>
      </w:r>
      <w:r w:rsidRPr="00837351">
        <w:rPr>
          <w:sz w:val="20"/>
          <w:szCs w:val="20"/>
        </w:rPr>
        <w:t xml:space="preserve">pod pogoji in zavezami, navedenimi v tej pogodbi, katerih neizpolnjevanje ali nedoseganje predstavlja bistveno kršitev te pogodbe. </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lastRenderedPageBreak/>
        <w:t xml:space="preserve">Če se je operacija začela izvajati pred predložitvijo vloge za sofinanciranje, </w:t>
      </w:r>
      <w:r>
        <w:rPr>
          <w:sz w:val="20"/>
          <w:szCs w:val="20"/>
        </w:rPr>
        <w:t>agencija</w:t>
      </w:r>
      <w:r w:rsidRPr="00837351">
        <w:rPr>
          <w:sz w:val="20"/>
          <w:szCs w:val="20"/>
        </w:rPr>
        <w:t xml:space="preserve"> pred odobritvijo prvega zahtevka za izplačilo iz proračuna preveri skladnost izvajanja operacije z relevantno zakonodajo tudi za obdobje pred opravljenim izborom oziroma pred sklenitvijo pogodbe o sofinanciranju. V primeru odkritja kršitev</w:t>
      </w:r>
      <w:r w:rsidR="007B6391">
        <w:rPr>
          <w:sz w:val="20"/>
          <w:szCs w:val="20"/>
        </w:rPr>
        <w:t>,</w:t>
      </w:r>
      <w:r w:rsidRPr="00837351">
        <w:rPr>
          <w:sz w:val="20"/>
          <w:szCs w:val="20"/>
        </w:rPr>
        <w:t xml:space="preserve"> </w:t>
      </w:r>
      <w:r>
        <w:rPr>
          <w:sz w:val="20"/>
          <w:szCs w:val="20"/>
        </w:rPr>
        <w:t>agencija</w:t>
      </w:r>
      <w:r w:rsidRPr="00837351">
        <w:rPr>
          <w:sz w:val="20"/>
          <w:szCs w:val="20"/>
        </w:rPr>
        <w:t xml:space="preserve"> določi rok za odpravo kršitve, v primeru neodprave kršitve pa lahko od te pogodbe odstopi s pisno izjavo.</w:t>
      </w:r>
    </w:p>
    <w:p w:rsidR="00CD4E8D" w:rsidRPr="00837351" w:rsidRDefault="00CD4E8D" w:rsidP="00CD4E8D">
      <w:pPr>
        <w:jc w:val="both"/>
        <w:rPr>
          <w:sz w:val="20"/>
          <w:szCs w:val="20"/>
        </w:rPr>
      </w:pPr>
    </w:p>
    <w:p w:rsidR="00CD4E8D" w:rsidRPr="00837351" w:rsidRDefault="00CD4E8D" w:rsidP="00CD4E8D">
      <w:pPr>
        <w:widowControl w:val="0"/>
        <w:tabs>
          <w:tab w:val="left" w:pos="0"/>
        </w:tabs>
        <w:jc w:val="both"/>
        <w:rPr>
          <w:sz w:val="20"/>
          <w:szCs w:val="20"/>
        </w:rPr>
      </w:pPr>
      <w:r w:rsidRPr="00837351">
        <w:rPr>
          <w:sz w:val="20"/>
          <w:szCs w:val="20"/>
        </w:rPr>
        <w:t xml:space="preserve">V primeru bistvene kršitve te pogodbe s strani upravičenca </w:t>
      </w:r>
      <w:r>
        <w:rPr>
          <w:sz w:val="20"/>
          <w:szCs w:val="20"/>
        </w:rPr>
        <w:t>agencija</w:t>
      </w:r>
      <w:r w:rsidRPr="00837351">
        <w:rPr>
          <w:sz w:val="20"/>
          <w:szCs w:val="20"/>
        </w:rPr>
        <w:t xml:space="preserve"> določi rok za odpravo kršitve, v primeru neodprave kršitve pa lahko odstopi od pogodbe in zahteva vračilo vseh izplačanih sredstev, upravičenec pa mora vrniti prejeta sredstva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 xml:space="preserve">nakazila </w:t>
      </w:r>
      <w:r w:rsidRPr="00837351">
        <w:rPr>
          <w:sz w:val="20"/>
          <w:szCs w:val="20"/>
        </w:rPr>
        <w:t xml:space="preserve">na transakcijski račun upravičenca do dneva </w:t>
      </w:r>
      <w:r w:rsidR="002E3598">
        <w:rPr>
          <w:sz w:val="20"/>
          <w:szCs w:val="20"/>
        </w:rPr>
        <w:t>nakazila</w:t>
      </w:r>
      <w:r w:rsidRPr="00837351">
        <w:rPr>
          <w:sz w:val="20"/>
          <w:szCs w:val="20"/>
        </w:rPr>
        <w:t xml:space="preserve"> </w:t>
      </w:r>
      <w:r>
        <w:rPr>
          <w:sz w:val="20"/>
          <w:szCs w:val="20"/>
        </w:rPr>
        <w:t xml:space="preserve">v </w:t>
      </w:r>
      <w:r w:rsidR="002E3598">
        <w:rPr>
          <w:sz w:val="20"/>
          <w:szCs w:val="20"/>
        </w:rPr>
        <w:t>dobro</w:t>
      </w:r>
      <w:r>
        <w:rPr>
          <w:sz w:val="20"/>
          <w:szCs w:val="20"/>
        </w:rPr>
        <w:t xml:space="preserve"> proračun</w:t>
      </w:r>
      <w:r w:rsidR="002E3598">
        <w:rPr>
          <w:sz w:val="20"/>
          <w:szCs w:val="20"/>
        </w:rPr>
        <w:t>a</w:t>
      </w:r>
      <w:r>
        <w:rPr>
          <w:sz w:val="20"/>
          <w:szCs w:val="20"/>
        </w:rPr>
        <w:t xml:space="preserve"> R</w:t>
      </w:r>
      <w:r w:rsidR="002E3598">
        <w:rPr>
          <w:sz w:val="20"/>
          <w:szCs w:val="20"/>
        </w:rPr>
        <w:t>S</w:t>
      </w:r>
      <w:r w:rsidRPr="00837351">
        <w:rPr>
          <w:sz w:val="20"/>
          <w:szCs w:val="20"/>
        </w:rPr>
        <w:t>.</w:t>
      </w:r>
    </w:p>
    <w:p w:rsidR="00CD4E8D" w:rsidRPr="00837351"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SPREMEMBE  POGODBE</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 xml:space="preserve">člen </w:t>
      </w:r>
    </w:p>
    <w:p w:rsidR="00CD4E8D" w:rsidRPr="00837351" w:rsidRDefault="00CD4E8D" w:rsidP="00CD4E8D">
      <w:pPr>
        <w:jc w:val="center"/>
        <w:rPr>
          <w:sz w:val="20"/>
          <w:szCs w:val="20"/>
        </w:rPr>
      </w:pPr>
    </w:p>
    <w:p w:rsidR="00CD4E8D" w:rsidRPr="00837351" w:rsidRDefault="00CD4E8D" w:rsidP="00CD4E8D">
      <w:pPr>
        <w:jc w:val="both"/>
        <w:rPr>
          <w:sz w:val="20"/>
          <w:szCs w:val="20"/>
        </w:rPr>
      </w:pPr>
      <w:r w:rsidRPr="00837351">
        <w:rPr>
          <w:sz w:val="20"/>
          <w:szCs w:val="20"/>
        </w:rPr>
        <w:t xml:space="preserve">Spremembe te pogodbe so mogoče s sklenitvijo pisnega dodatka k pogodbi, ki ga skleneta pogodbeni stranki pred iztekom veljavnosti te pogodbe. </w:t>
      </w:r>
    </w:p>
    <w:p w:rsidR="00CD4E8D" w:rsidRPr="00837351" w:rsidRDefault="00CD4E8D" w:rsidP="00CD4E8D">
      <w:pPr>
        <w:jc w:val="both"/>
        <w:rPr>
          <w:sz w:val="20"/>
          <w:szCs w:val="20"/>
        </w:rPr>
      </w:pPr>
    </w:p>
    <w:p w:rsidR="00CD4E8D" w:rsidRDefault="00CD4E8D" w:rsidP="00CD4E8D">
      <w:pPr>
        <w:jc w:val="both"/>
        <w:rPr>
          <w:sz w:val="20"/>
          <w:szCs w:val="20"/>
        </w:rPr>
      </w:pPr>
      <w:r w:rsidRPr="00837351">
        <w:rPr>
          <w:sz w:val="20"/>
          <w:szCs w:val="20"/>
        </w:rPr>
        <w:t xml:space="preserve">Če upravičenec na poziv </w:t>
      </w:r>
      <w:r>
        <w:rPr>
          <w:sz w:val="20"/>
          <w:szCs w:val="20"/>
        </w:rPr>
        <w:t>agencije</w:t>
      </w:r>
      <w:r w:rsidRPr="00837351">
        <w:rPr>
          <w:sz w:val="20"/>
          <w:szCs w:val="20"/>
        </w:rPr>
        <w:t xml:space="preserve"> v roku 15 (petnajstih) dni od prejema poziva ne sklene dodatka k pogodbi, ki ureja spremembe pogodbenih določil glede dinamike plačevanja, navodil </w:t>
      </w:r>
      <w:r>
        <w:rPr>
          <w:sz w:val="20"/>
          <w:szCs w:val="20"/>
        </w:rPr>
        <w:t>agencije</w:t>
      </w:r>
      <w:r w:rsidRPr="00837351">
        <w:rPr>
          <w:sz w:val="20"/>
          <w:szCs w:val="20"/>
        </w:rPr>
        <w:t xml:space="preserve"> ali organa upravljanja ali znižanja sofinanciranja, zagreši bistveno kršitev pogodbe. V tem primeru ima vsaka pogodbena stranka pravico odstopiti od pogodbe, upravičenec pa mora</w:t>
      </w:r>
      <w:r>
        <w:rPr>
          <w:sz w:val="20"/>
          <w:szCs w:val="20"/>
        </w:rPr>
        <w:t xml:space="preserve"> </w:t>
      </w:r>
      <w:r w:rsidRPr="00837351">
        <w:rPr>
          <w:sz w:val="20"/>
          <w:szCs w:val="20"/>
        </w:rPr>
        <w:t xml:space="preserve">vrniti vsa prejeta sredstva ali njihov sorazmeren del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dneva </w:t>
      </w:r>
      <w:r>
        <w:rPr>
          <w:sz w:val="20"/>
          <w:szCs w:val="20"/>
        </w:rPr>
        <w:t>nakazila</w:t>
      </w:r>
      <w:r w:rsidRPr="00837351">
        <w:rPr>
          <w:sz w:val="20"/>
          <w:szCs w:val="20"/>
        </w:rPr>
        <w:t xml:space="preserve"> na transakcijski račun upravičenca do dneva </w:t>
      </w:r>
      <w:r w:rsidR="00014084">
        <w:rPr>
          <w:sz w:val="20"/>
          <w:szCs w:val="20"/>
        </w:rPr>
        <w:t>nakazila</w:t>
      </w:r>
      <w:r w:rsidRPr="00837351">
        <w:rPr>
          <w:sz w:val="20"/>
          <w:szCs w:val="20"/>
        </w:rPr>
        <w:t xml:space="preserve"> </w:t>
      </w:r>
      <w:r>
        <w:rPr>
          <w:sz w:val="20"/>
          <w:szCs w:val="20"/>
        </w:rPr>
        <w:t xml:space="preserve">v </w:t>
      </w:r>
      <w:r w:rsidR="00014084">
        <w:rPr>
          <w:sz w:val="20"/>
          <w:szCs w:val="20"/>
        </w:rPr>
        <w:t>dobro</w:t>
      </w:r>
      <w:r>
        <w:rPr>
          <w:sz w:val="20"/>
          <w:szCs w:val="20"/>
        </w:rPr>
        <w:t xml:space="preserve"> proračun</w:t>
      </w:r>
      <w:r w:rsidR="00014084">
        <w:rPr>
          <w:sz w:val="20"/>
          <w:szCs w:val="20"/>
        </w:rPr>
        <w:t>a</w:t>
      </w:r>
      <w:r>
        <w:rPr>
          <w:sz w:val="20"/>
          <w:szCs w:val="20"/>
        </w:rPr>
        <w:t xml:space="preserve"> Republike Slovenije</w:t>
      </w:r>
      <w:r w:rsidRPr="00837351">
        <w:rPr>
          <w:sz w:val="20"/>
          <w:szCs w:val="20"/>
        </w:rPr>
        <w:t>.</w:t>
      </w:r>
    </w:p>
    <w:p w:rsidR="00CD4E8D" w:rsidRDefault="00CD4E8D" w:rsidP="00CD4E8D">
      <w:pPr>
        <w:jc w:val="both"/>
        <w:rPr>
          <w:sz w:val="20"/>
          <w:szCs w:val="20"/>
        </w:rPr>
      </w:pPr>
    </w:p>
    <w:p w:rsidR="00CD4E8D" w:rsidRPr="00837351" w:rsidRDefault="00CD4E8D" w:rsidP="00CD4E8D">
      <w:pPr>
        <w:jc w:val="both"/>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VELJAVNOST  POGODBE</w:t>
      </w:r>
    </w:p>
    <w:p w:rsidR="00CD4E8D" w:rsidRPr="00837351" w:rsidRDefault="00CD4E8D" w:rsidP="00CD4E8D">
      <w:pPr>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rPr>
          <w:sz w:val="20"/>
          <w:szCs w:val="20"/>
        </w:rPr>
      </w:pPr>
    </w:p>
    <w:p w:rsidR="00CD4E8D" w:rsidRPr="00837351" w:rsidRDefault="00CD4E8D" w:rsidP="00CD4E8D">
      <w:pPr>
        <w:jc w:val="both"/>
        <w:rPr>
          <w:sz w:val="20"/>
          <w:szCs w:val="20"/>
        </w:rPr>
      </w:pPr>
      <w:r w:rsidRPr="00837351">
        <w:rPr>
          <w:sz w:val="20"/>
          <w:szCs w:val="20"/>
        </w:rPr>
        <w:t>Pogodba začne veljati z dnem, ko jo podpišeta obe pogodbeni stranki in velja do izteka vseh rokov, določenih v tej pogodbi, v katerih sta možn</w:t>
      </w:r>
      <w:r>
        <w:rPr>
          <w:sz w:val="20"/>
          <w:szCs w:val="20"/>
        </w:rPr>
        <w:t>a</w:t>
      </w:r>
      <w:r w:rsidRPr="00837351">
        <w:rPr>
          <w:sz w:val="20"/>
          <w:szCs w:val="20"/>
        </w:rPr>
        <w:t xml:space="preserve"> nadzor nad pogodbo in izrekanje finančnih </w:t>
      </w:r>
      <w:r w:rsidR="007E7A4A">
        <w:rPr>
          <w:sz w:val="20"/>
          <w:szCs w:val="20"/>
        </w:rPr>
        <w:t>popravkov</w:t>
      </w:r>
      <w:r w:rsidRPr="00837351">
        <w:rPr>
          <w:sz w:val="20"/>
          <w:szCs w:val="20"/>
        </w:rPr>
        <w:t>, ki so določen</w:t>
      </w:r>
      <w:r w:rsidR="007E7A4A">
        <w:rPr>
          <w:sz w:val="20"/>
          <w:szCs w:val="20"/>
        </w:rPr>
        <w:t>i</w:t>
      </w:r>
      <w:r w:rsidRPr="00837351">
        <w:rPr>
          <w:sz w:val="20"/>
          <w:szCs w:val="20"/>
        </w:rPr>
        <w:t xml:space="preserve"> v tej pogodbi.</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Če bi posamična določba te pogodbe postala neveljavna ali bi bilo pravnomočno ugotovljeno, da je neveljavna, ali je ne bi bilo mogoče izpolniti, preostale določbe in pogodba ne prenehajo veljati, če lahko obsta</w:t>
      </w:r>
      <w:r w:rsidR="003444DF">
        <w:rPr>
          <w:sz w:val="20"/>
          <w:szCs w:val="20"/>
        </w:rPr>
        <w:t>ne</w:t>
      </w:r>
      <w:r w:rsidRPr="00837351">
        <w:rPr>
          <w:sz w:val="20"/>
          <w:szCs w:val="20"/>
        </w:rPr>
        <w:t xml:space="preserve">jo brez neveljavne določbe. V tem primeru se bosta </w:t>
      </w:r>
      <w:r w:rsidR="002455A0">
        <w:rPr>
          <w:sz w:val="20"/>
          <w:szCs w:val="20"/>
        </w:rPr>
        <w:t xml:space="preserve">pogodbeni </w:t>
      </w:r>
      <w:r w:rsidRPr="00837351">
        <w:rPr>
          <w:sz w:val="20"/>
          <w:szCs w:val="20"/>
        </w:rPr>
        <w:t xml:space="preserve">stranki v skladu z načeli vestnosti in poštenja z </w:t>
      </w:r>
      <w:r>
        <w:rPr>
          <w:sz w:val="20"/>
          <w:szCs w:val="20"/>
        </w:rPr>
        <w:t>dodatkom</w:t>
      </w:r>
      <w:r w:rsidRPr="00837351">
        <w:rPr>
          <w:sz w:val="20"/>
          <w:szCs w:val="20"/>
        </w:rPr>
        <w:t xml:space="preserve"> k tej pog</w:t>
      </w:r>
      <w:r>
        <w:rPr>
          <w:sz w:val="20"/>
          <w:szCs w:val="20"/>
        </w:rPr>
        <w:t>o</w:t>
      </w:r>
      <w:r w:rsidRPr="00837351">
        <w:rPr>
          <w:sz w:val="20"/>
          <w:szCs w:val="20"/>
        </w:rPr>
        <w:t>dbi dogovorili za novo določbo, ki bo po smislu čim bližje neveljavni določbi.</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V primeru neizpolnitve obveznosti v roku, ki je s to pogodbo določen kot bistvena sestavina te pogodbe, se ta pogodba šteje za razvezano, upravičenec pa mora</w:t>
      </w:r>
      <w:r w:rsidR="003444DF">
        <w:rPr>
          <w:sz w:val="20"/>
          <w:szCs w:val="20"/>
        </w:rPr>
        <w:t xml:space="preserve"> </w:t>
      </w:r>
      <w:r w:rsidRPr="00837351">
        <w:rPr>
          <w:sz w:val="20"/>
          <w:szCs w:val="20"/>
        </w:rPr>
        <w:t xml:space="preserve">vrniti prejeta sredstva po tej pogodbi v roku 30 (tridesetih) dni od pisnega poziva </w:t>
      </w:r>
      <w:r>
        <w:rPr>
          <w:sz w:val="20"/>
          <w:szCs w:val="20"/>
        </w:rPr>
        <w:t>agencije</w:t>
      </w:r>
      <w:r w:rsidRPr="008E69C1">
        <w:rPr>
          <w:sz w:val="20"/>
          <w:szCs w:val="20"/>
        </w:rPr>
        <w:t xml:space="preserve"> in skladno s tem pozivom</w:t>
      </w:r>
      <w:r w:rsidRPr="00837351">
        <w:rPr>
          <w:sz w:val="20"/>
          <w:szCs w:val="20"/>
        </w:rPr>
        <w:t xml:space="preserve">, povečana za zakonske zamudne obresti od </w:t>
      </w:r>
      <w:r w:rsidR="003444DF">
        <w:rPr>
          <w:sz w:val="20"/>
          <w:szCs w:val="20"/>
        </w:rPr>
        <w:t xml:space="preserve">dneva </w:t>
      </w:r>
      <w:r>
        <w:rPr>
          <w:sz w:val="20"/>
          <w:szCs w:val="20"/>
        </w:rPr>
        <w:t>nakazila</w:t>
      </w:r>
      <w:r w:rsidRPr="00837351">
        <w:rPr>
          <w:sz w:val="20"/>
          <w:szCs w:val="20"/>
        </w:rPr>
        <w:t xml:space="preserve"> na transakcijski račun upravičenca do dneva </w:t>
      </w:r>
      <w:r w:rsidR="003444DF">
        <w:rPr>
          <w:sz w:val="20"/>
          <w:szCs w:val="20"/>
        </w:rPr>
        <w:t>nakazila v dobro</w:t>
      </w:r>
      <w:r>
        <w:rPr>
          <w:sz w:val="20"/>
          <w:szCs w:val="20"/>
        </w:rPr>
        <w:t xml:space="preserve"> proračun</w:t>
      </w:r>
      <w:r w:rsidR="003444DF">
        <w:rPr>
          <w:sz w:val="20"/>
          <w:szCs w:val="20"/>
        </w:rPr>
        <w:t>a</w:t>
      </w:r>
      <w:r>
        <w:rPr>
          <w:sz w:val="20"/>
          <w:szCs w:val="20"/>
        </w:rPr>
        <w:t xml:space="preserve"> R</w:t>
      </w:r>
      <w:r w:rsidR="003444DF">
        <w:rPr>
          <w:sz w:val="20"/>
          <w:szCs w:val="20"/>
        </w:rPr>
        <w:t>S</w:t>
      </w:r>
      <w:r w:rsidRPr="00837351">
        <w:rPr>
          <w:sz w:val="20"/>
          <w:szCs w:val="20"/>
        </w:rPr>
        <w:t xml:space="preserve">. Vendar lahko </w:t>
      </w:r>
      <w:r>
        <w:rPr>
          <w:sz w:val="20"/>
          <w:szCs w:val="20"/>
        </w:rPr>
        <w:t>agencija</w:t>
      </w:r>
      <w:r w:rsidRPr="00837351">
        <w:rPr>
          <w:sz w:val="20"/>
          <w:szCs w:val="20"/>
        </w:rPr>
        <w:t xml:space="preserve"> to pogodbo ohrani v veljavi, če v 30 (tridesetih) dneh po preteku roka pisno izjavi </w:t>
      </w:r>
      <w:r w:rsidR="003444DF">
        <w:rPr>
          <w:sz w:val="20"/>
          <w:szCs w:val="20"/>
        </w:rPr>
        <w:t>upravičencu</w:t>
      </w:r>
      <w:r w:rsidRPr="00837351">
        <w:rPr>
          <w:sz w:val="20"/>
          <w:szCs w:val="20"/>
        </w:rPr>
        <w:t>, da pogodbo ohranja v veljavi in da zahteva njeno izpolnitev.</w:t>
      </w:r>
    </w:p>
    <w:p w:rsidR="00CD4E8D" w:rsidRDefault="00CD4E8D" w:rsidP="00CD4E8D">
      <w:pPr>
        <w:rPr>
          <w:sz w:val="20"/>
          <w:szCs w:val="20"/>
        </w:rPr>
      </w:pPr>
    </w:p>
    <w:p w:rsidR="00CD4E8D" w:rsidRPr="00837351" w:rsidRDefault="00CD4E8D" w:rsidP="00CD4E8D">
      <w:pPr>
        <w:rPr>
          <w:sz w:val="20"/>
          <w:szCs w:val="20"/>
        </w:rPr>
      </w:pPr>
    </w:p>
    <w:p w:rsidR="00CD4E8D" w:rsidRPr="00837351" w:rsidRDefault="00CD4E8D" w:rsidP="00CD4E8D">
      <w:pPr>
        <w:pStyle w:val="TEKST"/>
        <w:numPr>
          <w:ilvl w:val="3"/>
          <w:numId w:val="42"/>
        </w:numPr>
        <w:spacing w:line="240" w:lineRule="auto"/>
        <w:ind w:left="426" w:hanging="142"/>
        <w:jc w:val="left"/>
        <w:rPr>
          <w:rFonts w:ascii="Arial Narrow" w:hAnsi="Arial Narrow"/>
          <w:b/>
          <w:sz w:val="20"/>
          <w:szCs w:val="20"/>
        </w:rPr>
      </w:pPr>
      <w:r w:rsidRPr="00837351">
        <w:rPr>
          <w:rFonts w:ascii="Arial Narrow" w:hAnsi="Arial Narrow"/>
          <w:b/>
          <w:sz w:val="20"/>
          <w:szCs w:val="20"/>
        </w:rPr>
        <w:t>KONČNE DOLOČBE</w:t>
      </w:r>
    </w:p>
    <w:p w:rsidR="00CD4E8D" w:rsidRPr="00837351" w:rsidRDefault="00CD4E8D"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t>člen</w:t>
      </w:r>
    </w:p>
    <w:p w:rsidR="00CD4E8D" w:rsidRPr="00837351" w:rsidRDefault="00CD4E8D" w:rsidP="00CD4E8D">
      <w:pPr>
        <w:jc w:val="both"/>
        <w:rPr>
          <w:sz w:val="20"/>
          <w:szCs w:val="20"/>
        </w:rPr>
      </w:pPr>
    </w:p>
    <w:p w:rsidR="00CD4E8D" w:rsidRPr="00837351" w:rsidRDefault="00CD4E8D" w:rsidP="00CD4E8D">
      <w:pPr>
        <w:jc w:val="both"/>
        <w:rPr>
          <w:sz w:val="20"/>
          <w:szCs w:val="20"/>
        </w:rPr>
      </w:pPr>
      <w:r w:rsidRPr="00837351">
        <w:rPr>
          <w:sz w:val="20"/>
          <w:szCs w:val="20"/>
        </w:rPr>
        <w:t>Pogodbeni stranki soglašata, da bosta nerešena vprašanja in morebitne spore reševali sporazumno. Če sporazumna rešitev spora ni mogoča, je za reševanje sporov pristojno sodišče v Ljubljani.</w:t>
      </w:r>
    </w:p>
    <w:p w:rsidR="00CD4E8D" w:rsidRDefault="00CD4E8D" w:rsidP="00CD4E8D">
      <w:pPr>
        <w:jc w:val="both"/>
        <w:rPr>
          <w:sz w:val="20"/>
          <w:szCs w:val="20"/>
        </w:rPr>
      </w:pPr>
    </w:p>
    <w:p w:rsidR="003D095E" w:rsidRDefault="003D095E" w:rsidP="00CD4E8D">
      <w:pPr>
        <w:jc w:val="both"/>
        <w:rPr>
          <w:sz w:val="20"/>
          <w:szCs w:val="20"/>
        </w:rPr>
      </w:pPr>
    </w:p>
    <w:p w:rsidR="003D095E" w:rsidRDefault="003D095E" w:rsidP="00CD4E8D">
      <w:pPr>
        <w:jc w:val="both"/>
        <w:rPr>
          <w:sz w:val="20"/>
          <w:szCs w:val="20"/>
        </w:rPr>
      </w:pPr>
    </w:p>
    <w:p w:rsidR="003D095E" w:rsidRDefault="003D095E" w:rsidP="00CD4E8D">
      <w:pPr>
        <w:jc w:val="both"/>
        <w:rPr>
          <w:sz w:val="20"/>
          <w:szCs w:val="20"/>
        </w:rPr>
      </w:pPr>
    </w:p>
    <w:p w:rsidR="003D095E" w:rsidRDefault="003D095E" w:rsidP="00CD4E8D">
      <w:pPr>
        <w:jc w:val="both"/>
        <w:rPr>
          <w:sz w:val="20"/>
          <w:szCs w:val="20"/>
        </w:rPr>
      </w:pPr>
    </w:p>
    <w:p w:rsidR="003D095E" w:rsidRDefault="003D095E" w:rsidP="00CD4E8D">
      <w:pPr>
        <w:jc w:val="both"/>
        <w:rPr>
          <w:sz w:val="20"/>
          <w:szCs w:val="20"/>
        </w:rPr>
      </w:pPr>
    </w:p>
    <w:p w:rsidR="003D095E" w:rsidRPr="00837351" w:rsidRDefault="003D095E" w:rsidP="00CD4E8D">
      <w:pPr>
        <w:jc w:val="both"/>
        <w:rPr>
          <w:sz w:val="20"/>
          <w:szCs w:val="20"/>
        </w:rPr>
      </w:pPr>
    </w:p>
    <w:p w:rsidR="00CD4E8D" w:rsidRPr="00837351" w:rsidRDefault="00CD4E8D" w:rsidP="00CD4E8D">
      <w:pPr>
        <w:pStyle w:val="TEKST"/>
        <w:numPr>
          <w:ilvl w:val="0"/>
          <w:numId w:val="41"/>
        </w:numPr>
        <w:spacing w:line="240" w:lineRule="auto"/>
        <w:jc w:val="center"/>
        <w:rPr>
          <w:rFonts w:ascii="Arial Narrow" w:hAnsi="Arial Narrow"/>
          <w:sz w:val="20"/>
          <w:szCs w:val="20"/>
        </w:rPr>
      </w:pPr>
      <w:r w:rsidRPr="00837351">
        <w:rPr>
          <w:rFonts w:ascii="Arial Narrow" w:hAnsi="Arial Narrow"/>
          <w:sz w:val="20"/>
          <w:szCs w:val="20"/>
        </w:rPr>
        <w:lastRenderedPageBreak/>
        <w:t>člen</w:t>
      </w:r>
    </w:p>
    <w:p w:rsidR="00CD4E8D" w:rsidRPr="00837351" w:rsidRDefault="00CD4E8D" w:rsidP="00CD4E8D">
      <w:pPr>
        <w:jc w:val="center"/>
        <w:rPr>
          <w:sz w:val="20"/>
          <w:szCs w:val="20"/>
        </w:rPr>
      </w:pPr>
    </w:p>
    <w:p w:rsidR="00CD4E8D" w:rsidRPr="0086431D" w:rsidRDefault="00CD4E8D" w:rsidP="00CD4E8D">
      <w:pPr>
        <w:jc w:val="both"/>
        <w:rPr>
          <w:sz w:val="20"/>
          <w:szCs w:val="20"/>
        </w:rPr>
      </w:pPr>
      <w:r w:rsidRPr="00837351">
        <w:rPr>
          <w:sz w:val="20"/>
          <w:szCs w:val="20"/>
        </w:rPr>
        <w:t xml:space="preserve">Pogodba je sklenjena v 5 (petih) enakih izvodih, od katerih prejme </w:t>
      </w:r>
      <w:r>
        <w:rPr>
          <w:sz w:val="20"/>
          <w:szCs w:val="20"/>
        </w:rPr>
        <w:t>agencija</w:t>
      </w:r>
      <w:r w:rsidRPr="00837351">
        <w:rPr>
          <w:sz w:val="20"/>
          <w:szCs w:val="20"/>
        </w:rPr>
        <w:t xml:space="preserve"> 3 (tri) in upravičenec 2 (dva) izvoda.</w:t>
      </w:r>
      <w:r w:rsidRPr="0086431D">
        <w:rPr>
          <w:sz w:val="20"/>
          <w:szCs w:val="20"/>
        </w:rPr>
        <w:t xml:space="preserve"> </w:t>
      </w:r>
    </w:p>
    <w:p w:rsidR="00CD4E8D" w:rsidRDefault="00CD4E8D" w:rsidP="00CD4E8D">
      <w:pPr>
        <w:pStyle w:val="TEKST"/>
        <w:spacing w:line="240" w:lineRule="auto"/>
        <w:rPr>
          <w:rFonts w:ascii="Arial Narrow" w:eastAsia="MS Mincho" w:hAnsi="Arial Narrow"/>
          <w:sz w:val="20"/>
          <w:szCs w:val="20"/>
          <w:lang w:eastAsia="en-US"/>
        </w:rPr>
      </w:pPr>
    </w:p>
    <w:p w:rsidR="00CD4E8D" w:rsidRPr="0086431D" w:rsidRDefault="00CD4E8D" w:rsidP="00CD4E8D">
      <w:pPr>
        <w:pStyle w:val="TEKST"/>
        <w:spacing w:line="240" w:lineRule="auto"/>
        <w:rPr>
          <w:rFonts w:ascii="Arial Narrow" w:eastAsia="MS Mincho" w:hAnsi="Arial Narrow"/>
          <w:sz w:val="20"/>
          <w:szCs w:val="20"/>
          <w:lang w:eastAsia="en-US"/>
        </w:rPr>
      </w:pPr>
    </w:p>
    <w:p w:rsidR="00CD4E8D" w:rsidRPr="00922590" w:rsidRDefault="00CD4E8D" w:rsidP="00CD4E8D">
      <w:pPr>
        <w:pStyle w:val="TEKST"/>
        <w:spacing w:line="240" w:lineRule="auto"/>
        <w:rPr>
          <w:rFonts w:ascii="Arial Narrow" w:hAnsi="Arial Narrow"/>
          <w:sz w:val="20"/>
          <w:szCs w:val="20"/>
        </w:rPr>
      </w:pPr>
      <w:r>
        <w:rPr>
          <w:rFonts w:ascii="Arial Narrow" w:hAnsi="Arial Narrow"/>
          <w:sz w:val="20"/>
          <w:szCs w:val="20"/>
        </w:rPr>
        <w:t>Kraj in d</w:t>
      </w:r>
      <w:r w:rsidRPr="00922590">
        <w:rPr>
          <w:rFonts w:ascii="Arial Narrow" w:hAnsi="Arial Narrow"/>
          <w:sz w:val="20"/>
          <w:szCs w:val="20"/>
        </w:rPr>
        <w:t>atum:</w:t>
      </w:r>
      <w:r w:rsidRPr="00922590">
        <w:rPr>
          <w:rFonts w:ascii="Arial Narrow" w:hAnsi="Arial Narrow"/>
          <w:sz w:val="20"/>
          <w:szCs w:val="20"/>
        </w:rPr>
        <w:tab/>
      </w:r>
      <w:r w:rsidRPr="00922590">
        <w:rPr>
          <w:rFonts w:ascii="Arial Narrow" w:hAnsi="Arial Narrow"/>
          <w:sz w:val="20"/>
          <w:szCs w:val="20"/>
        </w:rPr>
        <w:tab/>
      </w:r>
      <w:r w:rsidRPr="00922590">
        <w:rPr>
          <w:rFonts w:ascii="Arial Narrow" w:hAnsi="Arial Narrow"/>
          <w:sz w:val="20"/>
          <w:szCs w:val="20"/>
        </w:rPr>
        <w:tab/>
      </w:r>
      <w:r w:rsidRPr="00922590">
        <w:rPr>
          <w:rFonts w:ascii="Arial Narrow" w:hAnsi="Arial Narrow"/>
          <w:sz w:val="20"/>
          <w:szCs w:val="20"/>
        </w:rPr>
        <w:tab/>
      </w:r>
      <w:r w:rsidRPr="00922590">
        <w:rPr>
          <w:rFonts w:ascii="Arial Narrow" w:hAnsi="Arial Narrow"/>
          <w:sz w:val="20"/>
          <w:szCs w:val="20"/>
        </w:rPr>
        <w:tab/>
      </w:r>
      <w:r w:rsidRPr="00922590">
        <w:rPr>
          <w:rFonts w:ascii="Arial Narrow" w:hAnsi="Arial Narrow"/>
          <w:sz w:val="20"/>
          <w:szCs w:val="20"/>
        </w:rPr>
        <w:tab/>
      </w:r>
      <w:r>
        <w:rPr>
          <w:rFonts w:ascii="Arial Narrow" w:hAnsi="Arial Narrow"/>
          <w:sz w:val="20"/>
          <w:szCs w:val="20"/>
        </w:rPr>
        <w:t>Kraj in d</w:t>
      </w:r>
      <w:r w:rsidRPr="00922590">
        <w:rPr>
          <w:rFonts w:ascii="Arial Narrow" w:hAnsi="Arial Narrow"/>
          <w:sz w:val="20"/>
          <w:szCs w:val="20"/>
        </w:rPr>
        <w:t>atum:</w:t>
      </w:r>
    </w:p>
    <w:p w:rsidR="00CD4E8D" w:rsidRDefault="00CD4E8D" w:rsidP="00CD4E8D">
      <w:pPr>
        <w:pStyle w:val="TEKST"/>
        <w:spacing w:line="240" w:lineRule="auto"/>
        <w:rPr>
          <w:rFonts w:ascii="Arial Narrow" w:hAnsi="Arial Narrow"/>
          <w:sz w:val="20"/>
          <w:szCs w:val="20"/>
        </w:rPr>
      </w:pPr>
    </w:p>
    <w:p w:rsidR="00CD4E8D" w:rsidRPr="00922590" w:rsidRDefault="00CD4E8D" w:rsidP="00CD4E8D">
      <w:pPr>
        <w:pStyle w:val="TEKST"/>
        <w:spacing w:line="240" w:lineRule="auto"/>
        <w:rPr>
          <w:rFonts w:ascii="Arial Narrow" w:hAnsi="Arial Narrow"/>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6"/>
        <w:gridCol w:w="4642"/>
      </w:tblGrid>
      <w:tr w:rsidR="00CA5C4A" w:rsidTr="006672DC">
        <w:tc>
          <w:tcPr>
            <w:tcW w:w="4536" w:type="dxa"/>
            <w:shd w:val="clear" w:color="auto" w:fill="auto"/>
          </w:tcPr>
          <w:p w:rsidR="00CD4E8D" w:rsidRPr="006672DC" w:rsidRDefault="00CD4E8D" w:rsidP="006672DC">
            <w:pPr>
              <w:pStyle w:val="TEKST"/>
              <w:spacing w:line="240" w:lineRule="auto"/>
              <w:ind w:left="5670" w:hanging="5670"/>
              <w:jc w:val="center"/>
              <w:rPr>
                <w:rFonts w:ascii="Arial Narrow" w:hAnsi="Arial Narrow"/>
                <w:sz w:val="20"/>
                <w:szCs w:val="20"/>
                <w:lang w:bidi="en-US"/>
              </w:rPr>
            </w:pPr>
            <w:r w:rsidRPr="006672DC">
              <w:rPr>
                <w:rFonts w:ascii="Arial Narrow" w:hAnsi="Arial Narrow"/>
                <w:sz w:val="20"/>
                <w:szCs w:val="20"/>
                <w:lang w:bidi="en-US"/>
              </w:rPr>
              <w:t>UPRAVIČENEC:</w:t>
            </w:r>
          </w:p>
          <w:p w:rsidR="00CD4E8D" w:rsidRPr="006672DC" w:rsidRDefault="00CD4E8D" w:rsidP="006672DC">
            <w:pPr>
              <w:pStyle w:val="TEKST"/>
              <w:spacing w:line="240" w:lineRule="auto"/>
              <w:jc w:val="center"/>
              <w:rPr>
                <w:rFonts w:ascii="Arial Narrow" w:hAnsi="Arial Narrow"/>
                <w:i/>
                <w:color w:val="FF0000"/>
                <w:sz w:val="20"/>
                <w:szCs w:val="20"/>
                <w:lang w:bidi="en-US"/>
              </w:rPr>
            </w:pPr>
          </w:p>
          <w:p w:rsidR="00CD4E8D" w:rsidRPr="006672DC" w:rsidRDefault="00CD4E8D" w:rsidP="006672DC">
            <w:pPr>
              <w:pStyle w:val="TEKST"/>
              <w:spacing w:line="240" w:lineRule="auto"/>
              <w:jc w:val="center"/>
              <w:rPr>
                <w:rFonts w:ascii="Arial Narrow" w:hAnsi="Arial Narrow"/>
                <w:i/>
                <w:color w:val="FF0000"/>
                <w:sz w:val="20"/>
                <w:szCs w:val="20"/>
                <w:lang w:bidi="en-US"/>
              </w:rPr>
            </w:pPr>
          </w:p>
          <w:p w:rsidR="00CD4E8D" w:rsidRPr="006672DC" w:rsidRDefault="00CD4E8D" w:rsidP="006672DC">
            <w:pPr>
              <w:pStyle w:val="TEKST"/>
              <w:spacing w:line="240" w:lineRule="auto"/>
              <w:jc w:val="center"/>
              <w:rPr>
                <w:rFonts w:ascii="Arial Narrow" w:hAnsi="Arial Narrow"/>
                <w:sz w:val="20"/>
                <w:szCs w:val="20"/>
                <w:lang w:bidi="en-US"/>
              </w:rPr>
            </w:pPr>
          </w:p>
        </w:tc>
        <w:tc>
          <w:tcPr>
            <w:tcW w:w="4642" w:type="dxa"/>
            <w:shd w:val="clear" w:color="auto" w:fill="auto"/>
          </w:tcPr>
          <w:p w:rsidR="00CD4E8D" w:rsidRPr="006672DC" w:rsidRDefault="00CD4E8D" w:rsidP="006672DC">
            <w:pPr>
              <w:pStyle w:val="TEKST"/>
              <w:spacing w:line="240" w:lineRule="auto"/>
              <w:jc w:val="center"/>
              <w:rPr>
                <w:rFonts w:ascii="Arial Narrow" w:hAnsi="Arial Narrow"/>
                <w:sz w:val="20"/>
                <w:szCs w:val="20"/>
                <w:lang w:bidi="en-US"/>
              </w:rPr>
            </w:pPr>
            <w:r w:rsidRPr="006672DC">
              <w:rPr>
                <w:rFonts w:ascii="Arial Narrow" w:hAnsi="Arial Narrow"/>
                <w:sz w:val="20"/>
                <w:szCs w:val="20"/>
                <w:lang w:bidi="en-US"/>
              </w:rPr>
              <w:t>AGENCIJA</w:t>
            </w:r>
          </w:p>
          <w:p w:rsidR="00CD4E8D" w:rsidRPr="006672DC" w:rsidRDefault="00CD4E8D" w:rsidP="006672DC">
            <w:pPr>
              <w:pStyle w:val="TEKST"/>
              <w:spacing w:line="240" w:lineRule="auto"/>
              <w:jc w:val="center"/>
              <w:rPr>
                <w:rFonts w:ascii="Arial Narrow" w:hAnsi="Arial Narrow"/>
                <w:sz w:val="20"/>
                <w:szCs w:val="20"/>
                <w:lang w:bidi="en-US"/>
              </w:rPr>
            </w:pPr>
            <w:r w:rsidRPr="006672DC">
              <w:rPr>
                <w:rFonts w:ascii="Arial Narrow" w:hAnsi="Arial Narrow"/>
                <w:sz w:val="20"/>
                <w:szCs w:val="20"/>
                <w:lang w:bidi="en-US"/>
              </w:rPr>
              <w:t>Javna agencija Republike Slovenije za spodbujanje podjetništva, internacionalizacije, tujih investicij in tehnologije</w:t>
            </w:r>
          </w:p>
          <w:p w:rsidR="00CD4E8D" w:rsidRPr="006672DC" w:rsidRDefault="00CD4E8D" w:rsidP="006672DC">
            <w:pPr>
              <w:pStyle w:val="TEKST"/>
              <w:spacing w:line="240" w:lineRule="auto"/>
              <w:jc w:val="center"/>
              <w:rPr>
                <w:rFonts w:ascii="Arial Narrow" w:hAnsi="Arial Narrow"/>
                <w:sz w:val="20"/>
                <w:szCs w:val="20"/>
                <w:lang w:bidi="en-US"/>
              </w:rPr>
            </w:pPr>
          </w:p>
          <w:p w:rsidR="00CD4E8D" w:rsidRPr="006672DC" w:rsidRDefault="00CD4E8D" w:rsidP="006672DC">
            <w:pPr>
              <w:pStyle w:val="TEKST"/>
              <w:spacing w:line="240" w:lineRule="auto"/>
              <w:jc w:val="center"/>
              <w:rPr>
                <w:rFonts w:ascii="Arial Narrow" w:hAnsi="Arial Narrow"/>
                <w:sz w:val="20"/>
                <w:szCs w:val="20"/>
                <w:lang w:bidi="en-US"/>
              </w:rPr>
            </w:pPr>
          </w:p>
        </w:tc>
      </w:tr>
    </w:tbl>
    <w:p w:rsidR="00CD4E8D" w:rsidRDefault="00CD4E8D" w:rsidP="00CD4E8D">
      <w:pPr>
        <w:pStyle w:val="Naslov3"/>
        <w:spacing w:before="0" w:after="0" w:line="240" w:lineRule="auto"/>
        <w:rPr>
          <w:rFonts w:ascii="Arial Narrow" w:hAnsi="Arial Narrow"/>
          <w:szCs w:val="22"/>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6C26B4" w:rsidRDefault="006C26B4" w:rsidP="00804DC9">
      <w:pPr>
        <w:pStyle w:val="TEKST"/>
        <w:spacing w:line="240" w:lineRule="auto"/>
        <w:rPr>
          <w:rFonts w:ascii="Arial Narrow" w:hAnsi="Arial Narrow"/>
          <w:sz w:val="20"/>
          <w:szCs w:val="20"/>
        </w:rPr>
      </w:pPr>
    </w:p>
    <w:p w:rsidR="00BD0C37" w:rsidRDefault="00BD0C37" w:rsidP="00652888"/>
    <w:p w:rsidR="00BD0C37" w:rsidRDefault="00BD0C37" w:rsidP="00652888">
      <w:bookmarkStart w:id="1" w:name="_GoBack"/>
      <w:bookmarkEnd w:id="1"/>
    </w:p>
    <w:bookmarkEnd w:id="0"/>
    <w:sectPr w:rsidR="00BD0C37" w:rsidSect="0000470E">
      <w:headerReference w:type="even" r:id="rId16"/>
      <w:headerReference w:type="default" r:id="rId17"/>
      <w:footerReference w:type="even" r:id="rId18"/>
      <w:footerReference w:type="default" r:id="rId19"/>
      <w:headerReference w:type="first" r:id="rId20"/>
      <w:footerReference w:type="first" r:id="rId21"/>
      <w:pgSz w:w="11900" w:h="16840"/>
      <w:pgMar w:top="1701" w:right="1134" w:bottom="1701" w:left="1134" w:header="964" w:footer="6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774E" w:rsidRDefault="0033774E" w:rsidP="00C7547C">
      <w:r>
        <w:separator/>
      </w:r>
    </w:p>
  </w:endnote>
  <w:endnote w:type="continuationSeparator" w:id="0">
    <w:p w:rsidR="0033774E" w:rsidRDefault="0033774E" w:rsidP="00C7547C">
      <w:r>
        <w:continuationSeparator/>
      </w:r>
    </w:p>
  </w:endnote>
  <w:endnote w:type="continuationNotice" w:id="1">
    <w:p w:rsidR="0033774E" w:rsidRDefault="003377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MyriadPro-Cond">
    <w:altName w:val="Myriad Pro Cond"/>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rsidR="0033774E" w:rsidRDefault="0033774E" w:rsidP="00E80BE6">
    <w:pPr>
      <w:pStyle w:val="Noga"/>
      <w:spacing w:line="276" w:lineRule="auto"/>
      <w:ind w:left="-284"/>
      <w:jc w:val="both"/>
      <w:rPr>
        <w:rFonts w:cs="MyriadPro-Cond"/>
        <w:color w:val="595959"/>
        <w:sz w:val="14"/>
        <w:szCs w:val="14"/>
      </w:rPr>
    </w:pPr>
    <w:r>
      <w:rPr>
        <w:rFonts w:cs="MyriadPro-Cond"/>
        <w:color w:val="595959"/>
        <w:sz w:val="14"/>
        <w:szCs w:val="14"/>
        <w:lang w:val="it-IT"/>
      </w:rPr>
      <w:t>Verovškova ulica 60</w:t>
    </w:r>
    <w:r w:rsidRPr="00376948">
      <w:rPr>
        <w:rFonts w:cs="MyriadPro-Cond"/>
        <w:color w:val="595959"/>
        <w:sz w:val="14"/>
        <w:szCs w:val="14"/>
        <w:lang w:val="it-IT"/>
      </w:rPr>
      <w:t xml:space="preserve">, SI-1000 Ljubljana, </w:t>
    </w:r>
    <w:r w:rsidRPr="00376948">
      <w:rPr>
        <w:rFonts w:eastAsia="Times New Roman" w:cs="MyriadPro-Cond"/>
        <w:color w:val="646B6A"/>
        <w:sz w:val="14"/>
        <w:szCs w:val="14"/>
        <w:lang w:val="it-IT"/>
      </w:rPr>
      <w:t>Slovenija,</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 št.: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rsidR="0033774E" w:rsidRPr="00E80BE6" w:rsidRDefault="0033774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Pr>
        <w:rStyle w:val="tevilkastrani"/>
        <w:noProof/>
        <w:sz w:val="16"/>
        <w:szCs w:val="16"/>
      </w:rPr>
      <w:t>52</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Pr>
        <w:rStyle w:val="tevilkastrani"/>
        <w:noProof/>
        <w:sz w:val="16"/>
        <w:szCs w:val="16"/>
      </w:rPr>
      <w:t>292</w:t>
    </w:r>
    <w:r w:rsidRPr="00E80BE6">
      <w:rPr>
        <w:rStyle w:val="tevilkastrani"/>
        <w:sz w:val="16"/>
        <w:szCs w:val="16"/>
      </w:rPr>
      <w:fldChar w:fldCharType="end"/>
    </w:r>
  </w:p>
  <w:p w:rsidR="0033774E" w:rsidRDefault="0033774E" w:rsidP="00E80BE6">
    <w:pPr>
      <w:pStyle w:val="Noga"/>
      <w:ind w:left="-28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r w:rsidRPr="00C7547C">
      <w:rPr>
        <w:rFonts w:cs="MyriadPro-Cond"/>
        <w:color w:val="595959"/>
        <w:sz w:val="14"/>
        <w:szCs w:val="14"/>
      </w:rPr>
      <w:t xml:space="preserve"> </w:t>
    </w:r>
  </w:p>
  <w:p w:rsidR="0033774E" w:rsidRDefault="0033774E" w:rsidP="00E80BE6">
    <w:pPr>
      <w:pStyle w:val="Noga"/>
      <w:spacing w:line="276" w:lineRule="auto"/>
      <w:ind w:left="-284"/>
      <w:jc w:val="both"/>
      <w:rPr>
        <w:rFonts w:cs="MyriadPro-Cond"/>
        <w:color w:val="595959"/>
        <w:sz w:val="14"/>
        <w:szCs w:val="14"/>
      </w:rPr>
    </w:pPr>
    <w:r>
      <w:rPr>
        <w:rFonts w:cs="MyriadPro-Cond"/>
        <w:color w:val="595959"/>
        <w:sz w:val="14"/>
        <w:szCs w:val="14"/>
        <w:lang w:val="it-IT"/>
      </w:rPr>
      <w:t>Verovškova ulica 60</w:t>
    </w:r>
    <w:r w:rsidRPr="00376948">
      <w:rPr>
        <w:rFonts w:cs="MyriadPro-Cond"/>
        <w:color w:val="595959"/>
        <w:sz w:val="14"/>
        <w:szCs w:val="14"/>
        <w:lang w:val="it-IT"/>
      </w:rPr>
      <w:t xml:space="preserve">, SI-1000 Ljubljana, </w:t>
    </w:r>
    <w:r w:rsidRPr="00376948">
      <w:rPr>
        <w:rFonts w:eastAsia="Times New Roman" w:cs="MyriadPro-Cond"/>
        <w:color w:val="646B6A"/>
        <w:sz w:val="14"/>
        <w:szCs w:val="14"/>
        <w:lang w:val="it-IT"/>
      </w:rPr>
      <w:t>Slovenija,</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 št.: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rsidR="0033774E" w:rsidRPr="00E80BE6" w:rsidRDefault="0033774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BB0C2D">
      <w:rPr>
        <w:rStyle w:val="tevilkastrani"/>
        <w:noProof/>
        <w:sz w:val="16"/>
        <w:szCs w:val="16"/>
      </w:rPr>
      <w:t>20</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BB0C2D">
      <w:rPr>
        <w:rStyle w:val="tevilkastrani"/>
        <w:noProof/>
        <w:sz w:val="16"/>
        <w:szCs w:val="16"/>
      </w:rPr>
      <w:t>20</w:t>
    </w:r>
    <w:r w:rsidRPr="00E80BE6">
      <w:rPr>
        <w:rStyle w:val="tevilkastrani"/>
        <w:sz w:val="16"/>
        <w:szCs w:val="16"/>
      </w:rPr>
      <w:fldChar w:fldCharType="end"/>
    </w:r>
  </w:p>
  <w:p w:rsidR="0033774E" w:rsidRPr="00D46011" w:rsidRDefault="0033774E" w:rsidP="00E80BE6">
    <w:pPr>
      <w:pStyle w:val="Noga"/>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E80BE6">
    <w:pPr>
      <w:pStyle w:val="Noga"/>
      <w:spacing w:line="276" w:lineRule="auto"/>
      <w:ind w:left="-284"/>
      <w:jc w:val="both"/>
      <w:rPr>
        <w:rFonts w:cs="MyriadPro-Cond"/>
        <w:color w:val="595959"/>
        <w:sz w:val="14"/>
        <w:szCs w:val="14"/>
      </w:rPr>
    </w:pPr>
    <w:r w:rsidRPr="00C7547C">
      <w:rPr>
        <w:rFonts w:cs="MyriadPro-Cond"/>
        <w:color w:val="595959"/>
        <w:sz w:val="14"/>
        <w:szCs w:val="14"/>
      </w:rPr>
      <w:t xml:space="preserve">Javna agencija Republike Slovenije za spodbujanje podjetništva, </w:t>
    </w:r>
    <w:r>
      <w:rPr>
        <w:rFonts w:cs="MyriadPro-Cond"/>
        <w:color w:val="595959"/>
        <w:sz w:val="14"/>
        <w:szCs w:val="14"/>
      </w:rPr>
      <w:t>internacionalizacije, tujih investicij in tehnologije</w:t>
    </w:r>
  </w:p>
  <w:p w:rsidR="0033774E" w:rsidRDefault="0033774E" w:rsidP="00E80BE6">
    <w:pPr>
      <w:pStyle w:val="Noga"/>
      <w:spacing w:line="276" w:lineRule="auto"/>
      <w:ind w:left="-284"/>
      <w:jc w:val="both"/>
      <w:rPr>
        <w:rFonts w:cs="MyriadPro-Cond"/>
        <w:color w:val="595959"/>
        <w:sz w:val="14"/>
        <w:szCs w:val="14"/>
      </w:rPr>
    </w:pPr>
    <w:r>
      <w:rPr>
        <w:rFonts w:cs="MyriadPro-Cond"/>
        <w:color w:val="595959"/>
        <w:sz w:val="14"/>
        <w:szCs w:val="14"/>
        <w:lang w:val="it-IT"/>
      </w:rPr>
      <w:t>Verovškova ulica 60</w:t>
    </w:r>
    <w:r w:rsidRPr="00376948">
      <w:rPr>
        <w:rFonts w:cs="MyriadPro-Cond"/>
        <w:color w:val="595959"/>
        <w:sz w:val="14"/>
        <w:szCs w:val="14"/>
        <w:lang w:val="it-IT"/>
      </w:rPr>
      <w:t xml:space="preserve">, SI-1000 Ljubljana, </w:t>
    </w:r>
    <w:r w:rsidRPr="00376948">
      <w:rPr>
        <w:rFonts w:eastAsia="Times New Roman" w:cs="MyriadPro-Cond"/>
        <w:color w:val="646B6A"/>
        <w:sz w:val="14"/>
        <w:szCs w:val="14"/>
        <w:lang w:val="it-IT"/>
      </w:rPr>
      <w:t>Slovenija,</w:t>
    </w:r>
    <w:r w:rsidRPr="00376948">
      <w:rPr>
        <w:rFonts w:cs="MyriadPro-Cond"/>
        <w:color w:val="595959"/>
        <w:sz w:val="14"/>
        <w:szCs w:val="14"/>
        <w:lang w:val="it-IT"/>
      </w:rPr>
      <w:t xml:space="preserve"> </w:t>
    </w:r>
    <w:r w:rsidRPr="00376948">
      <w:rPr>
        <w:rFonts w:cs="MyriadPro-Cond"/>
        <w:color w:val="76923C"/>
        <w:sz w:val="14"/>
        <w:szCs w:val="14"/>
        <w:lang w:val="it-IT"/>
      </w:rPr>
      <w:t>T:</w:t>
    </w:r>
    <w:r w:rsidRPr="00376948">
      <w:rPr>
        <w:rFonts w:cs="MyriadPro-Cond"/>
        <w:sz w:val="14"/>
        <w:szCs w:val="14"/>
        <w:lang w:val="it-IT"/>
      </w:rPr>
      <w:t xml:space="preserve"> </w:t>
    </w:r>
    <w:r w:rsidRPr="00376948">
      <w:rPr>
        <w:rFonts w:cs="MyriadPro-Cond"/>
        <w:color w:val="595959"/>
        <w:sz w:val="14"/>
        <w:szCs w:val="14"/>
        <w:lang w:val="it-IT"/>
      </w:rPr>
      <w:t xml:space="preserve">01 589 </w:t>
    </w:r>
    <w:r>
      <w:rPr>
        <w:rFonts w:cs="MyriadPro-Cond"/>
        <w:color w:val="595959"/>
        <w:sz w:val="14"/>
        <w:szCs w:val="14"/>
        <w:lang w:val="it-IT"/>
      </w:rPr>
      <w:t>18</w:t>
    </w:r>
    <w:r w:rsidRPr="00376948">
      <w:rPr>
        <w:rFonts w:cs="MyriadPro-Cond"/>
        <w:color w:val="595959"/>
        <w:sz w:val="14"/>
        <w:szCs w:val="14"/>
        <w:lang w:val="it-IT"/>
      </w:rPr>
      <w:t xml:space="preserve"> </w:t>
    </w:r>
    <w:r>
      <w:rPr>
        <w:rFonts w:cs="MyriadPro-Cond"/>
        <w:color w:val="595959"/>
        <w:sz w:val="14"/>
        <w:szCs w:val="14"/>
        <w:lang w:val="it-IT"/>
      </w:rPr>
      <w:t>7</w:t>
    </w:r>
    <w:r w:rsidRPr="00376948">
      <w:rPr>
        <w:rFonts w:cs="MyriadPro-Cond"/>
        <w:color w:val="595959"/>
        <w:sz w:val="14"/>
        <w:szCs w:val="14"/>
        <w:lang w:val="it-IT"/>
      </w:rPr>
      <w:t>0,</w:t>
    </w:r>
    <w:r w:rsidRPr="00376948">
      <w:rPr>
        <w:rFonts w:cs="MyriadPro-Cond"/>
        <w:color w:val="646B6A"/>
        <w:sz w:val="14"/>
        <w:szCs w:val="14"/>
        <w:lang w:val="it-IT"/>
      </w:rPr>
      <w:t xml:space="preserve"> </w:t>
    </w:r>
    <w:r w:rsidRPr="00376948">
      <w:rPr>
        <w:rFonts w:cs="MyriadPro-Cond"/>
        <w:color w:val="76923C"/>
        <w:sz w:val="14"/>
        <w:szCs w:val="14"/>
        <w:lang w:val="it-IT"/>
      </w:rPr>
      <w:t>F:</w:t>
    </w:r>
    <w:r w:rsidRPr="00376948">
      <w:rPr>
        <w:rFonts w:cs="MyriadPro-Cond"/>
        <w:color w:val="646B6A"/>
        <w:sz w:val="14"/>
        <w:szCs w:val="14"/>
        <w:lang w:val="it-IT"/>
      </w:rPr>
      <w:t xml:space="preserve"> </w:t>
    </w:r>
    <w:r w:rsidRPr="00376948">
      <w:rPr>
        <w:rFonts w:cs="MyriadPro-Cond"/>
        <w:color w:val="595959"/>
        <w:sz w:val="14"/>
        <w:szCs w:val="14"/>
        <w:lang w:val="it-IT"/>
      </w:rPr>
      <w:t xml:space="preserve">01 589 </w:t>
    </w:r>
    <w:r w:rsidRPr="00E80BE6">
      <w:rPr>
        <w:rFonts w:cs="MyriadPro-Cond"/>
        <w:color w:val="595959"/>
        <w:sz w:val="14"/>
        <w:szCs w:val="14"/>
        <w:lang w:val="it-IT"/>
      </w:rPr>
      <w:t>18 77</w:t>
    </w:r>
    <w:r w:rsidRPr="00376948">
      <w:rPr>
        <w:rFonts w:cs="MyriadPro-Cond"/>
        <w:color w:val="595959"/>
        <w:sz w:val="14"/>
        <w:szCs w:val="14"/>
        <w:lang w:val="it-IT"/>
      </w:rPr>
      <w:t>,</w:t>
    </w:r>
    <w:r w:rsidRPr="00376948">
      <w:rPr>
        <w:rFonts w:cs="MyriadPro-Cond"/>
        <w:color w:val="3C3C3B"/>
        <w:sz w:val="14"/>
        <w:szCs w:val="14"/>
        <w:lang w:val="it-IT"/>
      </w:rPr>
      <w:t xml:space="preserve"> </w:t>
    </w:r>
    <w:r w:rsidRPr="00376948">
      <w:rPr>
        <w:rFonts w:cs="MyriadPro-Cond"/>
        <w:color w:val="76923C"/>
        <w:sz w:val="14"/>
        <w:szCs w:val="14"/>
        <w:lang w:val="it-IT"/>
      </w:rPr>
      <w:t>E:</w:t>
    </w:r>
    <w:r w:rsidRPr="00376948">
      <w:rPr>
        <w:rFonts w:cs="MyriadPro-Cond"/>
        <w:sz w:val="14"/>
        <w:szCs w:val="14"/>
        <w:lang w:val="it-IT"/>
      </w:rPr>
      <w:t xml:space="preserve"> </w:t>
    </w:r>
    <w:r w:rsidRPr="00376948">
      <w:rPr>
        <w:rFonts w:cs="MyriadPro-Cond"/>
        <w:color w:val="595959"/>
        <w:sz w:val="14"/>
        <w:szCs w:val="14"/>
        <w:lang w:val="it-IT"/>
      </w:rPr>
      <w:t>info@spiritslovenia.si,</w:t>
    </w:r>
    <w:r w:rsidRPr="00376948">
      <w:rPr>
        <w:rFonts w:cs="MyriadPro-Cond"/>
        <w:color w:val="636968"/>
        <w:sz w:val="14"/>
        <w:szCs w:val="14"/>
        <w:lang w:val="it-IT"/>
      </w:rPr>
      <w:t xml:space="preserve"> </w:t>
    </w:r>
    <w:r w:rsidRPr="00376948">
      <w:rPr>
        <w:rFonts w:cs="MyriadPro-Cond"/>
        <w:color w:val="76923C"/>
        <w:sz w:val="14"/>
        <w:szCs w:val="14"/>
        <w:lang w:val="it-IT"/>
      </w:rPr>
      <w:t>mati</w:t>
    </w:r>
    <w:r w:rsidRPr="00376948">
      <w:rPr>
        <w:rFonts w:ascii="Times New Roman" w:hAnsi="Times New Roman"/>
        <w:color w:val="76923C"/>
        <w:sz w:val="14"/>
        <w:szCs w:val="14"/>
        <w:lang w:val="it-IT"/>
      </w:rPr>
      <w:t>č</w:t>
    </w:r>
    <w:r w:rsidRPr="00376948">
      <w:rPr>
        <w:rFonts w:cs="MyriadPro-Cond"/>
        <w:color w:val="76923C"/>
        <w:sz w:val="14"/>
        <w:szCs w:val="14"/>
        <w:lang w:val="it-IT"/>
      </w:rPr>
      <w:t>na št.:</w:t>
    </w:r>
    <w:r w:rsidRPr="00376948">
      <w:rPr>
        <w:rFonts w:cs="MyriadPro-Cond"/>
        <w:color w:val="646B6A"/>
        <w:sz w:val="14"/>
        <w:szCs w:val="14"/>
        <w:lang w:val="it-IT"/>
      </w:rPr>
      <w:t xml:space="preserve"> </w:t>
    </w:r>
    <w:r w:rsidRPr="00376948">
      <w:rPr>
        <w:rFonts w:cs="MyriadPro-Cond"/>
        <w:color w:val="595959"/>
        <w:sz w:val="14"/>
        <w:szCs w:val="14"/>
        <w:lang w:val="it-IT"/>
      </w:rPr>
      <w:t>6283519000,</w:t>
    </w:r>
    <w:r w:rsidRPr="00376948">
      <w:rPr>
        <w:rFonts w:cs="MyriadPro-Cond"/>
        <w:color w:val="646B6A"/>
        <w:sz w:val="14"/>
        <w:szCs w:val="14"/>
        <w:lang w:val="it-IT"/>
      </w:rPr>
      <w:t xml:space="preserve"> </w:t>
    </w:r>
    <w:r w:rsidRPr="00376948">
      <w:rPr>
        <w:rFonts w:cs="MyriadPro-Cond"/>
        <w:color w:val="76923C"/>
        <w:sz w:val="14"/>
        <w:szCs w:val="14"/>
        <w:lang w:val="it-IT"/>
      </w:rPr>
      <w:t>DŠ:</w:t>
    </w:r>
    <w:r w:rsidRPr="00376948">
      <w:rPr>
        <w:rFonts w:cs="MyriadPro-Cond"/>
        <w:color w:val="646B6A"/>
        <w:sz w:val="14"/>
        <w:szCs w:val="14"/>
        <w:lang w:val="it-IT"/>
      </w:rPr>
      <w:t xml:space="preserve"> SI</w:t>
    </w:r>
    <w:r w:rsidRPr="00376948">
      <w:rPr>
        <w:rFonts w:cs="MyriadPro-Cond"/>
        <w:color w:val="595959"/>
        <w:sz w:val="14"/>
        <w:szCs w:val="14"/>
        <w:lang w:val="it-IT"/>
      </w:rPr>
      <w:t>97712663</w:t>
    </w:r>
    <w:r w:rsidRPr="00376948">
      <w:rPr>
        <w:rFonts w:cs="MyriadPro-Cond"/>
        <w:color w:val="76923C"/>
        <w:sz w:val="14"/>
        <w:szCs w:val="14"/>
        <w:lang w:val="it-IT"/>
      </w:rPr>
      <w:t>, IBAN:</w:t>
    </w:r>
    <w:r w:rsidRPr="00376948">
      <w:rPr>
        <w:rFonts w:cs="MyriadPro-Cond"/>
        <w:color w:val="646B6A"/>
        <w:sz w:val="14"/>
        <w:szCs w:val="14"/>
        <w:lang w:val="it-IT"/>
      </w:rPr>
      <w:t xml:space="preserve"> </w:t>
    </w:r>
    <w:r w:rsidRPr="00376948">
      <w:rPr>
        <w:rFonts w:cs="MyriadPro-Cond"/>
        <w:color w:val="595959"/>
        <w:sz w:val="14"/>
        <w:szCs w:val="14"/>
        <w:lang w:val="it-IT"/>
      </w:rPr>
      <w:t>SI56 0110 0600 0041 927</w:t>
    </w:r>
    <w:r>
      <w:rPr>
        <w:rFonts w:cs="MyriadPro-Cond"/>
        <w:color w:val="595959"/>
        <w:sz w:val="14"/>
        <w:szCs w:val="14"/>
        <w:lang w:val="it-IT"/>
      </w:rPr>
      <w:t xml:space="preserve">; </w:t>
    </w:r>
    <w:r w:rsidRPr="00C7547C">
      <w:rPr>
        <w:rFonts w:cs="MyriadPro-Cond"/>
        <w:color w:val="76923C"/>
        <w:sz w:val="14"/>
        <w:szCs w:val="14"/>
      </w:rPr>
      <w:t>www.spiritslovenia.si</w:t>
    </w:r>
  </w:p>
  <w:p w:rsidR="0033774E" w:rsidRPr="00E80BE6" w:rsidRDefault="0033774E" w:rsidP="00E80BE6">
    <w:pPr>
      <w:pStyle w:val="Noga"/>
      <w:jc w:val="center"/>
      <w:rPr>
        <w:sz w:val="16"/>
        <w:szCs w:val="16"/>
      </w:rPr>
    </w:pPr>
    <w:r w:rsidRPr="00E80BE6">
      <w:rPr>
        <w:rStyle w:val="tevilkastrani"/>
        <w:sz w:val="16"/>
        <w:szCs w:val="16"/>
      </w:rPr>
      <w:fldChar w:fldCharType="begin"/>
    </w:r>
    <w:r w:rsidRPr="00E80BE6">
      <w:rPr>
        <w:rStyle w:val="tevilkastrani"/>
        <w:sz w:val="16"/>
        <w:szCs w:val="16"/>
      </w:rPr>
      <w:instrText xml:space="preserve"> PAGE </w:instrText>
    </w:r>
    <w:r w:rsidRPr="00E80BE6">
      <w:rPr>
        <w:rStyle w:val="tevilkastrani"/>
        <w:sz w:val="16"/>
        <w:szCs w:val="16"/>
      </w:rPr>
      <w:fldChar w:fldCharType="separate"/>
    </w:r>
    <w:r w:rsidR="00BB0C2D">
      <w:rPr>
        <w:rStyle w:val="tevilkastrani"/>
        <w:noProof/>
        <w:sz w:val="16"/>
        <w:szCs w:val="16"/>
      </w:rPr>
      <w:t>1</w:t>
    </w:r>
    <w:r w:rsidRPr="00E80BE6">
      <w:rPr>
        <w:rStyle w:val="tevilkastrani"/>
        <w:sz w:val="16"/>
        <w:szCs w:val="16"/>
      </w:rPr>
      <w:fldChar w:fldCharType="end"/>
    </w:r>
    <w:r w:rsidRPr="00E80BE6">
      <w:rPr>
        <w:rStyle w:val="tevilkastrani"/>
        <w:sz w:val="16"/>
        <w:szCs w:val="16"/>
      </w:rPr>
      <w:t>/</w:t>
    </w:r>
    <w:r w:rsidRPr="00E80BE6">
      <w:rPr>
        <w:rStyle w:val="tevilkastrani"/>
        <w:sz w:val="16"/>
        <w:szCs w:val="16"/>
      </w:rPr>
      <w:fldChar w:fldCharType="begin"/>
    </w:r>
    <w:r w:rsidRPr="00E80BE6">
      <w:rPr>
        <w:rStyle w:val="tevilkastrani"/>
        <w:sz w:val="16"/>
        <w:szCs w:val="16"/>
      </w:rPr>
      <w:instrText xml:space="preserve"> NUMPAGES </w:instrText>
    </w:r>
    <w:r w:rsidRPr="00E80BE6">
      <w:rPr>
        <w:rStyle w:val="tevilkastrani"/>
        <w:sz w:val="16"/>
        <w:szCs w:val="16"/>
      </w:rPr>
      <w:fldChar w:fldCharType="separate"/>
    </w:r>
    <w:r w:rsidR="00BB0C2D">
      <w:rPr>
        <w:rStyle w:val="tevilkastrani"/>
        <w:noProof/>
        <w:sz w:val="16"/>
        <w:szCs w:val="16"/>
      </w:rPr>
      <w:t>20</w:t>
    </w:r>
    <w:r w:rsidRPr="00E80BE6">
      <w:rPr>
        <w:rStyle w:val="tevilkastrani"/>
        <w:sz w:val="16"/>
        <w:szCs w:val="16"/>
      </w:rPr>
      <w:fldChar w:fldCharType="end"/>
    </w:r>
  </w:p>
  <w:p w:rsidR="0033774E" w:rsidRPr="006672DC" w:rsidRDefault="0033774E" w:rsidP="00E80BE6">
    <w:pPr>
      <w:pStyle w:val="Noga"/>
      <w:ind w:left="-284"/>
      <w:jc w:val="center"/>
      <w:rPr>
        <w:rFonts w:cs="MyriadPro-Cond"/>
        <w:color w:val="595959"/>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774E" w:rsidRDefault="0033774E" w:rsidP="00C7547C">
      <w:r>
        <w:separator/>
      </w:r>
    </w:p>
  </w:footnote>
  <w:footnote w:type="continuationSeparator" w:id="0">
    <w:p w:rsidR="0033774E" w:rsidRDefault="0033774E" w:rsidP="00C7547C">
      <w:r>
        <w:continuationSeparator/>
      </w:r>
    </w:p>
  </w:footnote>
  <w:footnote w:type="continuationNotice" w:id="1">
    <w:p w:rsidR="0033774E" w:rsidRDefault="0033774E"/>
  </w:footnote>
  <w:footnote w:id="2">
    <w:p w:rsidR="0033774E" w:rsidRDefault="0033774E" w:rsidP="00CD4E8D">
      <w:pPr>
        <w:pStyle w:val="Sprotnaopomba-besedilo"/>
      </w:pPr>
      <w:r>
        <w:rPr>
          <w:rStyle w:val="Sprotnaopomba-sklic"/>
        </w:rPr>
        <w:footnoteRef/>
      </w:r>
      <w:r>
        <w:t xml:space="preserve"> </w:t>
      </w:r>
      <w:r w:rsidRPr="00693A0F">
        <w:rPr>
          <w:rFonts w:ascii="Arial Narrow" w:eastAsia="MS Mincho" w:hAnsi="Arial Narrow"/>
          <w:sz w:val="18"/>
          <w:szCs w:val="18"/>
          <w:lang w:eastAsia="en-US"/>
        </w:rPr>
        <w:t>V kolikor upravičenec pri poslovanju uporablja žig</w:t>
      </w:r>
      <w:r>
        <w:rPr>
          <w:rFonts w:ascii="Arial Narrow" w:eastAsia="MS Mincho" w:hAnsi="Arial Narrow"/>
          <w:sz w:val="18"/>
          <w:szCs w:val="18"/>
          <w:lang w:eastAsia="en-US"/>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Pr="00474A7D" w:rsidRDefault="0033774E">
    <w:pPr>
      <w:pStyle w:val="Glava"/>
      <w:rPr>
        <w:sz w:val="40"/>
        <w:szCs w:val="40"/>
      </w:rPr>
    </w:pPr>
    <w:r>
      <w:rPr>
        <w:sz w:val="40"/>
        <w:szCs w:val="40"/>
      </w:rPr>
      <w:tab/>
    </w:r>
    <w:r>
      <w:rPr>
        <w:sz w:val="40"/>
        <w:szCs w:val="40"/>
      </w:rP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253C6A">
    <w:pPr>
      <w:pStyle w:val="Glava"/>
      <w:jc w:val="right"/>
    </w:pPr>
  </w:p>
  <w:p w:rsidR="0033774E" w:rsidRDefault="0033774E">
    <w:pPr>
      <w:pStyle w:val="Glava"/>
    </w:pPr>
    <w:r>
      <w:rPr>
        <w:sz w:val="40"/>
        <w:szCs w:val="40"/>
      </w:rPr>
      <w:tab/>
    </w:r>
    <w:r>
      <w:rPr>
        <w:sz w:val="40"/>
        <w:szCs w:val="40"/>
      </w:rPr>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74E" w:rsidRDefault="0033774E" w:rsidP="00253C6A">
    <w:pPr>
      <w:pStyle w:val="Glava"/>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F662B"/>
    <w:multiLevelType w:val="multilevel"/>
    <w:tmpl w:val="D0EEBB94"/>
    <w:lvl w:ilvl="0">
      <w:start w:val="1"/>
      <w:numFmt w:val="decimal"/>
      <w:lvlText w:val="%1."/>
      <w:lvlJc w:val="left"/>
      <w:pPr>
        <w:tabs>
          <w:tab w:val="num" w:pos="360"/>
        </w:tabs>
        <w:ind w:left="360" w:hanging="360"/>
      </w:pPr>
      <w:rPr>
        <w:b/>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1775871"/>
    <w:multiLevelType w:val="hybridMultilevel"/>
    <w:tmpl w:val="7DFA4010"/>
    <w:lvl w:ilvl="0" w:tplc="3DEE3090">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D63D5B"/>
    <w:multiLevelType w:val="hybridMultilevel"/>
    <w:tmpl w:val="F3F496C4"/>
    <w:lvl w:ilvl="0" w:tplc="04240017">
      <w:start w:val="1"/>
      <w:numFmt w:val="lowerLetter"/>
      <w:lvlText w:val="%1)"/>
      <w:lvlJc w:val="left"/>
      <w:pPr>
        <w:ind w:left="1211" w:hanging="360"/>
      </w:pPr>
    </w:lvl>
    <w:lvl w:ilvl="1" w:tplc="04240019">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051B090D"/>
    <w:multiLevelType w:val="hybridMultilevel"/>
    <w:tmpl w:val="C05C3E6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4" w15:restartNumberingAfterBreak="0">
    <w:nsid w:val="05250F8D"/>
    <w:multiLevelType w:val="hybridMultilevel"/>
    <w:tmpl w:val="AD74D58C"/>
    <w:lvl w:ilvl="0" w:tplc="51A6E2E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5AB2A4A"/>
    <w:multiLevelType w:val="hybridMultilevel"/>
    <w:tmpl w:val="28E07DA0"/>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5F08A9"/>
    <w:multiLevelType w:val="hybridMultilevel"/>
    <w:tmpl w:val="E5BCDBE2"/>
    <w:lvl w:ilvl="0" w:tplc="0790891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7422CBE"/>
    <w:multiLevelType w:val="hybridMultilevel"/>
    <w:tmpl w:val="5D52A44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9CB5DD2"/>
    <w:multiLevelType w:val="hybridMultilevel"/>
    <w:tmpl w:val="FFC269E2"/>
    <w:lvl w:ilvl="0" w:tplc="848C83AE">
      <w:numFmt w:val="bullet"/>
      <w:lvlText w:val="-"/>
      <w:lvlJc w:val="left"/>
      <w:pPr>
        <w:ind w:left="927"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C887C38"/>
    <w:multiLevelType w:val="hybridMultilevel"/>
    <w:tmpl w:val="D9F6453E"/>
    <w:lvl w:ilvl="0" w:tplc="CA1874B0">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Symbol"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Symbol"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E30F0C"/>
    <w:multiLevelType w:val="hybridMultilevel"/>
    <w:tmpl w:val="509CD870"/>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D180602"/>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7E615E"/>
    <w:multiLevelType w:val="hybridMultilevel"/>
    <w:tmpl w:val="030E7E96"/>
    <w:lvl w:ilvl="0" w:tplc="D966B30A">
      <w:start w:val="1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09443AE"/>
    <w:multiLevelType w:val="hybridMultilevel"/>
    <w:tmpl w:val="652EF064"/>
    <w:lvl w:ilvl="0" w:tplc="238C2AFC">
      <w:start w:val="6"/>
      <w:numFmt w:val="bullet"/>
      <w:lvlText w:val="-"/>
      <w:lvlJc w:val="left"/>
      <w:pPr>
        <w:ind w:left="720" w:hanging="360"/>
      </w:pPr>
      <w:rPr>
        <w:rFonts w:ascii="Calibri" w:eastAsia="Calibri" w:hAnsi="Calibri" w:cs="Arial" w:hint="default"/>
        <w:b/>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116B62CA"/>
    <w:multiLevelType w:val="hybridMultilevel"/>
    <w:tmpl w:val="92985958"/>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5174FE2"/>
    <w:multiLevelType w:val="hybridMultilevel"/>
    <w:tmpl w:val="B0B6E0A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157E24A0"/>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15EA6D65"/>
    <w:multiLevelType w:val="hybridMultilevel"/>
    <w:tmpl w:val="F75AD60C"/>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5ED6C55"/>
    <w:multiLevelType w:val="hybridMultilevel"/>
    <w:tmpl w:val="3480857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6212760"/>
    <w:multiLevelType w:val="hybridMultilevel"/>
    <w:tmpl w:val="D6E6BBB2"/>
    <w:lvl w:ilvl="0" w:tplc="C21E9390">
      <w:numFmt w:val="bullet"/>
      <w:lvlText w:val="-"/>
      <w:lvlJc w:val="left"/>
      <w:pPr>
        <w:ind w:left="360" w:hanging="360"/>
      </w:pPr>
      <w:rPr>
        <w:rFonts w:ascii="Times New Roman" w:eastAsia="Calibri" w:hAnsi="Times New Roman" w:cs="Times New Roman" w:hint="default"/>
      </w:rPr>
    </w:lvl>
    <w:lvl w:ilvl="1" w:tplc="04240003">
      <w:start w:val="1"/>
      <w:numFmt w:val="bullet"/>
      <w:lvlText w:val="o"/>
      <w:lvlJc w:val="left"/>
      <w:pPr>
        <w:ind w:left="285" w:hanging="360"/>
      </w:pPr>
      <w:rPr>
        <w:rFonts w:ascii="Courier New" w:hAnsi="Courier New" w:cs="Courier New" w:hint="default"/>
      </w:rPr>
    </w:lvl>
    <w:lvl w:ilvl="2" w:tplc="04240001">
      <w:start w:val="1"/>
      <w:numFmt w:val="bullet"/>
      <w:lvlText w:val=""/>
      <w:lvlJc w:val="left"/>
      <w:pPr>
        <w:ind w:left="1005" w:hanging="360"/>
      </w:pPr>
      <w:rPr>
        <w:rFonts w:ascii="Symbol" w:hAnsi="Symbol"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21" w15:restartNumberingAfterBreak="0">
    <w:nsid w:val="183E3073"/>
    <w:multiLevelType w:val="hybridMultilevel"/>
    <w:tmpl w:val="E2CC508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90A45C7"/>
    <w:multiLevelType w:val="hybridMultilevel"/>
    <w:tmpl w:val="71426174"/>
    <w:lvl w:ilvl="0" w:tplc="848C83AE">
      <w:numFmt w:val="bullet"/>
      <w:lvlText w:val="-"/>
      <w:lvlJc w:val="left"/>
      <w:pPr>
        <w:ind w:left="720" w:hanging="360"/>
      </w:pPr>
      <w:rPr>
        <w:rFonts w:ascii="Arial" w:eastAsia="MS Mincho"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19685E69"/>
    <w:multiLevelType w:val="hybridMultilevel"/>
    <w:tmpl w:val="E2102B7C"/>
    <w:lvl w:ilvl="0" w:tplc="F154EE36">
      <w:start w:val="1"/>
      <w:numFmt w:val="bullet"/>
      <w:lvlText w:val="-"/>
      <w:lvlJc w:val="left"/>
      <w:pPr>
        <w:ind w:left="720" w:hanging="360"/>
      </w:pPr>
      <w:rPr>
        <w:rFonts w:ascii="Times New Roman" w:eastAsia="Times New Roman" w:hAnsi="Times New Roman"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989583D"/>
    <w:multiLevelType w:val="hybridMultilevel"/>
    <w:tmpl w:val="F070957A"/>
    <w:lvl w:ilvl="0" w:tplc="F446E84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5" w15:restartNumberingAfterBreak="0">
    <w:nsid w:val="1A1E2E2D"/>
    <w:multiLevelType w:val="hybridMultilevel"/>
    <w:tmpl w:val="27987C2E"/>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1B2C0D54"/>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1C3C5B33"/>
    <w:multiLevelType w:val="hybridMultilevel"/>
    <w:tmpl w:val="A5DEE48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188ADC1E">
      <w:start w:val="1"/>
      <w:numFmt w:val="lowerLetter"/>
      <w:lvlText w:val="%3)"/>
      <w:lvlJc w:val="left"/>
      <w:pPr>
        <w:ind w:left="2525" w:hanging="545"/>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1CE54694"/>
    <w:multiLevelType w:val="hybridMultilevel"/>
    <w:tmpl w:val="A806960A"/>
    <w:lvl w:ilvl="0" w:tplc="E0F83AA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DAD38DC"/>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1DF91751"/>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1" w15:restartNumberingAfterBreak="0">
    <w:nsid w:val="1EF4266C"/>
    <w:multiLevelType w:val="hybridMultilevel"/>
    <w:tmpl w:val="77A4735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20313E1E"/>
    <w:multiLevelType w:val="hybridMultilevel"/>
    <w:tmpl w:val="BCB05546"/>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21B43DE9"/>
    <w:multiLevelType w:val="hybridMultilevel"/>
    <w:tmpl w:val="B8007EC8"/>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4FD3EC9"/>
    <w:multiLevelType w:val="hybridMultilevel"/>
    <w:tmpl w:val="BD3AD4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53E64DD"/>
    <w:multiLevelType w:val="hybridMultilevel"/>
    <w:tmpl w:val="69185FD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25ED4079"/>
    <w:multiLevelType w:val="hybridMultilevel"/>
    <w:tmpl w:val="F164406A"/>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27E122E6"/>
    <w:multiLevelType w:val="hybridMultilevel"/>
    <w:tmpl w:val="E5E625E6"/>
    <w:lvl w:ilvl="0" w:tplc="7BB41212">
      <w:numFmt w:val="bullet"/>
      <w:lvlText w:val="-"/>
      <w:lvlJc w:val="left"/>
      <w:pPr>
        <w:ind w:left="720" w:hanging="360"/>
      </w:pPr>
      <w:rPr>
        <w:rFonts w:ascii="Times New Roman" w:eastAsia="Times New Roman" w:hAnsi="Times New Roman" w:hint="default"/>
        <w:w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2A3B4F35"/>
    <w:multiLevelType w:val="hybridMultilevel"/>
    <w:tmpl w:val="B0F677B4"/>
    <w:lvl w:ilvl="0" w:tplc="8FA67584">
      <w:start w:val="1"/>
      <w:numFmt w:val="upperRoman"/>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2C4A4248"/>
    <w:multiLevelType w:val="hybridMultilevel"/>
    <w:tmpl w:val="E744A070"/>
    <w:lvl w:ilvl="0" w:tplc="F5B0F774">
      <w:start w:val="25"/>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2E8A1C9F"/>
    <w:multiLevelType w:val="hybridMultilevel"/>
    <w:tmpl w:val="78BA0DC4"/>
    <w:lvl w:ilvl="0" w:tplc="674C4B4E">
      <w:start w:val="1"/>
      <w:numFmt w:val="decimal"/>
      <w:lvlText w:val="%1"/>
      <w:lvlJc w:val="left"/>
      <w:pPr>
        <w:ind w:left="416"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1" w15:restartNumberingAfterBreak="0">
    <w:nsid w:val="2FC552AE"/>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2" w15:restartNumberingAfterBreak="0">
    <w:nsid w:val="30126754"/>
    <w:multiLevelType w:val="multilevel"/>
    <w:tmpl w:val="EBDE2CEE"/>
    <w:lvl w:ilvl="0">
      <w:start w:val="1"/>
      <w:numFmt w:val="upperRoman"/>
      <w:lvlText w:val="%1."/>
      <w:lvlJc w:val="left"/>
      <w:pPr>
        <w:ind w:left="1713"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43" w15:restartNumberingAfterBreak="0">
    <w:nsid w:val="30AC7F22"/>
    <w:multiLevelType w:val="hybridMultilevel"/>
    <w:tmpl w:val="F1866290"/>
    <w:lvl w:ilvl="0" w:tplc="2214D07E">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14E3720"/>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3E75264"/>
    <w:multiLevelType w:val="hybridMultilevel"/>
    <w:tmpl w:val="24900DE2"/>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7" w15:restartNumberingAfterBreak="0">
    <w:nsid w:val="368C5660"/>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36A64EBA"/>
    <w:multiLevelType w:val="hybridMultilevel"/>
    <w:tmpl w:val="D312D04C"/>
    <w:lvl w:ilvl="0" w:tplc="1E563D7C">
      <w:start w:val="8"/>
      <w:numFmt w:val="bullet"/>
      <w:lvlText w:val="-"/>
      <w:lvlJc w:val="left"/>
      <w:pPr>
        <w:ind w:left="720" w:hanging="360"/>
      </w:pPr>
      <w:rPr>
        <w:rFonts w:ascii="Arial" w:eastAsia="Times New Roman" w:hAnsi="Arial" w:cs="Arial" w:hint="default"/>
      </w:rPr>
    </w:lvl>
    <w:lvl w:ilvl="1" w:tplc="1E563D7C">
      <w:start w:val="8"/>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385D1531"/>
    <w:multiLevelType w:val="hybridMultilevel"/>
    <w:tmpl w:val="7EA4D100"/>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393D1CE3"/>
    <w:multiLevelType w:val="hybridMultilevel"/>
    <w:tmpl w:val="CE9CBF1C"/>
    <w:lvl w:ilvl="0" w:tplc="9CBA0214">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1" w15:restartNumberingAfterBreak="0">
    <w:nsid w:val="3A7D7E6F"/>
    <w:multiLevelType w:val="hybridMultilevel"/>
    <w:tmpl w:val="A5DEE48A"/>
    <w:lvl w:ilvl="0" w:tplc="0424000F">
      <w:start w:val="1"/>
      <w:numFmt w:val="decimal"/>
      <w:lvlText w:val="%1."/>
      <w:lvlJc w:val="left"/>
      <w:pPr>
        <w:ind w:left="720" w:hanging="360"/>
      </w:pPr>
      <w:rPr>
        <w:rFonts w:hint="default"/>
        <w:i w:val="0"/>
      </w:rPr>
    </w:lvl>
    <w:lvl w:ilvl="1" w:tplc="04240019">
      <w:start w:val="1"/>
      <w:numFmt w:val="lowerLetter"/>
      <w:lvlText w:val="%2."/>
      <w:lvlJc w:val="left"/>
      <w:pPr>
        <w:ind w:left="1440" w:hanging="360"/>
      </w:pPr>
    </w:lvl>
    <w:lvl w:ilvl="2" w:tplc="188ADC1E">
      <w:start w:val="1"/>
      <w:numFmt w:val="lowerLetter"/>
      <w:lvlText w:val="%3)"/>
      <w:lvlJc w:val="left"/>
      <w:pPr>
        <w:ind w:left="2525" w:hanging="545"/>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2" w15:restartNumberingAfterBreak="0">
    <w:nsid w:val="3BD64A59"/>
    <w:multiLevelType w:val="multilevel"/>
    <w:tmpl w:val="5E4290B8"/>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3BF84F17"/>
    <w:multiLevelType w:val="hybridMultilevel"/>
    <w:tmpl w:val="476C8D9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4" w15:restartNumberingAfterBreak="0">
    <w:nsid w:val="3CA40F99"/>
    <w:multiLevelType w:val="multilevel"/>
    <w:tmpl w:val="FB9E7BDE"/>
    <w:lvl w:ilvl="0">
      <w:start w:val="1"/>
      <w:numFmt w:val="decimal"/>
      <w:lvlText w:val="%1."/>
      <w:lvlJc w:val="left"/>
      <w:pPr>
        <w:ind w:left="720" w:hanging="360"/>
      </w:pPr>
    </w:lvl>
    <w:lvl w:ilvl="1">
      <w:start w:val="2"/>
      <w:numFmt w:val="decimal"/>
      <w:isLgl/>
      <w:lvlText w:val="%1.%2."/>
      <w:lvlJc w:val="left"/>
      <w:pPr>
        <w:ind w:left="786"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55" w15:restartNumberingAfterBreak="0">
    <w:nsid w:val="3F9C104B"/>
    <w:multiLevelType w:val="hybridMultilevel"/>
    <w:tmpl w:val="B6CC5994"/>
    <w:lvl w:ilvl="0" w:tplc="04240013">
      <w:start w:val="1"/>
      <w:numFmt w:val="upperRoman"/>
      <w:lvlText w:val="%1."/>
      <w:lvlJc w:val="righ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6" w15:restartNumberingAfterBreak="0">
    <w:nsid w:val="3FEE6194"/>
    <w:multiLevelType w:val="hybridMultilevel"/>
    <w:tmpl w:val="63BA6800"/>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410C1CA9"/>
    <w:multiLevelType w:val="multilevel"/>
    <w:tmpl w:val="57FA92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8" w15:restartNumberingAfterBreak="0">
    <w:nsid w:val="421850DF"/>
    <w:multiLevelType w:val="hybridMultilevel"/>
    <w:tmpl w:val="D8BA01BE"/>
    <w:lvl w:ilvl="0" w:tplc="C5BE9A16">
      <w:numFmt w:val="bullet"/>
      <w:lvlText w:val="-"/>
      <w:lvlJc w:val="left"/>
      <w:pPr>
        <w:ind w:left="720" w:hanging="360"/>
      </w:pPr>
      <w:rPr>
        <w:rFonts w:ascii="Times New Roman" w:eastAsia="Times New Roman" w:hAnsi="Times New Roman" w:cs="Times New Roman" w:hint="default"/>
        <w:color w:val="00000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43850A8C"/>
    <w:multiLevelType w:val="hybridMultilevel"/>
    <w:tmpl w:val="B434C092"/>
    <w:lvl w:ilvl="0" w:tplc="8FA67584">
      <w:start w:val="1"/>
      <w:numFmt w:val="upperRoman"/>
      <w:lvlText w:val="%1."/>
      <w:lvlJc w:val="left"/>
      <w:pPr>
        <w:ind w:left="720" w:hanging="360"/>
      </w:pPr>
      <w:rPr>
        <w:rFonts w:hint="default"/>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13">
      <w:start w:val="1"/>
      <w:numFmt w:val="upperRoman"/>
      <w:lvlText w:val="%4."/>
      <w:lvlJc w:val="right"/>
      <w:pPr>
        <w:ind w:left="36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43874D89"/>
    <w:multiLevelType w:val="hybridMultilevel"/>
    <w:tmpl w:val="324853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1" w15:restartNumberingAfterBreak="0">
    <w:nsid w:val="4704180A"/>
    <w:multiLevelType w:val="hybridMultilevel"/>
    <w:tmpl w:val="2048AA06"/>
    <w:lvl w:ilvl="0" w:tplc="1E563D7C">
      <w:start w:val="8"/>
      <w:numFmt w:val="bullet"/>
      <w:lvlText w:val="-"/>
      <w:lvlJc w:val="left"/>
      <w:pPr>
        <w:ind w:left="720" w:hanging="360"/>
      </w:pPr>
      <w:rPr>
        <w:rFonts w:ascii="Arial" w:eastAsia="Times New Roman" w:hAnsi="Arial" w:cs="Arial" w:hint="default"/>
      </w:rPr>
    </w:lvl>
    <w:lvl w:ilvl="1" w:tplc="9A287724">
      <w:start w:val="2"/>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47704978"/>
    <w:multiLevelType w:val="hybridMultilevel"/>
    <w:tmpl w:val="8A068C32"/>
    <w:lvl w:ilvl="0" w:tplc="974828CC">
      <w:start w:val="1"/>
      <w:numFmt w:val="lowerLetter"/>
      <w:lvlText w:val="(%1)"/>
      <w:lvlJc w:val="left"/>
      <w:pPr>
        <w:ind w:left="1004" w:hanging="360"/>
      </w:pPr>
      <w:rPr>
        <w:rFonts w:hint="default"/>
      </w:rPr>
    </w:lvl>
    <w:lvl w:ilvl="1" w:tplc="04240019" w:tentative="1">
      <w:start w:val="1"/>
      <w:numFmt w:val="lowerLetter"/>
      <w:lvlText w:val="%2."/>
      <w:lvlJc w:val="left"/>
      <w:pPr>
        <w:ind w:left="1724" w:hanging="360"/>
      </w:pPr>
    </w:lvl>
    <w:lvl w:ilvl="2" w:tplc="0424001B" w:tentative="1">
      <w:start w:val="1"/>
      <w:numFmt w:val="lowerRoman"/>
      <w:lvlText w:val="%3."/>
      <w:lvlJc w:val="right"/>
      <w:pPr>
        <w:ind w:left="2444" w:hanging="180"/>
      </w:pPr>
    </w:lvl>
    <w:lvl w:ilvl="3" w:tplc="0424000F" w:tentative="1">
      <w:start w:val="1"/>
      <w:numFmt w:val="decimal"/>
      <w:lvlText w:val="%4."/>
      <w:lvlJc w:val="left"/>
      <w:pPr>
        <w:ind w:left="3164" w:hanging="360"/>
      </w:pPr>
    </w:lvl>
    <w:lvl w:ilvl="4" w:tplc="04240019" w:tentative="1">
      <w:start w:val="1"/>
      <w:numFmt w:val="lowerLetter"/>
      <w:lvlText w:val="%5."/>
      <w:lvlJc w:val="left"/>
      <w:pPr>
        <w:ind w:left="3884" w:hanging="360"/>
      </w:pPr>
    </w:lvl>
    <w:lvl w:ilvl="5" w:tplc="0424001B" w:tentative="1">
      <w:start w:val="1"/>
      <w:numFmt w:val="lowerRoman"/>
      <w:lvlText w:val="%6."/>
      <w:lvlJc w:val="right"/>
      <w:pPr>
        <w:ind w:left="4604" w:hanging="180"/>
      </w:pPr>
    </w:lvl>
    <w:lvl w:ilvl="6" w:tplc="0424000F" w:tentative="1">
      <w:start w:val="1"/>
      <w:numFmt w:val="decimal"/>
      <w:lvlText w:val="%7."/>
      <w:lvlJc w:val="left"/>
      <w:pPr>
        <w:ind w:left="5324" w:hanging="360"/>
      </w:pPr>
    </w:lvl>
    <w:lvl w:ilvl="7" w:tplc="04240019" w:tentative="1">
      <w:start w:val="1"/>
      <w:numFmt w:val="lowerLetter"/>
      <w:lvlText w:val="%8."/>
      <w:lvlJc w:val="left"/>
      <w:pPr>
        <w:ind w:left="6044" w:hanging="360"/>
      </w:pPr>
    </w:lvl>
    <w:lvl w:ilvl="8" w:tplc="0424001B" w:tentative="1">
      <w:start w:val="1"/>
      <w:numFmt w:val="lowerRoman"/>
      <w:lvlText w:val="%9."/>
      <w:lvlJc w:val="right"/>
      <w:pPr>
        <w:ind w:left="6764" w:hanging="180"/>
      </w:pPr>
    </w:lvl>
  </w:abstractNum>
  <w:abstractNum w:abstractNumId="63" w15:restartNumberingAfterBreak="0">
    <w:nsid w:val="477BBB49"/>
    <w:multiLevelType w:val="hybridMultilevel"/>
    <w:tmpl w:val="10CF0B87"/>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4" w15:restartNumberingAfterBreak="0">
    <w:nsid w:val="48291BBC"/>
    <w:multiLevelType w:val="hybridMultilevel"/>
    <w:tmpl w:val="3DB00D92"/>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65" w15:restartNumberingAfterBreak="0">
    <w:nsid w:val="491B539E"/>
    <w:multiLevelType w:val="multilevel"/>
    <w:tmpl w:val="02746D50"/>
    <w:lvl w:ilvl="0">
      <w:start w:val="1"/>
      <w:numFmt w:val="lowerLetter"/>
      <w:lvlText w:val="%1."/>
      <w:lvlJc w:val="left"/>
      <w:pPr>
        <w:tabs>
          <w:tab w:val="num" w:pos="720"/>
        </w:tabs>
        <w:ind w:left="720" w:hanging="360"/>
      </w:pPr>
      <w:rPr>
        <w:rFonts w:hint="default"/>
      </w:rPr>
    </w:lvl>
    <w:lvl w:ilvl="1">
      <w:start w:val="1"/>
      <w:numFmt w:val="decimal"/>
      <w:lvlText w:val="e.%2."/>
      <w:lvlJc w:val="left"/>
      <w:pPr>
        <w:tabs>
          <w:tab w:val="num" w:pos="1080"/>
        </w:tabs>
        <w:ind w:left="1080" w:hanging="360"/>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66" w15:restartNumberingAfterBreak="0">
    <w:nsid w:val="4A781282"/>
    <w:multiLevelType w:val="multilevel"/>
    <w:tmpl w:val="F7C609B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7" w15:restartNumberingAfterBreak="0">
    <w:nsid w:val="4B887650"/>
    <w:multiLevelType w:val="multilevel"/>
    <w:tmpl w:val="CE4CB868"/>
    <w:lvl w:ilvl="0">
      <w:start w:val="8"/>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8" w15:restartNumberingAfterBreak="0">
    <w:nsid w:val="4CE12021"/>
    <w:multiLevelType w:val="hybridMultilevel"/>
    <w:tmpl w:val="AEC8CDCA"/>
    <w:lvl w:ilvl="0" w:tplc="0424000F">
      <w:start w:val="4"/>
      <w:numFmt w:val="decimal"/>
      <w:lvlText w:val="%1."/>
      <w:lvlJc w:val="left"/>
      <w:pPr>
        <w:ind w:left="720" w:hanging="360"/>
      </w:pPr>
      <w:rPr>
        <w:rFonts w:hint="default"/>
        <w:color w:val="auto"/>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9" w15:restartNumberingAfterBreak="0">
    <w:nsid w:val="4FCA3818"/>
    <w:multiLevelType w:val="multilevel"/>
    <w:tmpl w:val="A76C7A90"/>
    <w:lvl w:ilvl="0">
      <w:start w:val="1"/>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70" w15:restartNumberingAfterBreak="0">
    <w:nsid w:val="4FF24A92"/>
    <w:multiLevelType w:val="hybridMultilevel"/>
    <w:tmpl w:val="2C3A2A4C"/>
    <w:lvl w:ilvl="0" w:tplc="04240019">
      <w:start w:val="1"/>
      <w:numFmt w:val="lowerLetter"/>
      <w:lvlText w:val="%1."/>
      <w:lvlJc w:val="left"/>
      <w:pPr>
        <w:ind w:left="720" w:hanging="360"/>
      </w:pPr>
      <w:rPr>
        <w:rFonts w:hint="default"/>
      </w:rPr>
    </w:lvl>
    <w:lvl w:ilvl="1" w:tplc="0424000F">
      <w:start w:val="1"/>
      <w:numFmt w:val="decimal"/>
      <w:lvlText w:val="%2."/>
      <w:lvlJc w:val="left"/>
      <w:pPr>
        <w:ind w:left="1440" w:hanging="360"/>
      </w:pPr>
      <w:rPr>
        <w:rFonts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4FF52399"/>
    <w:multiLevelType w:val="hybridMultilevel"/>
    <w:tmpl w:val="2162245E"/>
    <w:lvl w:ilvl="0" w:tplc="3A984EB6">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512F4443"/>
    <w:multiLevelType w:val="hybridMultilevel"/>
    <w:tmpl w:val="518E2B3E"/>
    <w:lvl w:ilvl="0" w:tplc="68620056">
      <w:numFmt w:val="decimal"/>
      <w:lvlText w:val="%1"/>
      <w:lvlJc w:val="left"/>
      <w:pPr>
        <w:ind w:left="416" w:hanging="360"/>
      </w:pPr>
      <w:rPr>
        <w:rFonts w:hint="default"/>
      </w:rPr>
    </w:lvl>
    <w:lvl w:ilvl="1" w:tplc="04240019" w:tentative="1">
      <w:start w:val="1"/>
      <w:numFmt w:val="lowerLetter"/>
      <w:lvlText w:val="%2."/>
      <w:lvlJc w:val="left"/>
      <w:pPr>
        <w:ind w:left="1136" w:hanging="360"/>
      </w:pPr>
    </w:lvl>
    <w:lvl w:ilvl="2" w:tplc="0424001B" w:tentative="1">
      <w:start w:val="1"/>
      <w:numFmt w:val="lowerRoman"/>
      <w:lvlText w:val="%3."/>
      <w:lvlJc w:val="right"/>
      <w:pPr>
        <w:ind w:left="1856" w:hanging="180"/>
      </w:pPr>
    </w:lvl>
    <w:lvl w:ilvl="3" w:tplc="0424000F" w:tentative="1">
      <w:start w:val="1"/>
      <w:numFmt w:val="decimal"/>
      <w:lvlText w:val="%4."/>
      <w:lvlJc w:val="left"/>
      <w:pPr>
        <w:ind w:left="2576" w:hanging="360"/>
      </w:pPr>
    </w:lvl>
    <w:lvl w:ilvl="4" w:tplc="04240019" w:tentative="1">
      <w:start w:val="1"/>
      <w:numFmt w:val="lowerLetter"/>
      <w:lvlText w:val="%5."/>
      <w:lvlJc w:val="left"/>
      <w:pPr>
        <w:ind w:left="3296" w:hanging="360"/>
      </w:pPr>
    </w:lvl>
    <w:lvl w:ilvl="5" w:tplc="0424001B" w:tentative="1">
      <w:start w:val="1"/>
      <w:numFmt w:val="lowerRoman"/>
      <w:lvlText w:val="%6."/>
      <w:lvlJc w:val="right"/>
      <w:pPr>
        <w:ind w:left="4016" w:hanging="180"/>
      </w:pPr>
    </w:lvl>
    <w:lvl w:ilvl="6" w:tplc="0424000F" w:tentative="1">
      <w:start w:val="1"/>
      <w:numFmt w:val="decimal"/>
      <w:lvlText w:val="%7."/>
      <w:lvlJc w:val="left"/>
      <w:pPr>
        <w:ind w:left="4736" w:hanging="360"/>
      </w:pPr>
    </w:lvl>
    <w:lvl w:ilvl="7" w:tplc="04240019" w:tentative="1">
      <w:start w:val="1"/>
      <w:numFmt w:val="lowerLetter"/>
      <w:lvlText w:val="%8."/>
      <w:lvlJc w:val="left"/>
      <w:pPr>
        <w:ind w:left="5456" w:hanging="360"/>
      </w:pPr>
    </w:lvl>
    <w:lvl w:ilvl="8" w:tplc="0424001B" w:tentative="1">
      <w:start w:val="1"/>
      <w:numFmt w:val="lowerRoman"/>
      <w:lvlText w:val="%9."/>
      <w:lvlJc w:val="right"/>
      <w:pPr>
        <w:ind w:left="6176" w:hanging="180"/>
      </w:pPr>
    </w:lvl>
  </w:abstractNum>
  <w:abstractNum w:abstractNumId="73" w15:restartNumberingAfterBreak="0">
    <w:nsid w:val="51307254"/>
    <w:multiLevelType w:val="hybridMultilevel"/>
    <w:tmpl w:val="37EA5DCC"/>
    <w:lvl w:ilvl="0" w:tplc="F154EE36">
      <w:start w:val="1"/>
      <w:numFmt w:val="bullet"/>
      <w:lvlText w:val="-"/>
      <w:lvlJc w:val="left"/>
      <w:pPr>
        <w:tabs>
          <w:tab w:val="num" w:pos="720"/>
        </w:tabs>
        <w:ind w:left="720" w:hanging="360"/>
      </w:pPr>
      <w:rPr>
        <w:rFonts w:ascii="Times New Roman" w:eastAsia="Times New Roman" w:hAnsi="Times New Roman" w:hint="default"/>
      </w:rPr>
    </w:lvl>
    <w:lvl w:ilvl="1" w:tplc="04240003">
      <w:start w:val="1"/>
      <w:numFmt w:val="bullet"/>
      <w:lvlText w:val="o"/>
      <w:lvlJc w:val="left"/>
      <w:pPr>
        <w:ind w:left="1800" w:hanging="360"/>
      </w:pPr>
      <w:rPr>
        <w:rFonts w:ascii="Courier New" w:hAnsi="Courier New" w:cs="Courier New" w:hint="default"/>
      </w:rPr>
    </w:lvl>
    <w:lvl w:ilvl="2" w:tplc="04240001">
      <w:start w:val="1"/>
      <w:numFmt w:val="bullet"/>
      <w:lvlText w:val=""/>
      <w:lvlJc w:val="left"/>
      <w:pPr>
        <w:ind w:left="2520" w:hanging="360"/>
      </w:pPr>
      <w:rPr>
        <w:rFonts w:ascii="Symbol" w:hAnsi="Symbol"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4" w15:restartNumberingAfterBreak="0">
    <w:nsid w:val="517F405B"/>
    <w:multiLevelType w:val="hybridMultilevel"/>
    <w:tmpl w:val="656A32F4"/>
    <w:lvl w:ilvl="0" w:tplc="CA1874B0">
      <w:start w:val="3"/>
      <w:numFmt w:val="bullet"/>
      <w:lvlText w:val="-"/>
      <w:lvlJc w:val="left"/>
      <w:pPr>
        <w:ind w:left="862" w:hanging="360"/>
      </w:pPr>
      <w:rPr>
        <w:rFont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75" w15:restartNumberingAfterBreak="0">
    <w:nsid w:val="51BD0E84"/>
    <w:multiLevelType w:val="hybridMultilevel"/>
    <w:tmpl w:val="D49611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53F8191B"/>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7" w15:restartNumberingAfterBreak="0">
    <w:nsid w:val="545B613B"/>
    <w:multiLevelType w:val="hybridMultilevel"/>
    <w:tmpl w:val="C40EC900"/>
    <w:lvl w:ilvl="0" w:tplc="E44000FA">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546F6839"/>
    <w:multiLevelType w:val="hybridMultilevel"/>
    <w:tmpl w:val="E83CE256"/>
    <w:lvl w:ilvl="0" w:tplc="BDC82458">
      <w:start w:val="1"/>
      <w:numFmt w:val="decimal"/>
      <w:lvlText w:val="%1."/>
      <w:lvlJc w:val="left"/>
      <w:pPr>
        <w:ind w:left="720" w:hanging="360"/>
      </w:pPr>
      <w:rPr>
        <w:rFonts w:hint="default"/>
        <w:i w:val="0"/>
        <w:u w:val="none"/>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9" w15:restartNumberingAfterBreak="0">
    <w:nsid w:val="5501539F"/>
    <w:multiLevelType w:val="multilevel"/>
    <w:tmpl w:val="85105576"/>
    <w:lvl w:ilvl="0">
      <w:start w:val="8"/>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58B0124"/>
    <w:multiLevelType w:val="hybridMultilevel"/>
    <w:tmpl w:val="DAD22C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57663340"/>
    <w:multiLevelType w:val="hybridMultilevel"/>
    <w:tmpl w:val="A0EAB48C"/>
    <w:lvl w:ilvl="0" w:tplc="40C056E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57D125C6"/>
    <w:multiLevelType w:val="hybridMultilevel"/>
    <w:tmpl w:val="AF2833D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4" w15:restartNumberingAfterBreak="0">
    <w:nsid w:val="59985E24"/>
    <w:multiLevelType w:val="hybridMultilevel"/>
    <w:tmpl w:val="4260BAF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5"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5B7979E2"/>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87" w15:restartNumberingAfterBreak="0">
    <w:nsid w:val="5C323342"/>
    <w:multiLevelType w:val="hybridMultilevel"/>
    <w:tmpl w:val="310CEA38"/>
    <w:lvl w:ilvl="0" w:tplc="0424000B">
      <w:start w:val="1"/>
      <w:numFmt w:val="bullet"/>
      <w:lvlText w:val=""/>
      <w:lvlJc w:val="left"/>
      <w:pPr>
        <w:ind w:left="1440" w:hanging="360"/>
      </w:pPr>
      <w:rPr>
        <w:rFonts w:ascii="Wingdings" w:hAnsi="Wingding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88" w15:restartNumberingAfterBreak="0">
    <w:nsid w:val="5D5A0C64"/>
    <w:multiLevelType w:val="hybridMultilevel"/>
    <w:tmpl w:val="091CF3CC"/>
    <w:lvl w:ilvl="0" w:tplc="1E563D7C">
      <w:start w:val="8"/>
      <w:numFmt w:val="bullet"/>
      <w:lvlText w:val="-"/>
      <w:lvlJc w:val="left"/>
      <w:pPr>
        <w:tabs>
          <w:tab w:val="num" w:pos="720"/>
        </w:tabs>
        <w:ind w:left="720" w:hanging="360"/>
      </w:pPr>
      <w:rPr>
        <w:rFonts w:ascii="Arial" w:eastAsia="Times New Roman" w:hAnsi="Arial" w:cs="Arial" w:hint="default"/>
      </w:rPr>
    </w:lvl>
    <w:lvl w:ilvl="1" w:tplc="04240019">
      <w:start w:val="1"/>
      <w:numFmt w:val="bullet"/>
      <w:lvlText w:val="o"/>
      <w:lvlJc w:val="left"/>
      <w:pPr>
        <w:tabs>
          <w:tab w:val="num" w:pos="1440"/>
        </w:tabs>
        <w:ind w:left="1440" w:hanging="360"/>
      </w:pPr>
      <w:rPr>
        <w:rFonts w:ascii="Courier New" w:hAnsi="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5D83407F"/>
    <w:multiLevelType w:val="multilevel"/>
    <w:tmpl w:val="1778B088"/>
    <w:lvl w:ilvl="0">
      <w:start w:val="1"/>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5EE70BB6"/>
    <w:multiLevelType w:val="hybridMultilevel"/>
    <w:tmpl w:val="3DB00D92"/>
    <w:lvl w:ilvl="0" w:tplc="04240017">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1" w15:restartNumberingAfterBreak="0">
    <w:nsid w:val="5F3838B0"/>
    <w:multiLevelType w:val="hybridMultilevel"/>
    <w:tmpl w:val="ADE6C0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2" w15:restartNumberingAfterBreak="0">
    <w:nsid w:val="5FF872BF"/>
    <w:multiLevelType w:val="hybridMultilevel"/>
    <w:tmpl w:val="C79C5A34"/>
    <w:lvl w:ilvl="0" w:tplc="F87AF7B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60317790"/>
    <w:multiLevelType w:val="hybridMultilevel"/>
    <w:tmpl w:val="80944908"/>
    <w:lvl w:ilvl="0" w:tplc="2DA44436">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60DB7093"/>
    <w:multiLevelType w:val="hybridMultilevel"/>
    <w:tmpl w:val="23003CB0"/>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60E629CC"/>
    <w:multiLevelType w:val="hybridMultilevel"/>
    <w:tmpl w:val="50CAEF58"/>
    <w:lvl w:ilvl="0" w:tplc="0424000F">
      <w:start w:val="1"/>
      <w:numFmt w:val="decimal"/>
      <w:lvlText w:val="%1."/>
      <w:lvlJc w:val="left"/>
      <w:pPr>
        <w:tabs>
          <w:tab w:val="num" w:pos="360"/>
        </w:tabs>
        <w:ind w:left="36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6" w15:restartNumberingAfterBreak="0">
    <w:nsid w:val="65373E7D"/>
    <w:multiLevelType w:val="multilevel"/>
    <w:tmpl w:val="0424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97" w15:restartNumberingAfterBreak="0">
    <w:nsid w:val="667A336E"/>
    <w:multiLevelType w:val="hybridMultilevel"/>
    <w:tmpl w:val="9D3C9C58"/>
    <w:lvl w:ilvl="0" w:tplc="C21E9390">
      <w:numFmt w:val="bullet"/>
      <w:lvlText w:val="-"/>
      <w:lvlJc w:val="left"/>
      <w:pPr>
        <w:tabs>
          <w:tab w:val="num" w:pos="360"/>
        </w:tabs>
        <w:ind w:left="360" w:hanging="360"/>
      </w:pPr>
      <w:rPr>
        <w:rFonts w:ascii="Times New Roman" w:eastAsia="Times New Roman" w:hAnsi="Times New Roman" w:cs="Times New Roman" w:hint="default"/>
        <w:sz w:val="16"/>
      </w:rPr>
    </w:lvl>
    <w:lvl w:ilvl="1" w:tplc="04240003">
      <w:start w:val="1"/>
      <w:numFmt w:val="bullet"/>
      <w:lvlText w:val="o"/>
      <w:lvlJc w:val="left"/>
      <w:pPr>
        <w:tabs>
          <w:tab w:val="num" w:pos="1440"/>
        </w:tabs>
        <w:ind w:left="1440" w:hanging="360"/>
      </w:pPr>
      <w:rPr>
        <w:rFonts w:ascii="Courier New" w:hAnsi="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6A754E6"/>
    <w:multiLevelType w:val="hybridMultilevel"/>
    <w:tmpl w:val="685E61A0"/>
    <w:lvl w:ilvl="0" w:tplc="4E7C834E">
      <w:start w:val="1"/>
      <w:numFmt w:val="decimal"/>
      <w:lvlText w:val="%1."/>
      <w:lvlJc w:val="left"/>
      <w:rPr>
        <w:rFont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9" w15:restartNumberingAfterBreak="0">
    <w:nsid w:val="68FB21F7"/>
    <w:multiLevelType w:val="hybridMultilevel"/>
    <w:tmpl w:val="299A401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0" w15:restartNumberingAfterBreak="0">
    <w:nsid w:val="69791F81"/>
    <w:multiLevelType w:val="hybridMultilevel"/>
    <w:tmpl w:val="8A7A07EA"/>
    <w:lvl w:ilvl="0" w:tplc="A720F5BC">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1" w15:restartNumberingAfterBreak="0">
    <w:nsid w:val="6AD95BF8"/>
    <w:multiLevelType w:val="hybridMultilevel"/>
    <w:tmpl w:val="9A6A3B12"/>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2" w15:restartNumberingAfterBreak="0">
    <w:nsid w:val="6BE155F5"/>
    <w:multiLevelType w:val="multilevel"/>
    <w:tmpl w:val="9AC60F38"/>
    <w:lvl w:ilvl="0">
      <w:start w:val="5"/>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03" w15:restartNumberingAfterBreak="0">
    <w:nsid w:val="6C90148C"/>
    <w:multiLevelType w:val="multilevel"/>
    <w:tmpl w:val="FA98670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4" w15:restartNumberingAfterBreak="0">
    <w:nsid w:val="6CDE4541"/>
    <w:multiLevelType w:val="hybridMultilevel"/>
    <w:tmpl w:val="06C896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5" w15:restartNumberingAfterBreak="0">
    <w:nsid w:val="6D2454E7"/>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06" w15:restartNumberingAfterBreak="0">
    <w:nsid w:val="6DD670FC"/>
    <w:multiLevelType w:val="hybridMultilevel"/>
    <w:tmpl w:val="86E21AD6"/>
    <w:lvl w:ilvl="0" w:tplc="04240019">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7" w15:restartNumberingAfterBreak="0">
    <w:nsid w:val="6E615601"/>
    <w:multiLevelType w:val="hybridMultilevel"/>
    <w:tmpl w:val="7A965FAE"/>
    <w:lvl w:ilvl="0" w:tplc="4E268752">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8" w15:restartNumberingAfterBreak="0">
    <w:nsid w:val="6F7526EF"/>
    <w:multiLevelType w:val="hybridMultilevel"/>
    <w:tmpl w:val="9256779A"/>
    <w:lvl w:ilvl="0" w:tplc="974828CC">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9" w15:restartNumberingAfterBreak="0">
    <w:nsid w:val="70651FEB"/>
    <w:multiLevelType w:val="hybridMultilevel"/>
    <w:tmpl w:val="AE9AFEAE"/>
    <w:lvl w:ilvl="0" w:tplc="F154EE36">
      <w:start w:val="1"/>
      <w:numFmt w:val="bullet"/>
      <w:lvlText w:val="-"/>
      <w:lvlJc w:val="left"/>
      <w:pPr>
        <w:ind w:left="720" w:hanging="360"/>
      </w:pPr>
      <w:rPr>
        <w:rFonts w:ascii="Times New Roman" w:eastAsia="Times New Roman" w:hAnsi="Times New Roman"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716322AE"/>
    <w:multiLevelType w:val="hybridMultilevel"/>
    <w:tmpl w:val="BBC88126"/>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1" w15:restartNumberingAfterBreak="0">
    <w:nsid w:val="72074989"/>
    <w:multiLevelType w:val="hybridMultilevel"/>
    <w:tmpl w:val="B3462562"/>
    <w:lvl w:ilvl="0" w:tplc="F154EE36">
      <w:start w:val="1"/>
      <w:numFmt w:val="bullet"/>
      <w:lvlText w:val="-"/>
      <w:lvlJc w:val="left"/>
      <w:pPr>
        <w:ind w:left="720" w:hanging="360"/>
      </w:pPr>
      <w:rPr>
        <w:rFonts w:ascii="Times New Roman" w:eastAsia="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728D5946"/>
    <w:multiLevelType w:val="hybridMultilevel"/>
    <w:tmpl w:val="5C7438AE"/>
    <w:lvl w:ilvl="0" w:tplc="C8C6E290">
      <w:start w:val="1"/>
      <w:numFmt w:val="upperRoman"/>
      <w:lvlText w:val="%1."/>
      <w:lvlJc w:val="left"/>
      <w:pPr>
        <w:ind w:left="3337" w:hanging="360"/>
      </w:pPr>
      <w:rPr>
        <w:rFonts w:hint="default"/>
      </w:rPr>
    </w:lvl>
    <w:lvl w:ilvl="1" w:tplc="0424000F">
      <w:start w:val="1"/>
      <w:numFmt w:val="decimal"/>
      <w:lvlText w:val="%2."/>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3" w15:restartNumberingAfterBreak="0">
    <w:nsid w:val="730266F5"/>
    <w:multiLevelType w:val="hybridMultilevel"/>
    <w:tmpl w:val="436CE436"/>
    <w:lvl w:ilvl="0" w:tplc="CA1874B0">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4" w15:restartNumberingAfterBreak="0">
    <w:nsid w:val="73055444"/>
    <w:multiLevelType w:val="hybridMultilevel"/>
    <w:tmpl w:val="06C8962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5" w15:restartNumberingAfterBreak="0">
    <w:nsid w:val="73460C5E"/>
    <w:multiLevelType w:val="hybridMultilevel"/>
    <w:tmpl w:val="6AAEF338"/>
    <w:lvl w:ilvl="0" w:tplc="605AB4EE">
      <w:numFmt w:val="bullet"/>
      <w:lvlText w:val="-"/>
      <w:lvlJc w:val="left"/>
      <w:pPr>
        <w:ind w:left="720" w:hanging="360"/>
      </w:pPr>
      <w:rPr>
        <w:rFonts w:ascii="Arial Narrow" w:eastAsia="Calibri" w:hAnsi="Arial Narrow" w:cs="Arial" w:hint="default"/>
        <w:color w:val="auto"/>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73C93EFE"/>
    <w:multiLevelType w:val="hybridMultilevel"/>
    <w:tmpl w:val="73E8F212"/>
    <w:lvl w:ilvl="0" w:tplc="5DC277A4">
      <w:start w:val="1"/>
      <w:numFmt w:val="upperRoman"/>
      <w:pStyle w:val="Naslov2"/>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56D3471"/>
    <w:multiLevelType w:val="multilevel"/>
    <w:tmpl w:val="51A6C730"/>
    <w:lvl w:ilvl="0">
      <w:start w:val="1"/>
      <w:numFmt w:val="lowerLetter"/>
      <w:lvlText w:val="%1."/>
      <w:lvlJc w:val="left"/>
      <w:pPr>
        <w:tabs>
          <w:tab w:val="num" w:pos="720"/>
        </w:tabs>
        <w:ind w:left="720" w:hanging="360"/>
      </w:pPr>
      <w:rPr>
        <w:rFonts w:hint="default"/>
      </w:rPr>
    </w:lvl>
    <w:lvl w:ilvl="1">
      <w:start w:val="1"/>
      <w:numFmt w:val="decimal"/>
      <w:lvlText w:val="%1.%2."/>
      <w:lvlJc w:val="left"/>
      <w:pPr>
        <w:tabs>
          <w:tab w:val="num" w:pos="1152"/>
        </w:tabs>
        <w:ind w:left="1152" w:hanging="432"/>
      </w:pPr>
    </w:lvl>
    <w:lvl w:ilvl="2">
      <w:start w:val="1"/>
      <w:numFmt w:val="decimal"/>
      <w:lvlText w:val="%1.%2.%3."/>
      <w:lvlJc w:val="left"/>
      <w:pPr>
        <w:tabs>
          <w:tab w:val="num" w:pos="1584"/>
        </w:tabs>
        <w:ind w:left="1584" w:hanging="504"/>
      </w:pPr>
    </w:lvl>
    <w:lvl w:ilvl="3">
      <w:start w:val="1"/>
      <w:numFmt w:val="decimal"/>
      <w:lvlText w:val="%1.%2.%3.%4."/>
      <w:lvlJc w:val="left"/>
      <w:pPr>
        <w:tabs>
          <w:tab w:val="num" w:pos="2088"/>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19" w15:restartNumberingAfterBreak="0">
    <w:nsid w:val="75D84121"/>
    <w:multiLevelType w:val="hybridMultilevel"/>
    <w:tmpl w:val="B908F458"/>
    <w:lvl w:ilvl="0" w:tplc="C21E9390">
      <w:numFmt w:val="bullet"/>
      <w:lvlText w:val="-"/>
      <w:lvlJc w:val="left"/>
      <w:pPr>
        <w:ind w:left="720"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76265E6E"/>
    <w:multiLevelType w:val="multilevel"/>
    <w:tmpl w:val="9304A15C"/>
    <w:lvl w:ilvl="0">
      <w:start w:val="4"/>
      <w:numFmt w:val="lowerLetter"/>
      <w:lvlText w:val="%1."/>
      <w:lvlJc w:val="left"/>
      <w:pPr>
        <w:tabs>
          <w:tab w:val="num" w:pos="720"/>
        </w:tabs>
        <w:ind w:left="720" w:hanging="360"/>
      </w:pPr>
      <w:rPr>
        <w:rFonts w:hint="default"/>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584"/>
        </w:tabs>
        <w:ind w:left="1584" w:hanging="504"/>
      </w:pPr>
      <w:rPr>
        <w:rFonts w:ascii="Times New Roman" w:eastAsia="Times New Roman" w:hAnsi="Times New Roman"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121" w15:restartNumberingAfterBreak="0">
    <w:nsid w:val="7720492F"/>
    <w:multiLevelType w:val="hybridMultilevel"/>
    <w:tmpl w:val="3124BA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2" w15:restartNumberingAfterBreak="0">
    <w:nsid w:val="783901EF"/>
    <w:multiLevelType w:val="hybridMultilevel"/>
    <w:tmpl w:val="A8C28DE4"/>
    <w:lvl w:ilvl="0" w:tplc="04240017">
      <w:start w:val="1"/>
      <w:numFmt w:val="lowerLetter"/>
      <w:lvlText w:val="%1)"/>
      <w:lvlJc w:val="left"/>
      <w:pPr>
        <w:ind w:left="749" w:hanging="360"/>
      </w:pPr>
    </w:lvl>
    <w:lvl w:ilvl="1" w:tplc="04240019" w:tentative="1">
      <w:start w:val="1"/>
      <w:numFmt w:val="lowerLetter"/>
      <w:lvlText w:val="%2."/>
      <w:lvlJc w:val="left"/>
      <w:pPr>
        <w:ind w:left="1469" w:hanging="360"/>
      </w:pPr>
    </w:lvl>
    <w:lvl w:ilvl="2" w:tplc="0424001B">
      <w:start w:val="1"/>
      <w:numFmt w:val="lowerRoman"/>
      <w:lvlText w:val="%3."/>
      <w:lvlJc w:val="right"/>
      <w:pPr>
        <w:ind w:left="2189" w:hanging="180"/>
      </w:pPr>
    </w:lvl>
    <w:lvl w:ilvl="3" w:tplc="0424000F" w:tentative="1">
      <w:start w:val="1"/>
      <w:numFmt w:val="decimal"/>
      <w:lvlText w:val="%4."/>
      <w:lvlJc w:val="left"/>
      <w:pPr>
        <w:ind w:left="2909" w:hanging="360"/>
      </w:pPr>
    </w:lvl>
    <w:lvl w:ilvl="4" w:tplc="04240019" w:tentative="1">
      <w:start w:val="1"/>
      <w:numFmt w:val="lowerLetter"/>
      <w:lvlText w:val="%5."/>
      <w:lvlJc w:val="left"/>
      <w:pPr>
        <w:ind w:left="3629" w:hanging="360"/>
      </w:pPr>
    </w:lvl>
    <w:lvl w:ilvl="5" w:tplc="0424001B" w:tentative="1">
      <w:start w:val="1"/>
      <w:numFmt w:val="lowerRoman"/>
      <w:lvlText w:val="%6."/>
      <w:lvlJc w:val="right"/>
      <w:pPr>
        <w:ind w:left="4349" w:hanging="180"/>
      </w:pPr>
    </w:lvl>
    <w:lvl w:ilvl="6" w:tplc="0424000F" w:tentative="1">
      <w:start w:val="1"/>
      <w:numFmt w:val="decimal"/>
      <w:lvlText w:val="%7."/>
      <w:lvlJc w:val="left"/>
      <w:pPr>
        <w:ind w:left="5069" w:hanging="360"/>
      </w:pPr>
    </w:lvl>
    <w:lvl w:ilvl="7" w:tplc="04240019" w:tentative="1">
      <w:start w:val="1"/>
      <w:numFmt w:val="lowerLetter"/>
      <w:lvlText w:val="%8."/>
      <w:lvlJc w:val="left"/>
      <w:pPr>
        <w:ind w:left="5789" w:hanging="360"/>
      </w:pPr>
    </w:lvl>
    <w:lvl w:ilvl="8" w:tplc="0424001B" w:tentative="1">
      <w:start w:val="1"/>
      <w:numFmt w:val="lowerRoman"/>
      <w:lvlText w:val="%9."/>
      <w:lvlJc w:val="right"/>
      <w:pPr>
        <w:ind w:left="6509" w:hanging="180"/>
      </w:pPr>
    </w:lvl>
  </w:abstractNum>
  <w:abstractNum w:abstractNumId="123" w15:restartNumberingAfterBreak="0">
    <w:nsid w:val="789546F4"/>
    <w:multiLevelType w:val="hybridMultilevel"/>
    <w:tmpl w:val="40821452"/>
    <w:lvl w:ilvl="0" w:tplc="EE74689A">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24" w15:restartNumberingAfterBreak="0">
    <w:nsid w:val="79C7278F"/>
    <w:multiLevelType w:val="hybridMultilevel"/>
    <w:tmpl w:val="FD9E26E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5" w15:restartNumberingAfterBreak="0">
    <w:nsid w:val="79FB70B3"/>
    <w:multiLevelType w:val="hybridMultilevel"/>
    <w:tmpl w:val="C4B6FD0A"/>
    <w:lvl w:ilvl="0" w:tplc="E132EB06">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7A600B45"/>
    <w:multiLevelType w:val="multilevel"/>
    <w:tmpl w:val="0424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7" w15:restartNumberingAfterBreak="0">
    <w:nsid w:val="7B64769B"/>
    <w:multiLevelType w:val="hybridMultilevel"/>
    <w:tmpl w:val="AE7436AA"/>
    <w:lvl w:ilvl="0" w:tplc="017080A6">
      <w:start w:val="1"/>
      <w:numFmt w:val="bullet"/>
      <w:lvlText w:val="-"/>
      <w:lvlJc w:val="left"/>
      <w:pPr>
        <w:ind w:left="720" w:hanging="360"/>
      </w:pPr>
      <w:rPr>
        <w:rFonts w:ascii="Trebuchet MS" w:hAnsi="Trebuchet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8" w15:restartNumberingAfterBreak="0">
    <w:nsid w:val="7BD44A0F"/>
    <w:multiLevelType w:val="multilevel"/>
    <w:tmpl w:val="E476283A"/>
    <w:lvl w:ilvl="0">
      <w:start w:val="1"/>
      <w:numFmt w:val="upperRoman"/>
      <w:lvlText w:val="%1."/>
      <w:lvlJc w:val="left"/>
      <w:pPr>
        <w:ind w:left="1080" w:hanging="720"/>
      </w:pPr>
      <w:rPr>
        <w:rFonts w:hint="default"/>
      </w:rPr>
    </w:lvl>
    <w:lvl w:ilvl="1">
      <w:start w:val="2"/>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29" w15:restartNumberingAfterBreak="0">
    <w:nsid w:val="7CEB060F"/>
    <w:multiLevelType w:val="hybridMultilevel"/>
    <w:tmpl w:val="45ECF166"/>
    <w:lvl w:ilvl="0" w:tplc="605AB4EE">
      <w:numFmt w:val="bullet"/>
      <w:lvlText w:val="-"/>
      <w:lvlJc w:val="left"/>
      <w:pPr>
        <w:ind w:left="720" w:hanging="360"/>
      </w:pPr>
      <w:rPr>
        <w:rFonts w:ascii="Arial Narrow" w:eastAsia="Calibri" w:hAnsi="Arial Narrow" w:cs="Arial" w:hint="default"/>
        <w:color w:val="auto"/>
        <w:sz w:val="20"/>
      </w:rPr>
    </w:lvl>
    <w:lvl w:ilvl="1" w:tplc="605AB4EE">
      <w:numFmt w:val="bullet"/>
      <w:lvlText w:val="-"/>
      <w:lvlJc w:val="left"/>
      <w:pPr>
        <w:ind w:left="1440" w:hanging="360"/>
      </w:pPr>
      <w:rPr>
        <w:rFonts w:ascii="Arial Narrow" w:eastAsia="Calibri" w:hAnsi="Arial Narrow" w:cs="Arial" w:hint="default"/>
        <w:color w:val="auto"/>
        <w:sz w:val="20"/>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7D4D59D4"/>
    <w:multiLevelType w:val="hybridMultilevel"/>
    <w:tmpl w:val="07708F0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1"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7E1A0D14"/>
    <w:multiLevelType w:val="hybridMultilevel"/>
    <w:tmpl w:val="83BC23AA"/>
    <w:lvl w:ilvl="0" w:tplc="4320869C">
      <w:start w:val="1"/>
      <w:numFmt w:val="lowerLetter"/>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33" w15:restartNumberingAfterBreak="0">
    <w:nsid w:val="7E35136F"/>
    <w:multiLevelType w:val="hybridMultilevel"/>
    <w:tmpl w:val="93583006"/>
    <w:lvl w:ilvl="0" w:tplc="04240001">
      <w:start w:val="1"/>
      <w:numFmt w:val="bullet"/>
      <w:lvlText w:val=""/>
      <w:lvlJc w:val="left"/>
      <w:pPr>
        <w:ind w:left="1440" w:hanging="360"/>
      </w:pPr>
      <w:rPr>
        <w:rFonts w:ascii="Symbol" w:hAnsi="Symbol" w:hint="default"/>
      </w:rPr>
    </w:lvl>
    <w:lvl w:ilvl="1" w:tplc="04240003">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34"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35" w15:restartNumberingAfterBreak="0">
    <w:nsid w:val="7FC633F8"/>
    <w:multiLevelType w:val="hybridMultilevel"/>
    <w:tmpl w:val="D1EA9CCE"/>
    <w:lvl w:ilvl="0" w:tplc="04240019">
      <w:numFmt w:val="bullet"/>
      <w:lvlText w:val="-"/>
      <w:lvlJc w:val="left"/>
      <w:pPr>
        <w:ind w:left="1080" w:hanging="360"/>
      </w:pPr>
      <w:rPr>
        <w:rFonts w:ascii="Times New Roman" w:eastAsia="Times New Roman" w:hAnsi="Times New Roman" w:cs="Times New Roman" w:hint="default"/>
        <w:sz w:val="16"/>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16"/>
  </w:num>
  <w:num w:numId="2">
    <w:abstractNumId w:val="33"/>
  </w:num>
  <w:num w:numId="3">
    <w:abstractNumId w:val="44"/>
  </w:num>
  <w:num w:numId="4">
    <w:abstractNumId w:val="69"/>
  </w:num>
  <w:num w:numId="5">
    <w:abstractNumId w:val="96"/>
  </w:num>
  <w:num w:numId="6">
    <w:abstractNumId w:val="38"/>
  </w:num>
  <w:num w:numId="7">
    <w:abstractNumId w:val="73"/>
  </w:num>
  <w:num w:numId="8">
    <w:abstractNumId w:val="23"/>
  </w:num>
  <w:num w:numId="9">
    <w:abstractNumId w:val="112"/>
  </w:num>
  <w:num w:numId="10">
    <w:abstractNumId w:val="109"/>
  </w:num>
  <w:num w:numId="11">
    <w:abstractNumId w:val="117"/>
  </w:num>
  <w:num w:numId="12">
    <w:abstractNumId w:val="20"/>
  </w:num>
  <w:num w:numId="13">
    <w:abstractNumId w:val="111"/>
  </w:num>
  <w:num w:numId="14">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7"/>
  </w:num>
  <w:num w:numId="17">
    <w:abstractNumId w:val="78"/>
  </w:num>
  <w:num w:numId="18">
    <w:abstractNumId w:val="133"/>
  </w:num>
  <w:num w:numId="19">
    <w:abstractNumId w:val="32"/>
  </w:num>
  <w:num w:numId="20">
    <w:abstractNumId w:val="27"/>
  </w:num>
  <w:num w:numId="21">
    <w:abstractNumId w:val="81"/>
  </w:num>
  <w:num w:numId="22">
    <w:abstractNumId w:val="80"/>
  </w:num>
  <w:num w:numId="23">
    <w:abstractNumId w:val="75"/>
  </w:num>
  <w:num w:numId="24">
    <w:abstractNumId w:val="127"/>
  </w:num>
  <w:num w:numId="25">
    <w:abstractNumId w:val="131"/>
  </w:num>
  <w:num w:numId="26">
    <w:abstractNumId w:val="82"/>
  </w:num>
  <w:num w:numId="27">
    <w:abstractNumId w:val="60"/>
  </w:num>
  <w:num w:numId="28">
    <w:abstractNumId w:val="55"/>
  </w:num>
  <w:num w:numId="29">
    <w:abstractNumId w:val="45"/>
  </w:num>
  <w:num w:numId="30">
    <w:abstractNumId w:val="114"/>
  </w:num>
  <w:num w:numId="31">
    <w:abstractNumId w:val="22"/>
  </w:num>
  <w:num w:numId="32">
    <w:abstractNumId w:val="105"/>
  </w:num>
  <w:num w:numId="33">
    <w:abstractNumId w:val="8"/>
  </w:num>
  <w:num w:numId="34">
    <w:abstractNumId w:val="47"/>
  </w:num>
  <w:num w:numId="35">
    <w:abstractNumId w:val="90"/>
  </w:num>
  <w:num w:numId="36">
    <w:abstractNumId w:val="41"/>
  </w:num>
  <w:num w:numId="37">
    <w:abstractNumId w:val="30"/>
  </w:num>
  <w:num w:numId="38">
    <w:abstractNumId w:val="118"/>
  </w:num>
  <w:num w:numId="39">
    <w:abstractNumId w:val="102"/>
  </w:num>
  <w:num w:numId="40">
    <w:abstractNumId w:val="65"/>
  </w:num>
  <w:num w:numId="41">
    <w:abstractNumId w:val="95"/>
  </w:num>
  <w:num w:numId="42">
    <w:abstractNumId w:val="59"/>
  </w:num>
  <w:num w:numId="43">
    <w:abstractNumId w:val="120"/>
  </w:num>
  <w:num w:numId="44">
    <w:abstractNumId w:val="6"/>
  </w:num>
  <w:num w:numId="45">
    <w:abstractNumId w:val="28"/>
  </w:num>
  <w:num w:numId="46">
    <w:abstractNumId w:val="10"/>
  </w:num>
  <w:num w:numId="47">
    <w:abstractNumId w:val="31"/>
  </w:num>
  <w:num w:numId="48">
    <w:abstractNumId w:val="13"/>
  </w:num>
  <w:num w:numId="49">
    <w:abstractNumId w:val="126"/>
  </w:num>
  <w:num w:numId="50">
    <w:abstractNumId w:val="43"/>
  </w:num>
  <w:num w:numId="51">
    <w:abstractNumId w:val="89"/>
  </w:num>
  <w:num w:numId="52">
    <w:abstractNumId w:val="93"/>
  </w:num>
  <w:num w:numId="53">
    <w:abstractNumId w:val="26"/>
  </w:num>
  <w:num w:numId="54">
    <w:abstractNumId w:val="58"/>
  </w:num>
  <w:num w:numId="55">
    <w:abstractNumId w:val="64"/>
  </w:num>
  <w:num w:numId="56">
    <w:abstractNumId w:val="83"/>
  </w:num>
  <w:num w:numId="57">
    <w:abstractNumId w:val="53"/>
  </w:num>
  <w:num w:numId="58">
    <w:abstractNumId w:val="70"/>
  </w:num>
  <w:num w:numId="59">
    <w:abstractNumId w:val="132"/>
  </w:num>
  <w:num w:numId="60">
    <w:abstractNumId w:val="97"/>
  </w:num>
  <w:num w:numId="61">
    <w:abstractNumId w:val="135"/>
  </w:num>
  <w:num w:numId="62">
    <w:abstractNumId w:val="15"/>
  </w:num>
  <w:num w:numId="63">
    <w:abstractNumId w:val="77"/>
  </w:num>
  <w:num w:numId="64">
    <w:abstractNumId w:val="130"/>
  </w:num>
  <w:num w:numId="65">
    <w:abstractNumId w:val="9"/>
  </w:num>
  <w:num w:numId="66">
    <w:abstractNumId w:val="12"/>
  </w:num>
  <w:num w:numId="67">
    <w:abstractNumId w:val="54"/>
  </w:num>
  <w:num w:numId="68">
    <w:abstractNumId w:val="52"/>
  </w:num>
  <w:num w:numId="69">
    <w:abstractNumId w:val="85"/>
  </w:num>
  <w:num w:numId="70">
    <w:abstractNumId w:val="18"/>
  </w:num>
  <w:num w:numId="71">
    <w:abstractNumId w:val="14"/>
  </w:num>
  <w:num w:numId="72">
    <w:abstractNumId w:val="66"/>
  </w:num>
  <w:num w:numId="73">
    <w:abstractNumId w:val="68"/>
  </w:num>
  <w:num w:numId="74">
    <w:abstractNumId w:val="2"/>
  </w:num>
  <w:num w:numId="75">
    <w:abstractNumId w:val="61"/>
  </w:num>
  <w:num w:numId="76">
    <w:abstractNumId w:val="128"/>
  </w:num>
  <w:num w:numId="77">
    <w:abstractNumId w:val="42"/>
  </w:num>
  <w:num w:numId="78">
    <w:abstractNumId w:val="11"/>
  </w:num>
  <w:num w:numId="79">
    <w:abstractNumId w:val="91"/>
  </w:num>
  <w:num w:numId="80">
    <w:abstractNumId w:val="100"/>
  </w:num>
  <w:num w:numId="81">
    <w:abstractNumId w:val="25"/>
  </w:num>
  <w:num w:numId="82">
    <w:abstractNumId w:val="119"/>
  </w:num>
  <w:num w:numId="83">
    <w:abstractNumId w:val="39"/>
  </w:num>
  <w:num w:numId="84">
    <w:abstractNumId w:val="113"/>
  </w:num>
  <w:num w:numId="85">
    <w:abstractNumId w:val="74"/>
  </w:num>
  <w:num w:numId="86">
    <w:abstractNumId w:val="115"/>
  </w:num>
  <w:num w:numId="87">
    <w:abstractNumId w:val="129"/>
  </w:num>
  <w:num w:numId="88">
    <w:abstractNumId w:val="16"/>
  </w:num>
  <w:num w:numId="89">
    <w:abstractNumId w:val="106"/>
  </w:num>
  <w:num w:numId="90">
    <w:abstractNumId w:val="101"/>
  </w:num>
  <w:num w:numId="91">
    <w:abstractNumId w:val="107"/>
  </w:num>
  <w:num w:numId="92">
    <w:abstractNumId w:val="72"/>
  </w:num>
  <w:num w:numId="93">
    <w:abstractNumId w:val="63"/>
  </w:num>
  <w:num w:numId="94">
    <w:abstractNumId w:val="40"/>
  </w:num>
  <w:num w:numId="95">
    <w:abstractNumId w:val="62"/>
  </w:num>
  <w:num w:numId="96">
    <w:abstractNumId w:val="46"/>
  </w:num>
  <w:num w:numId="97">
    <w:abstractNumId w:val="36"/>
  </w:num>
  <w:num w:numId="98">
    <w:abstractNumId w:val="98"/>
  </w:num>
  <w:num w:numId="99">
    <w:abstractNumId w:val="108"/>
  </w:num>
  <w:num w:numId="100">
    <w:abstractNumId w:val="67"/>
  </w:num>
  <w:num w:numId="101">
    <w:abstractNumId w:val="21"/>
  </w:num>
  <w:num w:numId="102">
    <w:abstractNumId w:val="86"/>
  </w:num>
  <w:num w:numId="103">
    <w:abstractNumId w:val="88"/>
  </w:num>
  <w:num w:numId="104">
    <w:abstractNumId w:val="5"/>
  </w:num>
  <w:num w:numId="105">
    <w:abstractNumId w:val="48"/>
  </w:num>
  <w:num w:numId="106">
    <w:abstractNumId w:val="123"/>
  </w:num>
  <w:num w:numId="107">
    <w:abstractNumId w:val="56"/>
  </w:num>
  <w:num w:numId="108">
    <w:abstractNumId w:val="19"/>
  </w:num>
  <w:num w:numId="109">
    <w:abstractNumId w:val="24"/>
  </w:num>
  <w:num w:numId="110">
    <w:abstractNumId w:val="71"/>
  </w:num>
  <w:num w:numId="111">
    <w:abstractNumId w:val="49"/>
  </w:num>
  <w:num w:numId="112">
    <w:abstractNumId w:val="87"/>
  </w:num>
  <w:num w:numId="113">
    <w:abstractNumId w:val="92"/>
  </w:num>
  <w:num w:numId="114">
    <w:abstractNumId w:val="7"/>
  </w:num>
  <w:num w:numId="115">
    <w:abstractNumId w:val="79"/>
  </w:num>
  <w:num w:numId="116">
    <w:abstractNumId w:val="103"/>
  </w:num>
  <w:num w:numId="117">
    <w:abstractNumId w:val="57"/>
  </w:num>
  <w:num w:numId="118">
    <w:abstractNumId w:val="99"/>
  </w:num>
  <w:num w:numId="119">
    <w:abstractNumId w:val="124"/>
  </w:num>
  <w:num w:numId="120">
    <w:abstractNumId w:val="34"/>
  </w:num>
  <w:num w:numId="121">
    <w:abstractNumId w:val="4"/>
  </w:num>
  <w:num w:numId="1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3"/>
    <w:lvlOverride w:ilvl="0"/>
    <w:lvlOverride w:ilvl="1">
      <w:startOverride w:val="1"/>
    </w:lvlOverride>
    <w:lvlOverride w:ilvl="2">
      <w:startOverride w:val="1"/>
    </w:lvlOverride>
    <w:lvlOverride w:ilvl="3"/>
    <w:lvlOverride w:ilvl="4"/>
    <w:lvlOverride w:ilvl="5"/>
    <w:lvlOverride w:ilvl="6"/>
    <w:lvlOverride w:ilvl="7"/>
    <w:lvlOverride w:ilvl="8"/>
  </w:num>
  <w:num w:numId="124">
    <w:abstractNumId w:val="122"/>
  </w:num>
  <w:num w:numId="125">
    <w:abstractNumId w:val="110"/>
  </w:num>
  <w:num w:numId="126">
    <w:abstractNumId w:val="37"/>
  </w:num>
  <w:num w:numId="127">
    <w:abstractNumId w:val="35"/>
  </w:num>
  <w:num w:numId="128">
    <w:abstractNumId w:val="125"/>
  </w:num>
  <w:num w:numId="129">
    <w:abstractNumId w:val="84"/>
  </w:num>
  <w:num w:numId="130">
    <w:abstractNumId w:val="76"/>
  </w:num>
  <w:num w:numId="131">
    <w:abstractNumId w:val="29"/>
  </w:num>
  <w:num w:numId="132">
    <w:abstractNumId w:val="51"/>
  </w:num>
  <w:num w:numId="133">
    <w:abstractNumId w:val="94"/>
  </w:num>
  <w:num w:numId="134">
    <w:abstractNumId w:val="134"/>
  </w:num>
  <w:num w:numId="135">
    <w:abstractNumId w:val="50"/>
  </w:num>
  <w:num w:numId="136">
    <w:abstractNumId w:val="1"/>
  </w:num>
  <w:num w:numId="137">
    <w:abstractNumId w:val="121"/>
  </w:num>
  <w:num w:numId="138">
    <w:abstractNumId w:val="4"/>
  </w:num>
  <w:num w:numId="139">
    <w:abstractNumId w:val="104"/>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GrammaticalErrors/>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47C"/>
    <w:rsid w:val="00002258"/>
    <w:rsid w:val="000038C2"/>
    <w:rsid w:val="00003996"/>
    <w:rsid w:val="00003D12"/>
    <w:rsid w:val="00004583"/>
    <w:rsid w:val="0000470E"/>
    <w:rsid w:val="00005BCB"/>
    <w:rsid w:val="00005D0E"/>
    <w:rsid w:val="00006ACF"/>
    <w:rsid w:val="0000730D"/>
    <w:rsid w:val="00010132"/>
    <w:rsid w:val="00010531"/>
    <w:rsid w:val="00010940"/>
    <w:rsid w:val="00010CB1"/>
    <w:rsid w:val="00011F31"/>
    <w:rsid w:val="00011FDE"/>
    <w:rsid w:val="00014084"/>
    <w:rsid w:val="00015157"/>
    <w:rsid w:val="000152E1"/>
    <w:rsid w:val="00015935"/>
    <w:rsid w:val="00015FB5"/>
    <w:rsid w:val="00016136"/>
    <w:rsid w:val="000201E4"/>
    <w:rsid w:val="00020363"/>
    <w:rsid w:val="00020DDE"/>
    <w:rsid w:val="00021369"/>
    <w:rsid w:val="000224E5"/>
    <w:rsid w:val="00022DD6"/>
    <w:rsid w:val="00023263"/>
    <w:rsid w:val="00023585"/>
    <w:rsid w:val="0002486B"/>
    <w:rsid w:val="000248EA"/>
    <w:rsid w:val="00024D8E"/>
    <w:rsid w:val="00025B23"/>
    <w:rsid w:val="00025B2C"/>
    <w:rsid w:val="000267AA"/>
    <w:rsid w:val="0002771E"/>
    <w:rsid w:val="00031ED2"/>
    <w:rsid w:val="00032167"/>
    <w:rsid w:val="0003217F"/>
    <w:rsid w:val="000323F7"/>
    <w:rsid w:val="0003350C"/>
    <w:rsid w:val="00033F50"/>
    <w:rsid w:val="00034B4B"/>
    <w:rsid w:val="00035C24"/>
    <w:rsid w:val="0003619D"/>
    <w:rsid w:val="00036C45"/>
    <w:rsid w:val="00040E2E"/>
    <w:rsid w:val="0004103C"/>
    <w:rsid w:val="00042874"/>
    <w:rsid w:val="00043D07"/>
    <w:rsid w:val="000459C1"/>
    <w:rsid w:val="00045A65"/>
    <w:rsid w:val="000474AE"/>
    <w:rsid w:val="0005149B"/>
    <w:rsid w:val="000529D5"/>
    <w:rsid w:val="00053A6A"/>
    <w:rsid w:val="0005585B"/>
    <w:rsid w:val="0005595F"/>
    <w:rsid w:val="00056082"/>
    <w:rsid w:val="00056133"/>
    <w:rsid w:val="00056207"/>
    <w:rsid w:val="000567DB"/>
    <w:rsid w:val="0005685F"/>
    <w:rsid w:val="0006035A"/>
    <w:rsid w:val="000606E5"/>
    <w:rsid w:val="000607AB"/>
    <w:rsid w:val="00060B52"/>
    <w:rsid w:val="00061800"/>
    <w:rsid w:val="00061C86"/>
    <w:rsid w:val="00061E22"/>
    <w:rsid w:val="00061F2D"/>
    <w:rsid w:val="0006246F"/>
    <w:rsid w:val="00064CB6"/>
    <w:rsid w:val="00065912"/>
    <w:rsid w:val="00065A74"/>
    <w:rsid w:val="00065D10"/>
    <w:rsid w:val="00070218"/>
    <w:rsid w:val="0007069E"/>
    <w:rsid w:val="00071D5B"/>
    <w:rsid w:val="00071E33"/>
    <w:rsid w:val="00073263"/>
    <w:rsid w:val="00073379"/>
    <w:rsid w:val="0007344D"/>
    <w:rsid w:val="00073852"/>
    <w:rsid w:val="000738DA"/>
    <w:rsid w:val="00074033"/>
    <w:rsid w:val="00075444"/>
    <w:rsid w:val="0007628E"/>
    <w:rsid w:val="00076690"/>
    <w:rsid w:val="00076D59"/>
    <w:rsid w:val="00077EFF"/>
    <w:rsid w:val="00080852"/>
    <w:rsid w:val="0008169B"/>
    <w:rsid w:val="000817EC"/>
    <w:rsid w:val="00081822"/>
    <w:rsid w:val="00082622"/>
    <w:rsid w:val="00084B82"/>
    <w:rsid w:val="00086A98"/>
    <w:rsid w:val="000873CC"/>
    <w:rsid w:val="00090332"/>
    <w:rsid w:val="00091733"/>
    <w:rsid w:val="00091A48"/>
    <w:rsid w:val="00091A5F"/>
    <w:rsid w:val="000920D9"/>
    <w:rsid w:val="000934EE"/>
    <w:rsid w:val="00093A49"/>
    <w:rsid w:val="00093EEA"/>
    <w:rsid w:val="00094644"/>
    <w:rsid w:val="00094EB2"/>
    <w:rsid w:val="0009521D"/>
    <w:rsid w:val="00095387"/>
    <w:rsid w:val="000954C5"/>
    <w:rsid w:val="0009558B"/>
    <w:rsid w:val="0009598E"/>
    <w:rsid w:val="00095BF7"/>
    <w:rsid w:val="00096D01"/>
    <w:rsid w:val="00096DA8"/>
    <w:rsid w:val="00096FE6"/>
    <w:rsid w:val="000976D0"/>
    <w:rsid w:val="000A0361"/>
    <w:rsid w:val="000A1032"/>
    <w:rsid w:val="000A1035"/>
    <w:rsid w:val="000A119C"/>
    <w:rsid w:val="000A2145"/>
    <w:rsid w:val="000A250C"/>
    <w:rsid w:val="000A2B6E"/>
    <w:rsid w:val="000A4379"/>
    <w:rsid w:val="000A4D4E"/>
    <w:rsid w:val="000A4D7B"/>
    <w:rsid w:val="000A51FF"/>
    <w:rsid w:val="000A533E"/>
    <w:rsid w:val="000A6C66"/>
    <w:rsid w:val="000A77FF"/>
    <w:rsid w:val="000A7A92"/>
    <w:rsid w:val="000A7B61"/>
    <w:rsid w:val="000A7F76"/>
    <w:rsid w:val="000B0528"/>
    <w:rsid w:val="000B19A0"/>
    <w:rsid w:val="000B2872"/>
    <w:rsid w:val="000B2C12"/>
    <w:rsid w:val="000B3A0F"/>
    <w:rsid w:val="000B47B9"/>
    <w:rsid w:val="000B4A09"/>
    <w:rsid w:val="000B5496"/>
    <w:rsid w:val="000B57C5"/>
    <w:rsid w:val="000B59A9"/>
    <w:rsid w:val="000B59CA"/>
    <w:rsid w:val="000B5B82"/>
    <w:rsid w:val="000B7343"/>
    <w:rsid w:val="000B7380"/>
    <w:rsid w:val="000B7B13"/>
    <w:rsid w:val="000B7C2A"/>
    <w:rsid w:val="000C0888"/>
    <w:rsid w:val="000C094F"/>
    <w:rsid w:val="000C0FD5"/>
    <w:rsid w:val="000C178E"/>
    <w:rsid w:val="000C1A73"/>
    <w:rsid w:val="000C275E"/>
    <w:rsid w:val="000C2CFE"/>
    <w:rsid w:val="000C418D"/>
    <w:rsid w:val="000C45EE"/>
    <w:rsid w:val="000C581A"/>
    <w:rsid w:val="000C5C6E"/>
    <w:rsid w:val="000C75A7"/>
    <w:rsid w:val="000C7637"/>
    <w:rsid w:val="000D01EF"/>
    <w:rsid w:val="000D0417"/>
    <w:rsid w:val="000D1150"/>
    <w:rsid w:val="000D3E2A"/>
    <w:rsid w:val="000D40ED"/>
    <w:rsid w:val="000D44EE"/>
    <w:rsid w:val="000D48E4"/>
    <w:rsid w:val="000D4C0B"/>
    <w:rsid w:val="000D62C9"/>
    <w:rsid w:val="000D7580"/>
    <w:rsid w:val="000E0AB0"/>
    <w:rsid w:val="000E1F3D"/>
    <w:rsid w:val="000E24A7"/>
    <w:rsid w:val="000E2AF4"/>
    <w:rsid w:val="000E45EA"/>
    <w:rsid w:val="000E5429"/>
    <w:rsid w:val="000E56EC"/>
    <w:rsid w:val="000E6730"/>
    <w:rsid w:val="000E6DC6"/>
    <w:rsid w:val="000E7FA0"/>
    <w:rsid w:val="000F0B3D"/>
    <w:rsid w:val="000F10EF"/>
    <w:rsid w:val="000F1CFA"/>
    <w:rsid w:val="000F20D3"/>
    <w:rsid w:val="000F2913"/>
    <w:rsid w:val="000F2A3E"/>
    <w:rsid w:val="000F2A69"/>
    <w:rsid w:val="000F2DE1"/>
    <w:rsid w:val="000F36EC"/>
    <w:rsid w:val="000F3B19"/>
    <w:rsid w:val="000F42D5"/>
    <w:rsid w:val="000F5EC7"/>
    <w:rsid w:val="000F61BC"/>
    <w:rsid w:val="000F6A51"/>
    <w:rsid w:val="000F6FF2"/>
    <w:rsid w:val="0010055B"/>
    <w:rsid w:val="001008F2"/>
    <w:rsid w:val="00100A1D"/>
    <w:rsid w:val="00100B4E"/>
    <w:rsid w:val="00100CA9"/>
    <w:rsid w:val="00102F5D"/>
    <w:rsid w:val="001032AA"/>
    <w:rsid w:val="00104743"/>
    <w:rsid w:val="00105276"/>
    <w:rsid w:val="00105EF3"/>
    <w:rsid w:val="001064E6"/>
    <w:rsid w:val="001073E8"/>
    <w:rsid w:val="00107632"/>
    <w:rsid w:val="0010791C"/>
    <w:rsid w:val="00110126"/>
    <w:rsid w:val="00110614"/>
    <w:rsid w:val="00110635"/>
    <w:rsid w:val="00111AC4"/>
    <w:rsid w:val="00112765"/>
    <w:rsid w:val="00112F66"/>
    <w:rsid w:val="001131C7"/>
    <w:rsid w:val="0011362D"/>
    <w:rsid w:val="00113BA1"/>
    <w:rsid w:val="00113D66"/>
    <w:rsid w:val="001145D4"/>
    <w:rsid w:val="001165FC"/>
    <w:rsid w:val="00116930"/>
    <w:rsid w:val="001169F2"/>
    <w:rsid w:val="00116D0A"/>
    <w:rsid w:val="00116E30"/>
    <w:rsid w:val="001174A4"/>
    <w:rsid w:val="00117B2E"/>
    <w:rsid w:val="00120156"/>
    <w:rsid w:val="00120FBF"/>
    <w:rsid w:val="00123201"/>
    <w:rsid w:val="00123209"/>
    <w:rsid w:val="00124286"/>
    <w:rsid w:val="001243CC"/>
    <w:rsid w:val="00125060"/>
    <w:rsid w:val="00125073"/>
    <w:rsid w:val="00125CD2"/>
    <w:rsid w:val="0012638F"/>
    <w:rsid w:val="00126D15"/>
    <w:rsid w:val="0012744E"/>
    <w:rsid w:val="001274B3"/>
    <w:rsid w:val="00127D30"/>
    <w:rsid w:val="00130105"/>
    <w:rsid w:val="00130382"/>
    <w:rsid w:val="00130AAE"/>
    <w:rsid w:val="00130C2B"/>
    <w:rsid w:val="0013134E"/>
    <w:rsid w:val="00131392"/>
    <w:rsid w:val="00131561"/>
    <w:rsid w:val="001315FA"/>
    <w:rsid w:val="001318EC"/>
    <w:rsid w:val="00132148"/>
    <w:rsid w:val="001326D4"/>
    <w:rsid w:val="00132D0B"/>
    <w:rsid w:val="00133ADD"/>
    <w:rsid w:val="001340E4"/>
    <w:rsid w:val="001341DC"/>
    <w:rsid w:val="0013484C"/>
    <w:rsid w:val="00134DF3"/>
    <w:rsid w:val="00135025"/>
    <w:rsid w:val="001351FE"/>
    <w:rsid w:val="001354D0"/>
    <w:rsid w:val="001357A2"/>
    <w:rsid w:val="00135BA9"/>
    <w:rsid w:val="00136203"/>
    <w:rsid w:val="0013627C"/>
    <w:rsid w:val="00136B69"/>
    <w:rsid w:val="0013744B"/>
    <w:rsid w:val="0013761A"/>
    <w:rsid w:val="0013763C"/>
    <w:rsid w:val="00137DC2"/>
    <w:rsid w:val="00137E00"/>
    <w:rsid w:val="00137FC0"/>
    <w:rsid w:val="0014006C"/>
    <w:rsid w:val="001400D3"/>
    <w:rsid w:val="00140C98"/>
    <w:rsid w:val="00140ED7"/>
    <w:rsid w:val="00142C36"/>
    <w:rsid w:val="00142C49"/>
    <w:rsid w:val="00143B98"/>
    <w:rsid w:val="00144558"/>
    <w:rsid w:val="00144F3E"/>
    <w:rsid w:val="001450A0"/>
    <w:rsid w:val="00145704"/>
    <w:rsid w:val="00145C8C"/>
    <w:rsid w:val="00146002"/>
    <w:rsid w:val="001468EB"/>
    <w:rsid w:val="00147F9A"/>
    <w:rsid w:val="00150D3E"/>
    <w:rsid w:val="0015158A"/>
    <w:rsid w:val="00151842"/>
    <w:rsid w:val="00151857"/>
    <w:rsid w:val="00151F2E"/>
    <w:rsid w:val="0015274B"/>
    <w:rsid w:val="00153874"/>
    <w:rsid w:val="00153893"/>
    <w:rsid w:val="00153E01"/>
    <w:rsid w:val="00154225"/>
    <w:rsid w:val="00154543"/>
    <w:rsid w:val="001565C7"/>
    <w:rsid w:val="00157208"/>
    <w:rsid w:val="00157C0B"/>
    <w:rsid w:val="00160B89"/>
    <w:rsid w:val="00161BFC"/>
    <w:rsid w:val="00162E9C"/>
    <w:rsid w:val="0016461A"/>
    <w:rsid w:val="00164786"/>
    <w:rsid w:val="00165931"/>
    <w:rsid w:val="00166F7F"/>
    <w:rsid w:val="00167A04"/>
    <w:rsid w:val="00170B95"/>
    <w:rsid w:val="001713C5"/>
    <w:rsid w:val="00171E08"/>
    <w:rsid w:val="00172664"/>
    <w:rsid w:val="00172C84"/>
    <w:rsid w:val="00173CEE"/>
    <w:rsid w:val="00173D5E"/>
    <w:rsid w:val="00173E62"/>
    <w:rsid w:val="00174B06"/>
    <w:rsid w:val="00180205"/>
    <w:rsid w:val="00183485"/>
    <w:rsid w:val="001839AA"/>
    <w:rsid w:val="00184921"/>
    <w:rsid w:val="00184AD4"/>
    <w:rsid w:val="00184B3B"/>
    <w:rsid w:val="00185131"/>
    <w:rsid w:val="00187503"/>
    <w:rsid w:val="00187D3C"/>
    <w:rsid w:val="00190284"/>
    <w:rsid w:val="00190918"/>
    <w:rsid w:val="00190F97"/>
    <w:rsid w:val="00191096"/>
    <w:rsid w:val="00192188"/>
    <w:rsid w:val="00192F03"/>
    <w:rsid w:val="0019346F"/>
    <w:rsid w:val="0019394A"/>
    <w:rsid w:val="0019416F"/>
    <w:rsid w:val="00194404"/>
    <w:rsid w:val="00194560"/>
    <w:rsid w:val="00194857"/>
    <w:rsid w:val="00194A17"/>
    <w:rsid w:val="00195715"/>
    <w:rsid w:val="0019687D"/>
    <w:rsid w:val="00197813"/>
    <w:rsid w:val="00197CD7"/>
    <w:rsid w:val="001A10E5"/>
    <w:rsid w:val="001A116B"/>
    <w:rsid w:val="001A1466"/>
    <w:rsid w:val="001A2F9F"/>
    <w:rsid w:val="001A3114"/>
    <w:rsid w:val="001A34A0"/>
    <w:rsid w:val="001A3590"/>
    <w:rsid w:val="001A483F"/>
    <w:rsid w:val="001A4B17"/>
    <w:rsid w:val="001A56F2"/>
    <w:rsid w:val="001A5DBA"/>
    <w:rsid w:val="001A5FF2"/>
    <w:rsid w:val="001A63DD"/>
    <w:rsid w:val="001A63F3"/>
    <w:rsid w:val="001A64BF"/>
    <w:rsid w:val="001A6639"/>
    <w:rsid w:val="001A6D49"/>
    <w:rsid w:val="001A7679"/>
    <w:rsid w:val="001B099E"/>
    <w:rsid w:val="001B12FD"/>
    <w:rsid w:val="001B2B46"/>
    <w:rsid w:val="001B3E2A"/>
    <w:rsid w:val="001B4E01"/>
    <w:rsid w:val="001B53A4"/>
    <w:rsid w:val="001B7AC6"/>
    <w:rsid w:val="001B7DFC"/>
    <w:rsid w:val="001C0867"/>
    <w:rsid w:val="001C2232"/>
    <w:rsid w:val="001C305E"/>
    <w:rsid w:val="001C3090"/>
    <w:rsid w:val="001C31DB"/>
    <w:rsid w:val="001C353B"/>
    <w:rsid w:val="001C3A98"/>
    <w:rsid w:val="001C3C96"/>
    <w:rsid w:val="001C3F5F"/>
    <w:rsid w:val="001C44A9"/>
    <w:rsid w:val="001C4E35"/>
    <w:rsid w:val="001C501F"/>
    <w:rsid w:val="001C50ED"/>
    <w:rsid w:val="001C5ABD"/>
    <w:rsid w:val="001C6356"/>
    <w:rsid w:val="001C7857"/>
    <w:rsid w:val="001C7862"/>
    <w:rsid w:val="001D0070"/>
    <w:rsid w:val="001D0828"/>
    <w:rsid w:val="001D0E8E"/>
    <w:rsid w:val="001D20D1"/>
    <w:rsid w:val="001D2284"/>
    <w:rsid w:val="001D2453"/>
    <w:rsid w:val="001D29A4"/>
    <w:rsid w:val="001D2A0E"/>
    <w:rsid w:val="001D2F04"/>
    <w:rsid w:val="001D304B"/>
    <w:rsid w:val="001D53D3"/>
    <w:rsid w:val="001D5F85"/>
    <w:rsid w:val="001D631B"/>
    <w:rsid w:val="001D643E"/>
    <w:rsid w:val="001D6625"/>
    <w:rsid w:val="001D6D34"/>
    <w:rsid w:val="001D76B7"/>
    <w:rsid w:val="001E0357"/>
    <w:rsid w:val="001E0A58"/>
    <w:rsid w:val="001E2069"/>
    <w:rsid w:val="001E2D58"/>
    <w:rsid w:val="001E3978"/>
    <w:rsid w:val="001E3CC2"/>
    <w:rsid w:val="001E3EE1"/>
    <w:rsid w:val="001E476F"/>
    <w:rsid w:val="001E577F"/>
    <w:rsid w:val="001E6F78"/>
    <w:rsid w:val="001F0381"/>
    <w:rsid w:val="001F0762"/>
    <w:rsid w:val="001F11FC"/>
    <w:rsid w:val="001F14A6"/>
    <w:rsid w:val="001F1900"/>
    <w:rsid w:val="001F1D7D"/>
    <w:rsid w:val="001F20F5"/>
    <w:rsid w:val="001F2EF4"/>
    <w:rsid w:val="001F2FBB"/>
    <w:rsid w:val="001F3855"/>
    <w:rsid w:val="001F39DC"/>
    <w:rsid w:val="001F3CBB"/>
    <w:rsid w:val="001F67B4"/>
    <w:rsid w:val="001F75FF"/>
    <w:rsid w:val="001F7781"/>
    <w:rsid w:val="00202051"/>
    <w:rsid w:val="00203568"/>
    <w:rsid w:val="00204C36"/>
    <w:rsid w:val="00206FB4"/>
    <w:rsid w:val="002071BA"/>
    <w:rsid w:val="00207867"/>
    <w:rsid w:val="002101C2"/>
    <w:rsid w:val="002103F4"/>
    <w:rsid w:val="00211615"/>
    <w:rsid w:val="00213C13"/>
    <w:rsid w:val="002146A2"/>
    <w:rsid w:val="00214DA7"/>
    <w:rsid w:val="00216193"/>
    <w:rsid w:val="00216782"/>
    <w:rsid w:val="002167C4"/>
    <w:rsid w:val="00216C16"/>
    <w:rsid w:val="00216C5A"/>
    <w:rsid w:val="00216E39"/>
    <w:rsid w:val="00217F18"/>
    <w:rsid w:val="002224FF"/>
    <w:rsid w:val="00222ABA"/>
    <w:rsid w:val="00222B40"/>
    <w:rsid w:val="00222D46"/>
    <w:rsid w:val="002232F9"/>
    <w:rsid w:val="0022418E"/>
    <w:rsid w:val="002245D9"/>
    <w:rsid w:val="00224719"/>
    <w:rsid w:val="00224DB5"/>
    <w:rsid w:val="002262A0"/>
    <w:rsid w:val="002262CA"/>
    <w:rsid w:val="0022640B"/>
    <w:rsid w:val="00226578"/>
    <w:rsid w:val="00226A82"/>
    <w:rsid w:val="00226E69"/>
    <w:rsid w:val="002275B4"/>
    <w:rsid w:val="00227A17"/>
    <w:rsid w:val="00227BAC"/>
    <w:rsid w:val="002307AB"/>
    <w:rsid w:val="0023110A"/>
    <w:rsid w:val="002322EE"/>
    <w:rsid w:val="00233A52"/>
    <w:rsid w:val="002371EE"/>
    <w:rsid w:val="00237764"/>
    <w:rsid w:val="00237B10"/>
    <w:rsid w:val="00237E66"/>
    <w:rsid w:val="002401C3"/>
    <w:rsid w:val="00242ED2"/>
    <w:rsid w:val="00242F7E"/>
    <w:rsid w:val="00243170"/>
    <w:rsid w:val="00243637"/>
    <w:rsid w:val="00243C3E"/>
    <w:rsid w:val="00244401"/>
    <w:rsid w:val="0024483D"/>
    <w:rsid w:val="002455A0"/>
    <w:rsid w:val="00245698"/>
    <w:rsid w:val="0024574E"/>
    <w:rsid w:val="002478FE"/>
    <w:rsid w:val="00247B33"/>
    <w:rsid w:val="00250109"/>
    <w:rsid w:val="002503A3"/>
    <w:rsid w:val="00250F4B"/>
    <w:rsid w:val="0025164A"/>
    <w:rsid w:val="00251816"/>
    <w:rsid w:val="002529FD"/>
    <w:rsid w:val="00252B95"/>
    <w:rsid w:val="00253191"/>
    <w:rsid w:val="00253C6A"/>
    <w:rsid w:val="002542E7"/>
    <w:rsid w:val="00254FAF"/>
    <w:rsid w:val="0025552F"/>
    <w:rsid w:val="00256F45"/>
    <w:rsid w:val="00256FE5"/>
    <w:rsid w:val="00261575"/>
    <w:rsid w:val="0026198E"/>
    <w:rsid w:val="00261C6A"/>
    <w:rsid w:val="00263035"/>
    <w:rsid w:val="002636D6"/>
    <w:rsid w:val="00264AB1"/>
    <w:rsid w:val="002654DE"/>
    <w:rsid w:val="0026690A"/>
    <w:rsid w:val="00266CD4"/>
    <w:rsid w:val="00267976"/>
    <w:rsid w:val="002700B5"/>
    <w:rsid w:val="00270DAD"/>
    <w:rsid w:val="00271193"/>
    <w:rsid w:val="00271364"/>
    <w:rsid w:val="00271C5C"/>
    <w:rsid w:val="002739B4"/>
    <w:rsid w:val="00273AA5"/>
    <w:rsid w:val="00273E3F"/>
    <w:rsid w:val="00273ED9"/>
    <w:rsid w:val="002759BE"/>
    <w:rsid w:val="00276182"/>
    <w:rsid w:val="002764EB"/>
    <w:rsid w:val="00276A52"/>
    <w:rsid w:val="00276E97"/>
    <w:rsid w:val="002801B6"/>
    <w:rsid w:val="00280269"/>
    <w:rsid w:val="00280372"/>
    <w:rsid w:val="002805B7"/>
    <w:rsid w:val="00280EC7"/>
    <w:rsid w:val="00280F75"/>
    <w:rsid w:val="00281884"/>
    <w:rsid w:val="0028196C"/>
    <w:rsid w:val="00281BC1"/>
    <w:rsid w:val="00282571"/>
    <w:rsid w:val="00282E65"/>
    <w:rsid w:val="00283758"/>
    <w:rsid w:val="00284221"/>
    <w:rsid w:val="002844D6"/>
    <w:rsid w:val="00284B1C"/>
    <w:rsid w:val="002869CD"/>
    <w:rsid w:val="00290084"/>
    <w:rsid w:val="00290FAC"/>
    <w:rsid w:val="00291EEC"/>
    <w:rsid w:val="0029251C"/>
    <w:rsid w:val="00292EEC"/>
    <w:rsid w:val="00293F9D"/>
    <w:rsid w:val="00295BFF"/>
    <w:rsid w:val="00296626"/>
    <w:rsid w:val="002968FF"/>
    <w:rsid w:val="00296FDC"/>
    <w:rsid w:val="0029711C"/>
    <w:rsid w:val="00297538"/>
    <w:rsid w:val="002978B6"/>
    <w:rsid w:val="002A09FC"/>
    <w:rsid w:val="002A0A61"/>
    <w:rsid w:val="002A2A6B"/>
    <w:rsid w:val="002A2AB8"/>
    <w:rsid w:val="002A2C86"/>
    <w:rsid w:val="002A2D11"/>
    <w:rsid w:val="002A3457"/>
    <w:rsid w:val="002A47D5"/>
    <w:rsid w:val="002B0193"/>
    <w:rsid w:val="002B08BA"/>
    <w:rsid w:val="002B137E"/>
    <w:rsid w:val="002B15B8"/>
    <w:rsid w:val="002B1757"/>
    <w:rsid w:val="002B1C96"/>
    <w:rsid w:val="002B3A80"/>
    <w:rsid w:val="002B50F8"/>
    <w:rsid w:val="002B5912"/>
    <w:rsid w:val="002B77D6"/>
    <w:rsid w:val="002B7E05"/>
    <w:rsid w:val="002B7F40"/>
    <w:rsid w:val="002C088C"/>
    <w:rsid w:val="002C0FFC"/>
    <w:rsid w:val="002C1BB7"/>
    <w:rsid w:val="002C1FAE"/>
    <w:rsid w:val="002C2262"/>
    <w:rsid w:val="002C3AE3"/>
    <w:rsid w:val="002C473E"/>
    <w:rsid w:val="002C6546"/>
    <w:rsid w:val="002C6790"/>
    <w:rsid w:val="002C67A0"/>
    <w:rsid w:val="002C67EB"/>
    <w:rsid w:val="002C7055"/>
    <w:rsid w:val="002C7180"/>
    <w:rsid w:val="002C76B9"/>
    <w:rsid w:val="002D0ECF"/>
    <w:rsid w:val="002D1C79"/>
    <w:rsid w:val="002D2817"/>
    <w:rsid w:val="002D3814"/>
    <w:rsid w:val="002D3C7D"/>
    <w:rsid w:val="002D59D8"/>
    <w:rsid w:val="002D5ADF"/>
    <w:rsid w:val="002D61E8"/>
    <w:rsid w:val="002D7466"/>
    <w:rsid w:val="002D7585"/>
    <w:rsid w:val="002D787E"/>
    <w:rsid w:val="002D794E"/>
    <w:rsid w:val="002D7C39"/>
    <w:rsid w:val="002E1834"/>
    <w:rsid w:val="002E21C5"/>
    <w:rsid w:val="002E22AA"/>
    <w:rsid w:val="002E2DF9"/>
    <w:rsid w:val="002E3598"/>
    <w:rsid w:val="002E3ABA"/>
    <w:rsid w:val="002E4269"/>
    <w:rsid w:val="002E56C3"/>
    <w:rsid w:val="002E5E12"/>
    <w:rsid w:val="002E7515"/>
    <w:rsid w:val="002F0754"/>
    <w:rsid w:val="002F0DBC"/>
    <w:rsid w:val="002F1175"/>
    <w:rsid w:val="002F1354"/>
    <w:rsid w:val="002F1488"/>
    <w:rsid w:val="002F1490"/>
    <w:rsid w:val="002F2B3E"/>
    <w:rsid w:val="002F2DE1"/>
    <w:rsid w:val="002F3383"/>
    <w:rsid w:val="002F341F"/>
    <w:rsid w:val="002F40EB"/>
    <w:rsid w:val="002F45E4"/>
    <w:rsid w:val="002F4EE0"/>
    <w:rsid w:val="002F53C4"/>
    <w:rsid w:val="002F544B"/>
    <w:rsid w:val="002F68DC"/>
    <w:rsid w:val="002F7122"/>
    <w:rsid w:val="002F7D39"/>
    <w:rsid w:val="0030143C"/>
    <w:rsid w:val="00301E87"/>
    <w:rsid w:val="00303782"/>
    <w:rsid w:val="0030405E"/>
    <w:rsid w:val="00306DFB"/>
    <w:rsid w:val="003076B3"/>
    <w:rsid w:val="00310AAA"/>
    <w:rsid w:val="00311623"/>
    <w:rsid w:val="00311BD9"/>
    <w:rsid w:val="00312CBF"/>
    <w:rsid w:val="003132C7"/>
    <w:rsid w:val="003134D0"/>
    <w:rsid w:val="0031388C"/>
    <w:rsid w:val="00313EF4"/>
    <w:rsid w:val="00314900"/>
    <w:rsid w:val="00315344"/>
    <w:rsid w:val="003155A6"/>
    <w:rsid w:val="003155E5"/>
    <w:rsid w:val="00315FAF"/>
    <w:rsid w:val="00316729"/>
    <w:rsid w:val="00316D24"/>
    <w:rsid w:val="00317C12"/>
    <w:rsid w:val="00320DC4"/>
    <w:rsid w:val="00320F34"/>
    <w:rsid w:val="00321389"/>
    <w:rsid w:val="00321DFC"/>
    <w:rsid w:val="003220D9"/>
    <w:rsid w:val="003221E3"/>
    <w:rsid w:val="003222BE"/>
    <w:rsid w:val="0032247C"/>
    <w:rsid w:val="003231AE"/>
    <w:rsid w:val="00323F5D"/>
    <w:rsid w:val="00324123"/>
    <w:rsid w:val="003245B7"/>
    <w:rsid w:val="0032534B"/>
    <w:rsid w:val="003254DE"/>
    <w:rsid w:val="003254E9"/>
    <w:rsid w:val="0032599E"/>
    <w:rsid w:val="00327075"/>
    <w:rsid w:val="00330255"/>
    <w:rsid w:val="00332E33"/>
    <w:rsid w:val="00334E05"/>
    <w:rsid w:val="00335631"/>
    <w:rsid w:val="00335968"/>
    <w:rsid w:val="00335AA0"/>
    <w:rsid w:val="00336443"/>
    <w:rsid w:val="0033703F"/>
    <w:rsid w:val="0033774E"/>
    <w:rsid w:val="00337766"/>
    <w:rsid w:val="00337EE0"/>
    <w:rsid w:val="003408E1"/>
    <w:rsid w:val="003419A1"/>
    <w:rsid w:val="00342676"/>
    <w:rsid w:val="00342C9D"/>
    <w:rsid w:val="003441F5"/>
    <w:rsid w:val="003444DF"/>
    <w:rsid w:val="00344A9C"/>
    <w:rsid w:val="00345B93"/>
    <w:rsid w:val="003460B4"/>
    <w:rsid w:val="00346A47"/>
    <w:rsid w:val="00346B9E"/>
    <w:rsid w:val="00346C13"/>
    <w:rsid w:val="00346CB6"/>
    <w:rsid w:val="00346DCC"/>
    <w:rsid w:val="003500C7"/>
    <w:rsid w:val="00350E77"/>
    <w:rsid w:val="00351AA9"/>
    <w:rsid w:val="00352F46"/>
    <w:rsid w:val="0035399C"/>
    <w:rsid w:val="00353ABC"/>
    <w:rsid w:val="00354146"/>
    <w:rsid w:val="00354B39"/>
    <w:rsid w:val="00355306"/>
    <w:rsid w:val="00355D31"/>
    <w:rsid w:val="00356423"/>
    <w:rsid w:val="0035739E"/>
    <w:rsid w:val="0035749D"/>
    <w:rsid w:val="00357DD0"/>
    <w:rsid w:val="00362612"/>
    <w:rsid w:val="00362C8A"/>
    <w:rsid w:val="003630C1"/>
    <w:rsid w:val="00364531"/>
    <w:rsid w:val="00364A1F"/>
    <w:rsid w:val="00364C73"/>
    <w:rsid w:val="00364FE9"/>
    <w:rsid w:val="003653E4"/>
    <w:rsid w:val="00366B33"/>
    <w:rsid w:val="00367614"/>
    <w:rsid w:val="00367D68"/>
    <w:rsid w:val="00367F92"/>
    <w:rsid w:val="00370377"/>
    <w:rsid w:val="003709E8"/>
    <w:rsid w:val="00370A1E"/>
    <w:rsid w:val="00370B64"/>
    <w:rsid w:val="003744DA"/>
    <w:rsid w:val="0037590C"/>
    <w:rsid w:val="003760B1"/>
    <w:rsid w:val="003762F1"/>
    <w:rsid w:val="0037678B"/>
    <w:rsid w:val="00376B13"/>
    <w:rsid w:val="00376C5C"/>
    <w:rsid w:val="00377312"/>
    <w:rsid w:val="003805DE"/>
    <w:rsid w:val="00381955"/>
    <w:rsid w:val="00382349"/>
    <w:rsid w:val="003827FE"/>
    <w:rsid w:val="003851D5"/>
    <w:rsid w:val="00385674"/>
    <w:rsid w:val="00386006"/>
    <w:rsid w:val="003864B4"/>
    <w:rsid w:val="003866F0"/>
    <w:rsid w:val="00387685"/>
    <w:rsid w:val="003876CB"/>
    <w:rsid w:val="00387ED8"/>
    <w:rsid w:val="00387F14"/>
    <w:rsid w:val="00390039"/>
    <w:rsid w:val="003908F1"/>
    <w:rsid w:val="00390D8E"/>
    <w:rsid w:val="00394021"/>
    <w:rsid w:val="00394CB5"/>
    <w:rsid w:val="003951F3"/>
    <w:rsid w:val="0039532B"/>
    <w:rsid w:val="0039549B"/>
    <w:rsid w:val="003962FD"/>
    <w:rsid w:val="00397539"/>
    <w:rsid w:val="003A005D"/>
    <w:rsid w:val="003A2AB8"/>
    <w:rsid w:val="003A3B74"/>
    <w:rsid w:val="003A425B"/>
    <w:rsid w:val="003A4520"/>
    <w:rsid w:val="003A5C33"/>
    <w:rsid w:val="003A5C7C"/>
    <w:rsid w:val="003A60BD"/>
    <w:rsid w:val="003A6167"/>
    <w:rsid w:val="003A676E"/>
    <w:rsid w:val="003A781C"/>
    <w:rsid w:val="003B00A5"/>
    <w:rsid w:val="003B00F3"/>
    <w:rsid w:val="003B0AE4"/>
    <w:rsid w:val="003B0B7C"/>
    <w:rsid w:val="003B0DF8"/>
    <w:rsid w:val="003B1453"/>
    <w:rsid w:val="003B1631"/>
    <w:rsid w:val="003B1D72"/>
    <w:rsid w:val="003B1DFD"/>
    <w:rsid w:val="003B2093"/>
    <w:rsid w:val="003B27FF"/>
    <w:rsid w:val="003B3632"/>
    <w:rsid w:val="003B3B35"/>
    <w:rsid w:val="003B4174"/>
    <w:rsid w:val="003B612E"/>
    <w:rsid w:val="003B7118"/>
    <w:rsid w:val="003B7758"/>
    <w:rsid w:val="003C014B"/>
    <w:rsid w:val="003C09F4"/>
    <w:rsid w:val="003C1C86"/>
    <w:rsid w:val="003C2639"/>
    <w:rsid w:val="003C2C3A"/>
    <w:rsid w:val="003C3C5D"/>
    <w:rsid w:val="003C58E3"/>
    <w:rsid w:val="003C5F4C"/>
    <w:rsid w:val="003C5FFA"/>
    <w:rsid w:val="003C635C"/>
    <w:rsid w:val="003C705F"/>
    <w:rsid w:val="003C72A9"/>
    <w:rsid w:val="003C7F53"/>
    <w:rsid w:val="003D05A6"/>
    <w:rsid w:val="003D095E"/>
    <w:rsid w:val="003D0C1D"/>
    <w:rsid w:val="003D129A"/>
    <w:rsid w:val="003D2F0B"/>
    <w:rsid w:val="003D31FE"/>
    <w:rsid w:val="003D3279"/>
    <w:rsid w:val="003D3C0F"/>
    <w:rsid w:val="003D4D3C"/>
    <w:rsid w:val="003D625D"/>
    <w:rsid w:val="003D6BF0"/>
    <w:rsid w:val="003D6E4D"/>
    <w:rsid w:val="003D73C4"/>
    <w:rsid w:val="003D78A7"/>
    <w:rsid w:val="003E0670"/>
    <w:rsid w:val="003E0819"/>
    <w:rsid w:val="003E0AEB"/>
    <w:rsid w:val="003E1332"/>
    <w:rsid w:val="003E1417"/>
    <w:rsid w:val="003E1969"/>
    <w:rsid w:val="003E1CC8"/>
    <w:rsid w:val="003E2FD7"/>
    <w:rsid w:val="003E3A23"/>
    <w:rsid w:val="003E3D29"/>
    <w:rsid w:val="003E4B4E"/>
    <w:rsid w:val="003E60F2"/>
    <w:rsid w:val="003E682D"/>
    <w:rsid w:val="003E69B3"/>
    <w:rsid w:val="003E707E"/>
    <w:rsid w:val="003E74CB"/>
    <w:rsid w:val="003F0F5E"/>
    <w:rsid w:val="003F1200"/>
    <w:rsid w:val="003F144B"/>
    <w:rsid w:val="003F1E93"/>
    <w:rsid w:val="003F23CA"/>
    <w:rsid w:val="003F318E"/>
    <w:rsid w:val="003F3757"/>
    <w:rsid w:val="003F3D35"/>
    <w:rsid w:val="003F47EC"/>
    <w:rsid w:val="003F5282"/>
    <w:rsid w:val="003F5293"/>
    <w:rsid w:val="003F66A3"/>
    <w:rsid w:val="003F6F30"/>
    <w:rsid w:val="003F728E"/>
    <w:rsid w:val="00401117"/>
    <w:rsid w:val="0040175E"/>
    <w:rsid w:val="00401930"/>
    <w:rsid w:val="00402D6C"/>
    <w:rsid w:val="00403241"/>
    <w:rsid w:val="004032C6"/>
    <w:rsid w:val="00403AEB"/>
    <w:rsid w:val="00404D71"/>
    <w:rsid w:val="00404E19"/>
    <w:rsid w:val="00407FA9"/>
    <w:rsid w:val="004118F7"/>
    <w:rsid w:val="0041190D"/>
    <w:rsid w:val="0041191E"/>
    <w:rsid w:val="0041203F"/>
    <w:rsid w:val="0041251F"/>
    <w:rsid w:val="00413003"/>
    <w:rsid w:val="004145E1"/>
    <w:rsid w:val="0041644D"/>
    <w:rsid w:val="00416DAB"/>
    <w:rsid w:val="00417866"/>
    <w:rsid w:val="00417DC2"/>
    <w:rsid w:val="00417EFF"/>
    <w:rsid w:val="00420EF7"/>
    <w:rsid w:val="0042141C"/>
    <w:rsid w:val="00422AE7"/>
    <w:rsid w:val="00423080"/>
    <w:rsid w:val="004235DC"/>
    <w:rsid w:val="00423DB6"/>
    <w:rsid w:val="004246D2"/>
    <w:rsid w:val="00424B91"/>
    <w:rsid w:val="00424D95"/>
    <w:rsid w:val="00425278"/>
    <w:rsid w:val="004259AD"/>
    <w:rsid w:val="00425AAB"/>
    <w:rsid w:val="00425C1E"/>
    <w:rsid w:val="00426CA7"/>
    <w:rsid w:val="00430394"/>
    <w:rsid w:val="0043139D"/>
    <w:rsid w:val="00431CBD"/>
    <w:rsid w:val="0043223F"/>
    <w:rsid w:val="00432671"/>
    <w:rsid w:val="00432A2A"/>
    <w:rsid w:val="004343D4"/>
    <w:rsid w:val="00435586"/>
    <w:rsid w:val="00435670"/>
    <w:rsid w:val="00435BB5"/>
    <w:rsid w:val="00437A83"/>
    <w:rsid w:val="00440585"/>
    <w:rsid w:val="00441189"/>
    <w:rsid w:val="00442735"/>
    <w:rsid w:val="004427E2"/>
    <w:rsid w:val="00442A57"/>
    <w:rsid w:val="00442E2C"/>
    <w:rsid w:val="00444192"/>
    <w:rsid w:val="004442B1"/>
    <w:rsid w:val="004454F2"/>
    <w:rsid w:val="004458FD"/>
    <w:rsid w:val="00445D8C"/>
    <w:rsid w:val="00446CD3"/>
    <w:rsid w:val="00446CDD"/>
    <w:rsid w:val="0045121E"/>
    <w:rsid w:val="00452080"/>
    <w:rsid w:val="004530A3"/>
    <w:rsid w:val="00453A3D"/>
    <w:rsid w:val="00453DEF"/>
    <w:rsid w:val="004541EA"/>
    <w:rsid w:val="00454D12"/>
    <w:rsid w:val="00455964"/>
    <w:rsid w:val="00455F58"/>
    <w:rsid w:val="00457EE9"/>
    <w:rsid w:val="004604E5"/>
    <w:rsid w:val="00461618"/>
    <w:rsid w:val="00462F41"/>
    <w:rsid w:val="00463EA2"/>
    <w:rsid w:val="004653AE"/>
    <w:rsid w:val="004654AD"/>
    <w:rsid w:val="00465930"/>
    <w:rsid w:val="00465F97"/>
    <w:rsid w:val="004667E6"/>
    <w:rsid w:val="00467E09"/>
    <w:rsid w:val="0047031F"/>
    <w:rsid w:val="004710A4"/>
    <w:rsid w:val="004726CD"/>
    <w:rsid w:val="00473CB5"/>
    <w:rsid w:val="00474A7D"/>
    <w:rsid w:val="00475022"/>
    <w:rsid w:val="00475188"/>
    <w:rsid w:val="00476511"/>
    <w:rsid w:val="00477019"/>
    <w:rsid w:val="00477703"/>
    <w:rsid w:val="00480A8D"/>
    <w:rsid w:val="00481A78"/>
    <w:rsid w:val="00482624"/>
    <w:rsid w:val="00482749"/>
    <w:rsid w:val="00482824"/>
    <w:rsid w:val="00482831"/>
    <w:rsid w:val="00483C8B"/>
    <w:rsid w:val="00483CBB"/>
    <w:rsid w:val="00484658"/>
    <w:rsid w:val="00484C7D"/>
    <w:rsid w:val="00484E21"/>
    <w:rsid w:val="00486323"/>
    <w:rsid w:val="00486D8D"/>
    <w:rsid w:val="00487879"/>
    <w:rsid w:val="00490A09"/>
    <w:rsid w:val="00491213"/>
    <w:rsid w:val="00491FDB"/>
    <w:rsid w:val="004922A0"/>
    <w:rsid w:val="00492855"/>
    <w:rsid w:val="0049362B"/>
    <w:rsid w:val="00496D8B"/>
    <w:rsid w:val="00497BDA"/>
    <w:rsid w:val="00497C1A"/>
    <w:rsid w:val="00497C63"/>
    <w:rsid w:val="004A10AB"/>
    <w:rsid w:val="004A19E6"/>
    <w:rsid w:val="004A2F96"/>
    <w:rsid w:val="004A45B6"/>
    <w:rsid w:val="004A4EE6"/>
    <w:rsid w:val="004A533B"/>
    <w:rsid w:val="004A7505"/>
    <w:rsid w:val="004B00C0"/>
    <w:rsid w:val="004B328F"/>
    <w:rsid w:val="004B32A6"/>
    <w:rsid w:val="004B37A6"/>
    <w:rsid w:val="004B3A86"/>
    <w:rsid w:val="004B3D32"/>
    <w:rsid w:val="004B42A6"/>
    <w:rsid w:val="004B4D8A"/>
    <w:rsid w:val="004B61A9"/>
    <w:rsid w:val="004B664C"/>
    <w:rsid w:val="004B780B"/>
    <w:rsid w:val="004B7B49"/>
    <w:rsid w:val="004B7E99"/>
    <w:rsid w:val="004C06B5"/>
    <w:rsid w:val="004C3B9E"/>
    <w:rsid w:val="004C423D"/>
    <w:rsid w:val="004C5E8F"/>
    <w:rsid w:val="004C6275"/>
    <w:rsid w:val="004C6630"/>
    <w:rsid w:val="004C6B6F"/>
    <w:rsid w:val="004C6B83"/>
    <w:rsid w:val="004C6F3B"/>
    <w:rsid w:val="004C7AF0"/>
    <w:rsid w:val="004D0624"/>
    <w:rsid w:val="004D0BE6"/>
    <w:rsid w:val="004D1FA0"/>
    <w:rsid w:val="004D4EA8"/>
    <w:rsid w:val="004D65A9"/>
    <w:rsid w:val="004D6A9A"/>
    <w:rsid w:val="004D6C6D"/>
    <w:rsid w:val="004D7D8E"/>
    <w:rsid w:val="004E1BF4"/>
    <w:rsid w:val="004E2140"/>
    <w:rsid w:val="004E2506"/>
    <w:rsid w:val="004E49F5"/>
    <w:rsid w:val="004E4A36"/>
    <w:rsid w:val="004E673E"/>
    <w:rsid w:val="004E6EFA"/>
    <w:rsid w:val="004E7AC4"/>
    <w:rsid w:val="004F0B3D"/>
    <w:rsid w:val="004F0B78"/>
    <w:rsid w:val="004F165C"/>
    <w:rsid w:val="004F1D0D"/>
    <w:rsid w:val="004F1E7F"/>
    <w:rsid w:val="004F2D23"/>
    <w:rsid w:val="004F2EB1"/>
    <w:rsid w:val="004F4435"/>
    <w:rsid w:val="004F4E5F"/>
    <w:rsid w:val="004F510E"/>
    <w:rsid w:val="004F53C5"/>
    <w:rsid w:val="004F5532"/>
    <w:rsid w:val="004F612D"/>
    <w:rsid w:val="004F6C6C"/>
    <w:rsid w:val="004F7C28"/>
    <w:rsid w:val="00501802"/>
    <w:rsid w:val="00501AD8"/>
    <w:rsid w:val="005030F0"/>
    <w:rsid w:val="00503248"/>
    <w:rsid w:val="005040D3"/>
    <w:rsid w:val="0050414F"/>
    <w:rsid w:val="005041AC"/>
    <w:rsid w:val="00504400"/>
    <w:rsid w:val="00504981"/>
    <w:rsid w:val="00504C79"/>
    <w:rsid w:val="00505A1E"/>
    <w:rsid w:val="00505DFC"/>
    <w:rsid w:val="005071AF"/>
    <w:rsid w:val="005076A8"/>
    <w:rsid w:val="00507A80"/>
    <w:rsid w:val="00507C74"/>
    <w:rsid w:val="00507F77"/>
    <w:rsid w:val="00512051"/>
    <w:rsid w:val="005130AC"/>
    <w:rsid w:val="00513606"/>
    <w:rsid w:val="00514FB0"/>
    <w:rsid w:val="005163EC"/>
    <w:rsid w:val="00516CBE"/>
    <w:rsid w:val="005171E7"/>
    <w:rsid w:val="005176F7"/>
    <w:rsid w:val="00517A9F"/>
    <w:rsid w:val="005202B6"/>
    <w:rsid w:val="0052095A"/>
    <w:rsid w:val="0052178A"/>
    <w:rsid w:val="00521A58"/>
    <w:rsid w:val="0052332E"/>
    <w:rsid w:val="00523CA9"/>
    <w:rsid w:val="00524B29"/>
    <w:rsid w:val="00524E06"/>
    <w:rsid w:val="00525385"/>
    <w:rsid w:val="005254FE"/>
    <w:rsid w:val="005264C3"/>
    <w:rsid w:val="00526773"/>
    <w:rsid w:val="00526A12"/>
    <w:rsid w:val="00526B7D"/>
    <w:rsid w:val="00530B3C"/>
    <w:rsid w:val="00530E40"/>
    <w:rsid w:val="00532578"/>
    <w:rsid w:val="00532B53"/>
    <w:rsid w:val="0053363A"/>
    <w:rsid w:val="00533E85"/>
    <w:rsid w:val="0053432B"/>
    <w:rsid w:val="00534A5A"/>
    <w:rsid w:val="00534FAF"/>
    <w:rsid w:val="005367F7"/>
    <w:rsid w:val="00537441"/>
    <w:rsid w:val="00537BEF"/>
    <w:rsid w:val="005403FB"/>
    <w:rsid w:val="0054197A"/>
    <w:rsid w:val="00542A75"/>
    <w:rsid w:val="00542F9B"/>
    <w:rsid w:val="00543094"/>
    <w:rsid w:val="0054373F"/>
    <w:rsid w:val="00543C81"/>
    <w:rsid w:val="00543D51"/>
    <w:rsid w:val="0054489A"/>
    <w:rsid w:val="0054588F"/>
    <w:rsid w:val="00545D7F"/>
    <w:rsid w:val="00546ECB"/>
    <w:rsid w:val="0054707C"/>
    <w:rsid w:val="00547694"/>
    <w:rsid w:val="00550224"/>
    <w:rsid w:val="00550A7F"/>
    <w:rsid w:val="00550B5C"/>
    <w:rsid w:val="00550E01"/>
    <w:rsid w:val="005515C7"/>
    <w:rsid w:val="00552833"/>
    <w:rsid w:val="00552BC3"/>
    <w:rsid w:val="00553239"/>
    <w:rsid w:val="005540EB"/>
    <w:rsid w:val="00554907"/>
    <w:rsid w:val="00554EBD"/>
    <w:rsid w:val="00555765"/>
    <w:rsid w:val="00556398"/>
    <w:rsid w:val="00557840"/>
    <w:rsid w:val="00560144"/>
    <w:rsid w:val="00560242"/>
    <w:rsid w:val="00560259"/>
    <w:rsid w:val="00561E7A"/>
    <w:rsid w:val="0056343E"/>
    <w:rsid w:val="00563587"/>
    <w:rsid w:val="0056373A"/>
    <w:rsid w:val="00563881"/>
    <w:rsid w:val="00563C59"/>
    <w:rsid w:val="0056436A"/>
    <w:rsid w:val="00565E89"/>
    <w:rsid w:val="00566C51"/>
    <w:rsid w:val="00567408"/>
    <w:rsid w:val="005675F3"/>
    <w:rsid w:val="0056783B"/>
    <w:rsid w:val="00572307"/>
    <w:rsid w:val="0057273D"/>
    <w:rsid w:val="0057310D"/>
    <w:rsid w:val="005743B5"/>
    <w:rsid w:val="005747B4"/>
    <w:rsid w:val="00574A94"/>
    <w:rsid w:val="005755E9"/>
    <w:rsid w:val="005756B3"/>
    <w:rsid w:val="00576119"/>
    <w:rsid w:val="005768D1"/>
    <w:rsid w:val="00576C47"/>
    <w:rsid w:val="00576D87"/>
    <w:rsid w:val="005773BD"/>
    <w:rsid w:val="00577552"/>
    <w:rsid w:val="00580358"/>
    <w:rsid w:val="005805C0"/>
    <w:rsid w:val="00580E01"/>
    <w:rsid w:val="00580EC5"/>
    <w:rsid w:val="00580EF3"/>
    <w:rsid w:val="00581D37"/>
    <w:rsid w:val="005820A4"/>
    <w:rsid w:val="005831C0"/>
    <w:rsid w:val="00583352"/>
    <w:rsid w:val="00584388"/>
    <w:rsid w:val="00584B7F"/>
    <w:rsid w:val="005850BC"/>
    <w:rsid w:val="005856A5"/>
    <w:rsid w:val="00585BD6"/>
    <w:rsid w:val="00586292"/>
    <w:rsid w:val="005900ED"/>
    <w:rsid w:val="00590E0A"/>
    <w:rsid w:val="00591227"/>
    <w:rsid w:val="00591CA0"/>
    <w:rsid w:val="00592089"/>
    <w:rsid w:val="00592C0A"/>
    <w:rsid w:val="00592C97"/>
    <w:rsid w:val="0059371B"/>
    <w:rsid w:val="0059393E"/>
    <w:rsid w:val="00593A95"/>
    <w:rsid w:val="00593D61"/>
    <w:rsid w:val="00594009"/>
    <w:rsid w:val="005948B5"/>
    <w:rsid w:val="00594A7C"/>
    <w:rsid w:val="00594EE6"/>
    <w:rsid w:val="00595467"/>
    <w:rsid w:val="00595A41"/>
    <w:rsid w:val="00596160"/>
    <w:rsid w:val="005972C1"/>
    <w:rsid w:val="005974E2"/>
    <w:rsid w:val="0059771B"/>
    <w:rsid w:val="00597E68"/>
    <w:rsid w:val="005A0236"/>
    <w:rsid w:val="005A0A75"/>
    <w:rsid w:val="005A1C19"/>
    <w:rsid w:val="005A27D2"/>
    <w:rsid w:val="005A28FA"/>
    <w:rsid w:val="005A393B"/>
    <w:rsid w:val="005A39C7"/>
    <w:rsid w:val="005A4761"/>
    <w:rsid w:val="005A5DCE"/>
    <w:rsid w:val="005B0515"/>
    <w:rsid w:val="005B09EB"/>
    <w:rsid w:val="005B2256"/>
    <w:rsid w:val="005B307F"/>
    <w:rsid w:val="005B34DF"/>
    <w:rsid w:val="005B40F5"/>
    <w:rsid w:val="005B55FE"/>
    <w:rsid w:val="005B7050"/>
    <w:rsid w:val="005C0137"/>
    <w:rsid w:val="005C0A66"/>
    <w:rsid w:val="005C12DA"/>
    <w:rsid w:val="005C19E8"/>
    <w:rsid w:val="005C1F9C"/>
    <w:rsid w:val="005C2016"/>
    <w:rsid w:val="005C22BF"/>
    <w:rsid w:val="005C2935"/>
    <w:rsid w:val="005C32D0"/>
    <w:rsid w:val="005C40CB"/>
    <w:rsid w:val="005C5323"/>
    <w:rsid w:val="005C5455"/>
    <w:rsid w:val="005C748E"/>
    <w:rsid w:val="005C773A"/>
    <w:rsid w:val="005C78E3"/>
    <w:rsid w:val="005D14BF"/>
    <w:rsid w:val="005D1500"/>
    <w:rsid w:val="005D15D8"/>
    <w:rsid w:val="005D2A10"/>
    <w:rsid w:val="005D32C8"/>
    <w:rsid w:val="005D3A15"/>
    <w:rsid w:val="005D3C17"/>
    <w:rsid w:val="005D3DBF"/>
    <w:rsid w:val="005D3E65"/>
    <w:rsid w:val="005D42E5"/>
    <w:rsid w:val="005D48EA"/>
    <w:rsid w:val="005D4A64"/>
    <w:rsid w:val="005D4AFE"/>
    <w:rsid w:val="005D4C02"/>
    <w:rsid w:val="005D52CF"/>
    <w:rsid w:val="005D587B"/>
    <w:rsid w:val="005D74C0"/>
    <w:rsid w:val="005D79F9"/>
    <w:rsid w:val="005D7D94"/>
    <w:rsid w:val="005D7FEF"/>
    <w:rsid w:val="005E04C6"/>
    <w:rsid w:val="005E0A96"/>
    <w:rsid w:val="005E0F02"/>
    <w:rsid w:val="005E13AE"/>
    <w:rsid w:val="005E1F24"/>
    <w:rsid w:val="005E248F"/>
    <w:rsid w:val="005E24DA"/>
    <w:rsid w:val="005E2582"/>
    <w:rsid w:val="005E28FB"/>
    <w:rsid w:val="005E2FCF"/>
    <w:rsid w:val="005E309B"/>
    <w:rsid w:val="005E4B9B"/>
    <w:rsid w:val="005E4CC3"/>
    <w:rsid w:val="005E5F59"/>
    <w:rsid w:val="005E632E"/>
    <w:rsid w:val="005E66E4"/>
    <w:rsid w:val="005E6DF1"/>
    <w:rsid w:val="005E73BC"/>
    <w:rsid w:val="005F16DA"/>
    <w:rsid w:val="005F1807"/>
    <w:rsid w:val="005F2238"/>
    <w:rsid w:val="005F257C"/>
    <w:rsid w:val="005F43C5"/>
    <w:rsid w:val="005F53FB"/>
    <w:rsid w:val="005F57B0"/>
    <w:rsid w:val="005F5D71"/>
    <w:rsid w:val="005F6096"/>
    <w:rsid w:val="005F6CC7"/>
    <w:rsid w:val="005F6CFE"/>
    <w:rsid w:val="005F7B9D"/>
    <w:rsid w:val="005F7C7F"/>
    <w:rsid w:val="00600B60"/>
    <w:rsid w:val="00601408"/>
    <w:rsid w:val="006018C9"/>
    <w:rsid w:val="00601D3E"/>
    <w:rsid w:val="006026CF"/>
    <w:rsid w:val="00602B19"/>
    <w:rsid w:val="00603C34"/>
    <w:rsid w:val="00605F2E"/>
    <w:rsid w:val="0060650A"/>
    <w:rsid w:val="00607CC1"/>
    <w:rsid w:val="00607CD1"/>
    <w:rsid w:val="00607E7D"/>
    <w:rsid w:val="00607E8E"/>
    <w:rsid w:val="006115E3"/>
    <w:rsid w:val="0061216D"/>
    <w:rsid w:val="0061233F"/>
    <w:rsid w:val="006140FE"/>
    <w:rsid w:val="0061427F"/>
    <w:rsid w:val="006148C1"/>
    <w:rsid w:val="00614FEB"/>
    <w:rsid w:val="00615DB6"/>
    <w:rsid w:val="00615F62"/>
    <w:rsid w:val="006167F3"/>
    <w:rsid w:val="00616BD1"/>
    <w:rsid w:val="006175E2"/>
    <w:rsid w:val="006214BA"/>
    <w:rsid w:val="00621525"/>
    <w:rsid w:val="00621D7D"/>
    <w:rsid w:val="00622C4B"/>
    <w:rsid w:val="00623658"/>
    <w:rsid w:val="00623A8A"/>
    <w:rsid w:val="00623AB3"/>
    <w:rsid w:val="0062628F"/>
    <w:rsid w:val="0062730E"/>
    <w:rsid w:val="00627AA6"/>
    <w:rsid w:val="00627C79"/>
    <w:rsid w:val="00630BA1"/>
    <w:rsid w:val="0063153D"/>
    <w:rsid w:val="00631864"/>
    <w:rsid w:val="006322F5"/>
    <w:rsid w:val="00632B9A"/>
    <w:rsid w:val="0063304E"/>
    <w:rsid w:val="00633874"/>
    <w:rsid w:val="00634281"/>
    <w:rsid w:val="0063488E"/>
    <w:rsid w:val="00634D9D"/>
    <w:rsid w:val="00635F6B"/>
    <w:rsid w:val="006360A1"/>
    <w:rsid w:val="006369C4"/>
    <w:rsid w:val="00636ADA"/>
    <w:rsid w:val="00636C06"/>
    <w:rsid w:val="00636F23"/>
    <w:rsid w:val="00640467"/>
    <w:rsid w:val="00640E79"/>
    <w:rsid w:val="0064109A"/>
    <w:rsid w:val="00641516"/>
    <w:rsid w:val="00641648"/>
    <w:rsid w:val="00643EBB"/>
    <w:rsid w:val="00644766"/>
    <w:rsid w:val="00644A21"/>
    <w:rsid w:val="00644DFC"/>
    <w:rsid w:val="00644E50"/>
    <w:rsid w:val="00644EEF"/>
    <w:rsid w:val="00645D3C"/>
    <w:rsid w:val="00646A6E"/>
    <w:rsid w:val="00647237"/>
    <w:rsid w:val="00647C47"/>
    <w:rsid w:val="00650A7A"/>
    <w:rsid w:val="00650CEC"/>
    <w:rsid w:val="006527A8"/>
    <w:rsid w:val="00652888"/>
    <w:rsid w:val="00652BEF"/>
    <w:rsid w:val="00652C87"/>
    <w:rsid w:val="00653783"/>
    <w:rsid w:val="00653987"/>
    <w:rsid w:val="00653D84"/>
    <w:rsid w:val="006540CE"/>
    <w:rsid w:val="00654A76"/>
    <w:rsid w:val="00654C1B"/>
    <w:rsid w:val="00655C02"/>
    <w:rsid w:val="00655FB3"/>
    <w:rsid w:val="0065643D"/>
    <w:rsid w:val="006565E5"/>
    <w:rsid w:val="006568BB"/>
    <w:rsid w:val="0066161A"/>
    <w:rsid w:val="00661CD1"/>
    <w:rsid w:val="00662366"/>
    <w:rsid w:val="0066314D"/>
    <w:rsid w:val="006635DC"/>
    <w:rsid w:val="00664A1D"/>
    <w:rsid w:val="00664C2E"/>
    <w:rsid w:val="00664DA6"/>
    <w:rsid w:val="00664F03"/>
    <w:rsid w:val="00666ED0"/>
    <w:rsid w:val="006671E4"/>
    <w:rsid w:val="006672DC"/>
    <w:rsid w:val="00667A58"/>
    <w:rsid w:val="00670089"/>
    <w:rsid w:val="006701DF"/>
    <w:rsid w:val="0067250D"/>
    <w:rsid w:val="00673265"/>
    <w:rsid w:val="00673853"/>
    <w:rsid w:val="00673AEA"/>
    <w:rsid w:val="0067404A"/>
    <w:rsid w:val="00674309"/>
    <w:rsid w:val="00674D6B"/>
    <w:rsid w:val="00675F1B"/>
    <w:rsid w:val="006769BE"/>
    <w:rsid w:val="006770DB"/>
    <w:rsid w:val="00677BB2"/>
    <w:rsid w:val="0068015F"/>
    <w:rsid w:val="0068047A"/>
    <w:rsid w:val="006806EA"/>
    <w:rsid w:val="00680A15"/>
    <w:rsid w:val="00680C71"/>
    <w:rsid w:val="00681F7F"/>
    <w:rsid w:val="00682505"/>
    <w:rsid w:val="00682C1B"/>
    <w:rsid w:val="006835C6"/>
    <w:rsid w:val="00683E26"/>
    <w:rsid w:val="00686CF2"/>
    <w:rsid w:val="00687058"/>
    <w:rsid w:val="00687071"/>
    <w:rsid w:val="00687828"/>
    <w:rsid w:val="00687D2B"/>
    <w:rsid w:val="0069220C"/>
    <w:rsid w:val="00692B6D"/>
    <w:rsid w:val="00692E09"/>
    <w:rsid w:val="0069342E"/>
    <w:rsid w:val="00693A0F"/>
    <w:rsid w:val="00693B15"/>
    <w:rsid w:val="006950C1"/>
    <w:rsid w:val="00695D0F"/>
    <w:rsid w:val="00697C0E"/>
    <w:rsid w:val="006A0CA2"/>
    <w:rsid w:val="006A0E5A"/>
    <w:rsid w:val="006A0E99"/>
    <w:rsid w:val="006A11EF"/>
    <w:rsid w:val="006A3E4C"/>
    <w:rsid w:val="006A558B"/>
    <w:rsid w:val="006A5657"/>
    <w:rsid w:val="006A5974"/>
    <w:rsid w:val="006A5B39"/>
    <w:rsid w:val="006A60DB"/>
    <w:rsid w:val="006A6449"/>
    <w:rsid w:val="006A659F"/>
    <w:rsid w:val="006A72C5"/>
    <w:rsid w:val="006A7BFF"/>
    <w:rsid w:val="006A7EC2"/>
    <w:rsid w:val="006B03DC"/>
    <w:rsid w:val="006B2449"/>
    <w:rsid w:val="006B3049"/>
    <w:rsid w:val="006B3129"/>
    <w:rsid w:val="006B315E"/>
    <w:rsid w:val="006B4058"/>
    <w:rsid w:val="006B4BEE"/>
    <w:rsid w:val="006B5015"/>
    <w:rsid w:val="006B5640"/>
    <w:rsid w:val="006B5714"/>
    <w:rsid w:val="006B646C"/>
    <w:rsid w:val="006B666C"/>
    <w:rsid w:val="006B6EB6"/>
    <w:rsid w:val="006B7586"/>
    <w:rsid w:val="006C0830"/>
    <w:rsid w:val="006C0C77"/>
    <w:rsid w:val="006C26B4"/>
    <w:rsid w:val="006C2BC4"/>
    <w:rsid w:val="006C30FB"/>
    <w:rsid w:val="006C3774"/>
    <w:rsid w:val="006C379B"/>
    <w:rsid w:val="006C42CF"/>
    <w:rsid w:val="006C58E8"/>
    <w:rsid w:val="006C5CE7"/>
    <w:rsid w:val="006C67D4"/>
    <w:rsid w:val="006C7C4E"/>
    <w:rsid w:val="006C7E2E"/>
    <w:rsid w:val="006D0D5B"/>
    <w:rsid w:val="006D1475"/>
    <w:rsid w:val="006D2878"/>
    <w:rsid w:val="006D39AE"/>
    <w:rsid w:val="006D420A"/>
    <w:rsid w:val="006D48AF"/>
    <w:rsid w:val="006D4B7F"/>
    <w:rsid w:val="006D4F39"/>
    <w:rsid w:val="006D5141"/>
    <w:rsid w:val="006D5300"/>
    <w:rsid w:val="006D571F"/>
    <w:rsid w:val="006D59D1"/>
    <w:rsid w:val="006D650B"/>
    <w:rsid w:val="006D66CC"/>
    <w:rsid w:val="006D67CE"/>
    <w:rsid w:val="006D6838"/>
    <w:rsid w:val="006E06B0"/>
    <w:rsid w:val="006E07F4"/>
    <w:rsid w:val="006E0A28"/>
    <w:rsid w:val="006E115A"/>
    <w:rsid w:val="006E1E9E"/>
    <w:rsid w:val="006E2558"/>
    <w:rsid w:val="006E51CD"/>
    <w:rsid w:val="006E5340"/>
    <w:rsid w:val="006E6BF2"/>
    <w:rsid w:val="006E7625"/>
    <w:rsid w:val="006E785D"/>
    <w:rsid w:val="006E78B0"/>
    <w:rsid w:val="006F0901"/>
    <w:rsid w:val="006F0E41"/>
    <w:rsid w:val="006F101D"/>
    <w:rsid w:val="006F1CA3"/>
    <w:rsid w:val="006F1F5C"/>
    <w:rsid w:val="006F387B"/>
    <w:rsid w:val="006F3BC1"/>
    <w:rsid w:val="006F3DC6"/>
    <w:rsid w:val="006F4DA3"/>
    <w:rsid w:val="006F5C75"/>
    <w:rsid w:val="006F6B17"/>
    <w:rsid w:val="006F7F53"/>
    <w:rsid w:val="0070043A"/>
    <w:rsid w:val="00700874"/>
    <w:rsid w:val="007013AC"/>
    <w:rsid w:val="00701D83"/>
    <w:rsid w:val="007032DB"/>
    <w:rsid w:val="0070343E"/>
    <w:rsid w:val="007049BA"/>
    <w:rsid w:val="00705CF1"/>
    <w:rsid w:val="00706F7C"/>
    <w:rsid w:val="00707119"/>
    <w:rsid w:val="0070799C"/>
    <w:rsid w:val="00707FB1"/>
    <w:rsid w:val="00710C1D"/>
    <w:rsid w:val="00711C74"/>
    <w:rsid w:val="00712157"/>
    <w:rsid w:val="00712C25"/>
    <w:rsid w:val="00712F89"/>
    <w:rsid w:val="00713B9A"/>
    <w:rsid w:val="00713C0A"/>
    <w:rsid w:val="007144DC"/>
    <w:rsid w:val="007147CD"/>
    <w:rsid w:val="00714C79"/>
    <w:rsid w:val="00714CFD"/>
    <w:rsid w:val="00715DA6"/>
    <w:rsid w:val="00716184"/>
    <w:rsid w:val="007167EE"/>
    <w:rsid w:val="00717CC2"/>
    <w:rsid w:val="00720FAA"/>
    <w:rsid w:val="007218DC"/>
    <w:rsid w:val="0072191E"/>
    <w:rsid w:val="00721C97"/>
    <w:rsid w:val="0072272B"/>
    <w:rsid w:val="0072297C"/>
    <w:rsid w:val="00722E66"/>
    <w:rsid w:val="00725562"/>
    <w:rsid w:val="00725716"/>
    <w:rsid w:val="00725E8E"/>
    <w:rsid w:val="0072723B"/>
    <w:rsid w:val="00727822"/>
    <w:rsid w:val="0073015B"/>
    <w:rsid w:val="00730750"/>
    <w:rsid w:val="007309AB"/>
    <w:rsid w:val="007313FF"/>
    <w:rsid w:val="007316B3"/>
    <w:rsid w:val="00731DED"/>
    <w:rsid w:val="00732554"/>
    <w:rsid w:val="0073258A"/>
    <w:rsid w:val="00733652"/>
    <w:rsid w:val="00734097"/>
    <w:rsid w:val="007351D8"/>
    <w:rsid w:val="00735DB5"/>
    <w:rsid w:val="00735DF0"/>
    <w:rsid w:val="00736018"/>
    <w:rsid w:val="00736D3B"/>
    <w:rsid w:val="00737074"/>
    <w:rsid w:val="0073756E"/>
    <w:rsid w:val="00737751"/>
    <w:rsid w:val="00740CD1"/>
    <w:rsid w:val="00740F61"/>
    <w:rsid w:val="00741E82"/>
    <w:rsid w:val="00741F0E"/>
    <w:rsid w:val="007420FF"/>
    <w:rsid w:val="00742272"/>
    <w:rsid w:val="0074293F"/>
    <w:rsid w:val="00742CC6"/>
    <w:rsid w:val="00742DA6"/>
    <w:rsid w:val="00743912"/>
    <w:rsid w:val="00743D6F"/>
    <w:rsid w:val="007442CE"/>
    <w:rsid w:val="00744D63"/>
    <w:rsid w:val="00745B04"/>
    <w:rsid w:val="00745D34"/>
    <w:rsid w:val="00746F41"/>
    <w:rsid w:val="0074726A"/>
    <w:rsid w:val="00750CB8"/>
    <w:rsid w:val="00750F35"/>
    <w:rsid w:val="007520FC"/>
    <w:rsid w:val="0075281F"/>
    <w:rsid w:val="007538E0"/>
    <w:rsid w:val="0075442A"/>
    <w:rsid w:val="00754D63"/>
    <w:rsid w:val="007554FD"/>
    <w:rsid w:val="0075573E"/>
    <w:rsid w:val="0075693B"/>
    <w:rsid w:val="00757286"/>
    <w:rsid w:val="007575DC"/>
    <w:rsid w:val="00757E82"/>
    <w:rsid w:val="00760AC7"/>
    <w:rsid w:val="00760F43"/>
    <w:rsid w:val="007612F5"/>
    <w:rsid w:val="00761A99"/>
    <w:rsid w:val="00762F43"/>
    <w:rsid w:val="007638CA"/>
    <w:rsid w:val="007639D4"/>
    <w:rsid w:val="00763CBF"/>
    <w:rsid w:val="0076483F"/>
    <w:rsid w:val="00764A2B"/>
    <w:rsid w:val="00766958"/>
    <w:rsid w:val="0076736C"/>
    <w:rsid w:val="00770327"/>
    <w:rsid w:val="007704F3"/>
    <w:rsid w:val="00770908"/>
    <w:rsid w:val="0077112E"/>
    <w:rsid w:val="00771946"/>
    <w:rsid w:val="0077282F"/>
    <w:rsid w:val="007740FF"/>
    <w:rsid w:val="00774D58"/>
    <w:rsid w:val="00775232"/>
    <w:rsid w:val="00775C70"/>
    <w:rsid w:val="00776098"/>
    <w:rsid w:val="007762CC"/>
    <w:rsid w:val="00776CE8"/>
    <w:rsid w:val="007800D8"/>
    <w:rsid w:val="007806D6"/>
    <w:rsid w:val="00780770"/>
    <w:rsid w:val="00780863"/>
    <w:rsid w:val="0078187D"/>
    <w:rsid w:val="00781A07"/>
    <w:rsid w:val="00781CCB"/>
    <w:rsid w:val="007821EE"/>
    <w:rsid w:val="007827C0"/>
    <w:rsid w:val="0078360E"/>
    <w:rsid w:val="00785665"/>
    <w:rsid w:val="00787582"/>
    <w:rsid w:val="00787730"/>
    <w:rsid w:val="00787A15"/>
    <w:rsid w:val="0079223D"/>
    <w:rsid w:val="0079226C"/>
    <w:rsid w:val="007940FB"/>
    <w:rsid w:val="00795374"/>
    <w:rsid w:val="007967AE"/>
    <w:rsid w:val="00797C5B"/>
    <w:rsid w:val="007A0303"/>
    <w:rsid w:val="007A0482"/>
    <w:rsid w:val="007A0765"/>
    <w:rsid w:val="007A1B3C"/>
    <w:rsid w:val="007A1B41"/>
    <w:rsid w:val="007A2F18"/>
    <w:rsid w:val="007A30FA"/>
    <w:rsid w:val="007A360F"/>
    <w:rsid w:val="007A5294"/>
    <w:rsid w:val="007A529E"/>
    <w:rsid w:val="007A5D0E"/>
    <w:rsid w:val="007A5DDC"/>
    <w:rsid w:val="007A60D0"/>
    <w:rsid w:val="007A6715"/>
    <w:rsid w:val="007A7A30"/>
    <w:rsid w:val="007B0132"/>
    <w:rsid w:val="007B0A9C"/>
    <w:rsid w:val="007B0BA5"/>
    <w:rsid w:val="007B1857"/>
    <w:rsid w:val="007B2121"/>
    <w:rsid w:val="007B2E9D"/>
    <w:rsid w:val="007B4A47"/>
    <w:rsid w:val="007B4C9E"/>
    <w:rsid w:val="007B580A"/>
    <w:rsid w:val="007B5D5D"/>
    <w:rsid w:val="007B6391"/>
    <w:rsid w:val="007B6C69"/>
    <w:rsid w:val="007B6D65"/>
    <w:rsid w:val="007C0CAC"/>
    <w:rsid w:val="007C0DE7"/>
    <w:rsid w:val="007C13EC"/>
    <w:rsid w:val="007C147E"/>
    <w:rsid w:val="007C26D7"/>
    <w:rsid w:val="007C5069"/>
    <w:rsid w:val="007C5893"/>
    <w:rsid w:val="007C59B5"/>
    <w:rsid w:val="007C5AFD"/>
    <w:rsid w:val="007C798B"/>
    <w:rsid w:val="007C79EC"/>
    <w:rsid w:val="007D0A64"/>
    <w:rsid w:val="007D1A66"/>
    <w:rsid w:val="007D24C6"/>
    <w:rsid w:val="007D255D"/>
    <w:rsid w:val="007D2A6E"/>
    <w:rsid w:val="007D33BC"/>
    <w:rsid w:val="007D3E93"/>
    <w:rsid w:val="007D498F"/>
    <w:rsid w:val="007D57C0"/>
    <w:rsid w:val="007D5F1D"/>
    <w:rsid w:val="007D6054"/>
    <w:rsid w:val="007D6330"/>
    <w:rsid w:val="007D6598"/>
    <w:rsid w:val="007D6A5A"/>
    <w:rsid w:val="007D6B6F"/>
    <w:rsid w:val="007D75F5"/>
    <w:rsid w:val="007D7835"/>
    <w:rsid w:val="007E0CF6"/>
    <w:rsid w:val="007E119A"/>
    <w:rsid w:val="007E29A4"/>
    <w:rsid w:val="007E3171"/>
    <w:rsid w:val="007E3857"/>
    <w:rsid w:val="007E41DA"/>
    <w:rsid w:val="007E4992"/>
    <w:rsid w:val="007E4BD8"/>
    <w:rsid w:val="007E78F1"/>
    <w:rsid w:val="007E7A4A"/>
    <w:rsid w:val="007E7FF8"/>
    <w:rsid w:val="007F1190"/>
    <w:rsid w:val="007F2505"/>
    <w:rsid w:val="007F3C9B"/>
    <w:rsid w:val="007F3F4B"/>
    <w:rsid w:val="007F4E38"/>
    <w:rsid w:val="007F4FE7"/>
    <w:rsid w:val="007F595B"/>
    <w:rsid w:val="007F59C1"/>
    <w:rsid w:val="007F7955"/>
    <w:rsid w:val="00800342"/>
    <w:rsid w:val="0080121C"/>
    <w:rsid w:val="008017E0"/>
    <w:rsid w:val="00801FA4"/>
    <w:rsid w:val="0080212D"/>
    <w:rsid w:val="00802B97"/>
    <w:rsid w:val="008035C8"/>
    <w:rsid w:val="00804DC9"/>
    <w:rsid w:val="0080544E"/>
    <w:rsid w:val="00805753"/>
    <w:rsid w:val="00805B7E"/>
    <w:rsid w:val="008060D6"/>
    <w:rsid w:val="00806BA4"/>
    <w:rsid w:val="00807A8B"/>
    <w:rsid w:val="00807F24"/>
    <w:rsid w:val="00810170"/>
    <w:rsid w:val="0081022B"/>
    <w:rsid w:val="0081025A"/>
    <w:rsid w:val="008108F2"/>
    <w:rsid w:val="00810BBB"/>
    <w:rsid w:val="008111B6"/>
    <w:rsid w:val="0081141B"/>
    <w:rsid w:val="00811AA3"/>
    <w:rsid w:val="00811C3B"/>
    <w:rsid w:val="00812363"/>
    <w:rsid w:val="0081303A"/>
    <w:rsid w:val="00813D77"/>
    <w:rsid w:val="008147B6"/>
    <w:rsid w:val="00814FE3"/>
    <w:rsid w:val="008154F3"/>
    <w:rsid w:val="00815F34"/>
    <w:rsid w:val="00816536"/>
    <w:rsid w:val="008166F1"/>
    <w:rsid w:val="00816ED5"/>
    <w:rsid w:val="00817205"/>
    <w:rsid w:val="0081787B"/>
    <w:rsid w:val="00817C76"/>
    <w:rsid w:val="00820638"/>
    <w:rsid w:val="00820FEB"/>
    <w:rsid w:val="0082161A"/>
    <w:rsid w:val="00821FFE"/>
    <w:rsid w:val="00823DE2"/>
    <w:rsid w:val="008247D1"/>
    <w:rsid w:val="00824876"/>
    <w:rsid w:val="0082500F"/>
    <w:rsid w:val="00826BE2"/>
    <w:rsid w:val="008274D3"/>
    <w:rsid w:val="00830144"/>
    <w:rsid w:val="008302FF"/>
    <w:rsid w:val="0083051D"/>
    <w:rsid w:val="008309EF"/>
    <w:rsid w:val="00831057"/>
    <w:rsid w:val="008323AD"/>
    <w:rsid w:val="00832F6F"/>
    <w:rsid w:val="008346ED"/>
    <w:rsid w:val="0083549F"/>
    <w:rsid w:val="00835E5B"/>
    <w:rsid w:val="0083637A"/>
    <w:rsid w:val="00836784"/>
    <w:rsid w:val="00837351"/>
    <w:rsid w:val="00842731"/>
    <w:rsid w:val="00843376"/>
    <w:rsid w:val="008435A0"/>
    <w:rsid w:val="008450EA"/>
    <w:rsid w:val="008451C2"/>
    <w:rsid w:val="00845B3E"/>
    <w:rsid w:val="008462F5"/>
    <w:rsid w:val="008464D4"/>
    <w:rsid w:val="00846D95"/>
    <w:rsid w:val="00846ECD"/>
    <w:rsid w:val="0084734F"/>
    <w:rsid w:val="00847546"/>
    <w:rsid w:val="0084774F"/>
    <w:rsid w:val="00850367"/>
    <w:rsid w:val="00850479"/>
    <w:rsid w:val="00850573"/>
    <w:rsid w:val="00850A6E"/>
    <w:rsid w:val="00850BE3"/>
    <w:rsid w:val="008520CA"/>
    <w:rsid w:val="00852E57"/>
    <w:rsid w:val="00855687"/>
    <w:rsid w:val="008559A3"/>
    <w:rsid w:val="00855ED4"/>
    <w:rsid w:val="00856A4B"/>
    <w:rsid w:val="00856BBB"/>
    <w:rsid w:val="00857EE4"/>
    <w:rsid w:val="008602A5"/>
    <w:rsid w:val="0086152F"/>
    <w:rsid w:val="00861723"/>
    <w:rsid w:val="00861967"/>
    <w:rsid w:val="00862837"/>
    <w:rsid w:val="00863D10"/>
    <w:rsid w:val="008641EB"/>
    <w:rsid w:val="0086431D"/>
    <w:rsid w:val="00864E80"/>
    <w:rsid w:val="00864F61"/>
    <w:rsid w:val="00866419"/>
    <w:rsid w:val="008664F0"/>
    <w:rsid w:val="00866DC0"/>
    <w:rsid w:val="0086709B"/>
    <w:rsid w:val="0086799A"/>
    <w:rsid w:val="00870FEA"/>
    <w:rsid w:val="0087133F"/>
    <w:rsid w:val="00871B52"/>
    <w:rsid w:val="00871BB2"/>
    <w:rsid w:val="008721CB"/>
    <w:rsid w:val="00872360"/>
    <w:rsid w:val="00872951"/>
    <w:rsid w:val="00872A2F"/>
    <w:rsid w:val="0087326E"/>
    <w:rsid w:val="008738FF"/>
    <w:rsid w:val="00874B15"/>
    <w:rsid w:val="00875762"/>
    <w:rsid w:val="00875ED9"/>
    <w:rsid w:val="0087625A"/>
    <w:rsid w:val="00877F6F"/>
    <w:rsid w:val="008805EC"/>
    <w:rsid w:val="008809B4"/>
    <w:rsid w:val="00881107"/>
    <w:rsid w:val="00882246"/>
    <w:rsid w:val="00882324"/>
    <w:rsid w:val="008830F7"/>
    <w:rsid w:val="0088365E"/>
    <w:rsid w:val="00883E6F"/>
    <w:rsid w:val="00886DFB"/>
    <w:rsid w:val="00887319"/>
    <w:rsid w:val="00887B22"/>
    <w:rsid w:val="00890297"/>
    <w:rsid w:val="008909FA"/>
    <w:rsid w:val="00891C22"/>
    <w:rsid w:val="00892B79"/>
    <w:rsid w:val="008937B2"/>
    <w:rsid w:val="00893F79"/>
    <w:rsid w:val="00894F38"/>
    <w:rsid w:val="00895012"/>
    <w:rsid w:val="00895559"/>
    <w:rsid w:val="00896103"/>
    <w:rsid w:val="00896BC0"/>
    <w:rsid w:val="00897662"/>
    <w:rsid w:val="00897730"/>
    <w:rsid w:val="008A0F65"/>
    <w:rsid w:val="008A1514"/>
    <w:rsid w:val="008A1F57"/>
    <w:rsid w:val="008A27CA"/>
    <w:rsid w:val="008A28A8"/>
    <w:rsid w:val="008A36FE"/>
    <w:rsid w:val="008A3858"/>
    <w:rsid w:val="008A3A48"/>
    <w:rsid w:val="008A3E64"/>
    <w:rsid w:val="008A4C4D"/>
    <w:rsid w:val="008A5689"/>
    <w:rsid w:val="008A6A38"/>
    <w:rsid w:val="008A6DC2"/>
    <w:rsid w:val="008A6DD6"/>
    <w:rsid w:val="008A75F7"/>
    <w:rsid w:val="008A7952"/>
    <w:rsid w:val="008B05E8"/>
    <w:rsid w:val="008B11A3"/>
    <w:rsid w:val="008B2268"/>
    <w:rsid w:val="008B2488"/>
    <w:rsid w:val="008B2C20"/>
    <w:rsid w:val="008B3C0F"/>
    <w:rsid w:val="008B3C25"/>
    <w:rsid w:val="008B47CE"/>
    <w:rsid w:val="008B54BA"/>
    <w:rsid w:val="008B5954"/>
    <w:rsid w:val="008B64B0"/>
    <w:rsid w:val="008B71EA"/>
    <w:rsid w:val="008B7A19"/>
    <w:rsid w:val="008B7A54"/>
    <w:rsid w:val="008C0044"/>
    <w:rsid w:val="008C158E"/>
    <w:rsid w:val="008C1FE1"/>
    <w:rsid w:val="008C274E"/>
    <w:rsid w:val="008C50EC"/>
    <w:rsid w:val="008C5351"/>
    <w:rsid w:val="008C5780"/>
    <w:rsid w:val="008C5ACC"/>
    <w:rsid w:val="008C5DF7"/>
    <w:rsid w:val="008C5E7B"/>
    <w:rsid w:val="008C6106"/>
    <w:rsid w:val="008C6722"/>
    <w:rsid w:val="008C6DB6"/>
    <w:rsid w:val="008D1BBD"/>
    <w:rsid w:val="008D2688"/>
    <w:rsid w:val="008D2A56"/>
    <w:rsid w:val="008D2D37"/>
    <w:rsid w:val="008D433C"/>
    <w:rsid w:val="008D479B"/>
    <w:rsid w:val="008D4A06"/>
    <w:rsid w:val="008D5C27"/>
    <w:rsid w:val="008D6A0D"/>
    <w:rsid w:val="008D6FE8"/>
    <w:rsid w:val="008D7214"/>
    <w:rsid w:val="008E0611"/>
    <w:rsid w:val="008E1C0F"/>
    <w:rsid w:val="008E2689"/>
    <w:rsid w:val="008E2E20"/>
    <w:rsid w:val="008E3159"/>
    <w:rsid w:val="008E382B"/>
    <w:rsid w:val="008E4BB5"/>
    <w:rsid w:val="008E5D44"/>
    <w:rsid w:val="008E6BAD"/>
    <w:rsid w:val="008E7912"/>
    <w:rsid w:val="008F09D5"/>
    <w:rsid w:val="008F12FF"/>
    <w:rsid w:val="008F177B"/>
    <w:rsid w:val="008F2C29"/>
    <w:rsid w:val="008F3B0F"/>
    <w:rsid w:val="008F3B3B"/>
    <w:rsid w:val="008F3C62"/>
    <w:rsid w:val="008F4166"/>
    <w:rsid w:val="008F4264"/>
    <w:rsid w:val="008F465D"/>
    <w:rsid w:val="008F4A8C"/>
    <w:rsid w:val="008F6870"/>
    <w:rsid w:val="00901B66"/>
    <w:rsid w:val="0090251E"/>
    <w:rsid w:val="009034D4"/>
    <w:rsid w:val="00905194"/>
    <w:rsid w:val="00905886"/>
    <w:rsid w:val="00906DB7"/>
    <w:rsid w:val="009078C6"/>
    <w:rsid w:val="0091296A"/>
    <w:rsid w:val="0091317B"/>
    <w:rsid w:val="009136F4"/>
    <w:rsid w:val="009143FD"/>
    <w:rsid w:val="00914F19"/>
    <w:rsid w:val="0091535D"/>
    <w:rsid w:val="00916980"/>
    <w:rsid w:val="009174FE"/>
    <w:rsid w:val="00917E7D"/>
    <w:rsid w:val="00920537"/>
    <w:rsid w:val="0092110D"/>
    <w:rsid w:val="00921A01"/>
    <w:rsid w:val="00922590"/>
    <w:rsid w:val="00922621"/>
    <w:rsid w:val="00923B9F"/>
    <w:rsid w:val="0092486E"/>
    <w:rsid w:val="0092489E"/>
    <w:rsid w:val="00924B64"/>
    <w:rsid w:val="0092563C"/>
    <w:rsid w:val="00925A2D"/>
    <w:rsid w:val="00926112"/>
    <w:rsid w:val="00926B48"/>
    <w:rsid w:val="00927404"/>
    <w:rsid w:val="0092743E"/>
    <w:rsid w:val="00927671"/>
    <w:rsid w:val="00927846"/>
    <w:rsid w:val="009309D2"/>
    <w:rsid w:val="009338DE"/>
    <w:rsid w:val="00933F0F"/>
    <w:rsid w:val="00934367"/>
    <w:rsid w:val="00934600"/>
    <w:rsid w:val="00935DDA"/>
    <w:rsid w:val="00935F81"/>
    <w:rsid w:val="00936D30"/>
    <w:rsid w:val="009379F1"/>
    <w:rsid w:val="009404EC"/>
    <w:rsid w:val="00940786"/>
    <w:rsid w:val="00940B07"/>
    <w:rsid w:val="00941497"/>
    <w:rsid w:val="009418F7"/>
    <w:rsid w:val="00941CFA"/>
    <w:rsid w:val="00942FC6"/>
    <w:rsid w:val="00943623"/>
    <w:rsid w:val="0094404B"/>
    <w:rsid w:val="00944B16"/>
    <w:rsid w:val="00944BDD"/>
    <w:rsid w:val="00945530"/>
    <w:rsid w:val="00950A15"/>
    <w:rsid w:val="00950A8D"/>
    <w:rsid w:val="0095177E"/>
    <w:rsid w:val="00951912"/>
    <w:rsid w:val="00951BB1"/>
    <w:rsid w:val="00951E37"/>
    <w:rsid w:val="009521BD"/>
    <w:rsid w:val="009521E1"/>
    <w:rsid w:val="009540A6"/>
    <w:rsid w:val="00954458"/>
    <w:rsid w:val="0095590C"/>
    <w:rsid w:val="009570BD"/>
    <w:rsid w:val="0095758B"/>
    <w:rsid w:val="00957C06"/>
    <w:rsid w:val="00957C22"/>
    <w:rsid w:val="009605F0"/>
    <w:rsid w:val="00960CE8"/>
    <w:rsid w:val="00960FB5"/>
    <w:rsid w:val="00962A80"/>
    <w:rsid w:val="00962D7E"/>
    <w:rsid w:val="00963CAA"/>
    <w:rsid w:val="0096425E"/>
    <w:rsid w:val="009656A2"/>
    <w:rsid w:val="0096624D"/>
    <w:rsid w:val="009664BF"/>
    <w:rsid w:val="00967371"/>
    <w:rsid w:val="00967B6B"/>
    <w:rsid w:val="009701BE"/>
    <w:rsid w:val="00970298"/>
    <w:rsid w:val="009728A4"/>
    <w:rsid w:val="00972BFA"/>
    <w:rsid w:val="00972EEA"/>
    <w:rsid w:val="0097350A"/>
    <w:rsid w:val="009756FF"/>
    <w:rsid w:val="0097579A"/>
    <w:rsid w:val="0097620F"/>
    <w:rsid w:val="009778BE"/>
    <w:rsid w:val="009779BA"/>
    <w:rsid w:val="0098011B"/>
    <w:rsid w:val="0098068E"/>
    <w:rsid w:val="009813B7"/>
    <w:rsid w:val="00982433"/>
    <w:rsid w:val="009835C0"/>
    <w:rsid w:val="00983F11"/>
    <w:rsid w:val="00983F9F"/>
    <w:rsid w:val="00984E37"/>
    <w:rsid w:val="00984F60"/>
    <w:rsid w:val="009861C5"/>
    <w:rsid w:val="009870B5"/>
    <w:rsid w:val="00990C23"/>
    <w:rsid w:val="009915DD"/>
    <w:rsid w:val="00991B17"/>
    <w:rsid w:val="00991CBD"/>
    <w:rsid w:val="0099257B"/>
    <w:rsid w:val="00992668"/>
    <w:rsid w:val="00992FE4"/>
    <w:rsid w:val="0099316F"/>
    <w:rsid w:val="009933AD"/>
    <w:rsid w:val="009937BB"/>
    <w:rsid w:val="00993A22"/>
    <w:rsid w:val="00993C41"/>
    <w:rsid w:val="009944E2"/>
    <w:rsid w:val="009952E0"/>
    <w:rsid w:val="009965D8"/>
    <w:rsid w:val="00997111"/>
    <w:rsid w:val="009A13D9"/>
    <w:rsid w:val="009A13DD"/>
    <w:rsid w:val="009A1B5E"/>
    <w:rsid w:val="009A286F"/>
    <w:rsid w:val="009A335B"/>
    <w:rsid w:val="009A4C5A"/>
    <w:rsid w:val="009A52B8"/>
    <w:rsid w:val="009A5E4F"/>
    <w:rsid w:val="009A6A17"/>
    <w:rsid w:val="009A7334"/>
    <w:rsid w:val="009A7452"/>
    <w:rsid w:val="009B16E2"/>
    <w:rsid w:val="009B1836"/>
    <w:rsid w:val="009B1BBF"/>
    <w:rsid w:val="009B215D"/>
    <w:rsid w:val="009B2402"/>
    <w:rsid w:val="009B348D"/>
    <w:rsid w:val="009B35EE"/>
    <w:rsid w:val="009B3B7E"/>
    <w:rsid w:val="009B40F6"/>
    <w:rsid w:val="009B56AA"/>
    <w:rsid w:val="009B5C3B"/>
    <w:rsid w:val="009B5CD1"/>
    <w:rsid w:val="009B5FEE"/>
    <w:rsid w:val="009B61C9"/>
    <w:rsid w:val="009B68C3"/>
    <w:rsid w:val="009B6CC9"/>
    <w:rsid w:val="009B73C5"/>
    <w:rsid w:val="009B768B"/>
    <w:rsid w:val="009C02CB"/>
    <w:rsid w:val="009C17E0"/>
    <w:rsid w:val="009C2F08"/>
    <w:rsid w:val="009C31AD"/>
    <w:rsid w:val="009C35A4"/>
    <w:rsid w:val="009C4077"/>
    <w:rsid w:val="009C54E8"/>
    <w:rsid w:val="009C5E3C"/>
    <w:rsid w:val="009C608D"/>
    <w:rsid w:val="009C70E8"/>
    <w:rsid w:val="009D25C7"/>
    <w:rsid w:val="009D2B41"/>
    <w:rsid w:val="009D30E0"/>
    <w:rsid w:val="009D324D"/>
    <w:rsid w:val="009D3B4D"/>
    <w:rsid w:val="009D467E"/>
    <w:rsid w:val="009D4927"/>
    <w:rsid w:val="009D4B20"/>
    <w:rsid w:val="009D4B39"/>
    <w:rsid w:val="009D648F"/>
    <w:rsid w:val="009D68D7"/>
    <w:rsid w:val="009D6CA0"/>
    <w:rsid w:val="009D6F0C"/>
    <w:rsid w:val="009D7344"/>
    <w:rsid w:val="009D7490"/>
    <w:rsid w:val="009D7D41"/>
    <w:rsid w:val="009E1612"/>
    <w:rsid w:val="009E18B4"/>
    <w:rsid w:val="009E1C66"/>
    <w:rsid w:val="009E2140"/>
    <w:rsid w:val="009E304F"/>
    <w:rsid w:val="009E3666"/>
    <w:rsid w:val="009E40A8"/>
    <w:rsid w:val="009E49E9"/>
    <w:rsid w:val="009E5258"/>
    <w:rsid w:val="009E5F19"/>
    <w:rsid w:val="009E6F0A"/>
    <w:rsid w:val="009E7B52"/>
    <w:rsid w:val="009E7B64"/>
    <w:rsid w:val="009E7B7B"/>
    <w:rsid w:val="009E7F3F"/>
    <w:rsid w:val="009F0567"/>
    <w:rsid w:val="009F0DCD"/>
    <w:rsid w:val="009F1711"/>
    <w:rsid w:val="009F1C32"/>
    <w:rsid w:val="009F259F"/>
    <w:rsid w:val="009F2820"/>
    <w:rsid w:val="009F4F9A"/>
    <w:rsid w:val="009F5D34"/>
    <w:rsid w:val="009F5F25"/>
    <w:rsid w:val="009F688E"/>
    <w:rsid w:val="009F68CE"/>
    <w:rsid w:val="009F7C9B"/>
    <w:rsid w:val="00A00669"/>
    <w:rsid w:val="00A00CE4"/>
    <w:rsid w:val="00A01A24"/>
    <w:rsid w:val="00A01D1B"/>
    <w:rsid w:val="00A020FC"/>
    <w:rsid w:val="00A0370C"/>
    <w:rsid w:val="00A03E28"/>
    <w:rsid w:val="00A047B9"/>
    <w:rsid w:val="00A04E64"/>
    <w:rsid w:val="00A04F9B"/>
    <w:rsid w:val="00A0515D"/>
    <w:rsid w:val="00A0583D"/>
    <w:rsid w:val="00A061F4"/>
    <w:rsid w:val="00A06A98"/>
    <w:rsid w:val="00A10B4C"/>
    <w:rsid w:val="00A118A4"/>
    <w:rsid w:val="00A1328D"/>
    <w:rsid w:val="00A13BFC"/>
    <w:rsid w:val="00A13C19"/>
    <w:rsid w:val="00A141F1"/>
    <w:rsid w:val="00A147CD"/>
    <w:rsid w:val="00A14E92"/>
    <w:rsid w:val="00A15047"/>
    <w:rsid w:val="00A15295"/>
    <w:rsid w:val="00A15445"/>
    <w:rsid w:val="00A166E0"/>
    <w:rsid w:val="00A1704D"/>
    <w:rsid w:val="00A17253"/>
    <w:rsid w:val="00A17331"/>
    <w:rsid w:val="00A2031E"/>
    <w:rsid w:val="00A20886"/>
    <w:rsid w:val="00A21B29"/>
    <w:rsid w:val="00A2242B"/>
    <w:rsid w:val="00A2411E"/>
    <w:rsid w:val="00A2428D"/>
    <w:rsid w:val="00A24377"/>
    <w:rsid w:val="00A27734"/>
    <w:rsid w:val="00A27ADA"/>
    <w:rsid w:val="00A31005"/>
    <w:rsid w:val="00A3162A"/>
    <w:rsid w:val="00A31AD4"/>
    <w:rsid w:val="00A32116"/>
    <w:rsid w:val="00A32133"/>
    <w:rsid w:val="00A32306"/>
    <w:rsid w:val="00A337E7"/>
    <w:rsid w:val="00A33CB5"/>
    <w:rsid w:val="00A34012"/>
    <w:rsid w:val="00A34182"/>
    <w:rsid w:val="00A3471D"/>
    <w:rsid w:val="00A34C5B"/>
    <w:rsid w:val="00A36866"/>
    <w:rsid w:val="00A36CB8"/>
    <w:rsid w:val="00A3751B"/>
    <w:rsid w:val="00A37E89"/>
    <w:rsid w:val="00A415C5"/>
    <w:rsid w:val="00A4160A"/>
    <w:rsid w:val="00A41EE6"/>
    <w:rsid w:val="00A423AA"/>
    <w:rsid w:val="00A436E8"/>
    <w:rsid w:val="00A45270"/>
    <w:rsid w:val="00A46C43"/>
    <w:rsid w:val="00A47D14"/>
    <w:rsid w:val="00A509BF"/>
    <w:rsid w:val="00A50EDA"/>
    <w:rsid w:val="00A51B4D"/>
    <w:rsid w:val="00A52235"/>
    <w:rsid w:val="00A52987"/>
    <w:rsid w:val="00A53399"/>
    <w:rsid w:val="00A5368B"/>
    <w:rsid w:val="00A53AF9"/>
    <w:rsid w:val="00A53CBA"/>
    <w:rsid w:val="00A56176"/>
    <w:rsid w:val="00A56601"/>
    <w:rsid w:val="00A56896"/>
    <w:rsid w:val="00A57092"/>
    <w:rsid w:val="00A575A6"/>
    <w:rsid w:val="00A57DB3"/>
    <w:rsid w:val="00A601B2"/>
    <w:rsid w:val="00A60D10"/>
    <w:rsid w:val="00A61740"/>
    <w:rsid w:val="00A62CB8"/>
    <w:rsid w:val="00A6360D"/>
    <w:rsid w:val="00A64A93"/>
    <w:rsid w:val="00A6556C"/>
    <w:rsid w:val="00A65B03"/>
    <w:rsid w:val="00A661CF"/>
    <w:rsid w:val="00A667A0"/>
    <w:rsid w:val="00A66AFB"/>
    <w:rsid w:val="00A67658"/>
    <w:rsid w:val="00A700E7"/>
    <w:rsid w:val="00A70793"/>
    <w:rsid w:val="00A70F58"/>
    <w:rsid w:val="00A71765"/>
    <w:rsid w:val="00A71EB5"/>
    <w:rsid w:val="00A71F75"/>
    <w:rsid w:val="00A730E2"/>
    <w:rsid w:val="00A735DF"/>
    <w:rsid w:val="00A73ADD"/>
    <w:rsid w:val="00A73EE9"/>
    <w:rsid w:val="00A7496F"/>
    <w:rsid w:val="00A750E7"/>
    <w:rsid w:val="00A75D05"/>
    <w:rsid w:val="00A76133"/>
    <w:rsid w:val="00A7648B"/>
    <w:rsid w:val="00A76DFA"/>
    <w:rsid w:val="00A76E7C"/>
    <w:rsid w:val="00A7742A"/>
    <w:rsid w:val="00A778BF"/>
    <w:rsid w:val="00A805EE"/>
    <w:rsid w:val="00A82195"/>
    <w:rsid w:val="00A8320A"/>
    <w:rsid w:val="00A8363C"/>
    <w:rsid w:val="00A83C18"/>
    <w:rsid w:val="00A84663"/>
    <w:rsid w:val="00A8490B"/>
    <w:rsid w:val="00A84F2B"/>
    <w:rsid w:val="00A8603C"/>
    <w:rsid w:val="00A87DA0"/>
    <w:rsid w:val="00A901A2"/>
    <w:rsid w:val="00A91EA6"/>
    <w:rsid w:val="00A92006"/>
    <w:rsid w:val="00A920B1"/>
    <w:rsid w:val="00A920C8"/>
    <w:rsid w:val="00A92567"/>
    <w:rsid w:val="00A9624A"/>
    <w:rsid w:val="00A977BE"/>
    <w:rsid w:val="00AA0125"/>
    <w:rsid w:val="00AA068E"/>
    <w:rsid w:val="00AA09FD"/>
    <w:rsid w:val="00AA0E36"/>
    <w:rsid w:val="00AA1973"/>
    <w:rsid w:val="00AA2E6F"/>
    <w:rsid w:val="00AA314D"/>
    <w:rsid w:val="00AA335E"/>
    <w:rsid w:val="00AA3E72"/>
    <w:rsid w:val="00AA47EB"/>
    <w:rsid w:val="00AA5170"/>
    <w:rsid w:val="00AA5E28"/>
    <w:rsid w:val="00AA5F0A"/>
    <w:rsid w:val="00AA62E9"/>
    <w:rsid w:val="00AA652D"/>
    <w:rsid w:val="00AA6728"/>
    <w:rsid w:val="00AA680A"/>
    <w:rsid w:val="00AA6EEA"/>
    <w:rsid w:val="00AA7ECE"/>
    <w:rsid w:val="00AB09BE"/>
    <w:rsid w:val="00AB0EFD"/>
    <w:rsid w:val="00AB1A2E"/>
    <w:rsid w:val="00AB25CD"/>
    <w:rsid w:val="00AB39E6"/>
    <w:rsid w:val="00AB44EF"/>
    <w:rsid w:val="00AB4946"/>
    <w:rsid w:val="00AB4EA5"/>
    <w:rsid w:val="00AB5BE2"/>
    <w:rsid w:val="00AB5D1C"/>
    <w:rsid w:val="00AB75F3"/>
    <w:rsid w:val="00AB7E94"/>
    <w:rsid w:val="00AC071D"/>
    <w:rsid w:val="00AC0EC1"/>
    <w:rsid w:val="00AC13FD"/>
    <w:rsid w:val="00AC19FD"/>
    <w:rsid w:val="00AC28F8"/>
    <w:rsid w:val="00AC317E"/>
    <w:rsid w:val="00AC3454"/>
    <w:rsid w:val="00AC54EB"/>
    <w:rsid w:val="00AC63EB"/>
    <w:rsid w:val="00AC68EA"/>
    <w:rsid w:val="00AC6950"/>
    <w:rsid w:val="00AC7018"/>
    <w:rsid w:val="00AC7623"/>
    <w:rsid w:val="00AC7F0A"/>
    <w:rsid w:val="00AD0602"/>
    <w:rsid w:val="00AD11C5"/>
    <w:rsid w:val="00AD15E7"/>
    <w:rsid w:val="00AD1C95"/>
    <w:rsid w:val="00AD2958"/>
    <w:rsid w:val="00AD2F36"/>
    <w:rsid w:val="00AD3056"/>
    <w:rsid w:val="00AD3201"/>
    <w:rsid w:val="00AD398D"/>
    <w:rsid w:val="00AD3AD5"/>
    <w:rsid w:val="00AD3BFC"/>
    <w:rsid w:val="00AD4599"/>
    <w:rsid w:val="00AD4B18"/>
    <w:rsid w:val="00AD4B4B"/>
    <w:rsid w:val="00AD4DEB"/>
    <w:rsid w:val="00AD5049"/>
    <w:rsid w:val="00AD5DCA"/>
    <w:rsid w:val="00AD667F"/>
    <w:rsid w:val="00AD6800"/>
    <w:rsid w:val="00AD7312"/>
    <w:rsid w:val="00AD74A1"/>
    <w:rsid w:val="00AD7BE1"/>
    <w:rsid w:val="00AD7E3E"/>
    <w:rsid w:val="00AE0100"/>
    <w:rsid w:val="00AE01DD"/>
    <w:rsid w:val="00AE06AB"/>
    <w:rsid w:val="00AE1150"/>
    <w:rsid w:val="00AE192D"/>
    <w:rsid w:val="00AE24E0"/>
    <w:rsid w:val="00AE2A5E"/>
    <w:rsid w:val="00AE3675"/>
    <w:rsid w:val="00AE4ABE"/>
    <w:rsid w:val="00AE51BC"/>
    <w:rsid w:val="00AE527F"/>
    <w:rsid w:val="00AE5511"/>
    <w:rsid w:val="00AE641B"/>
    <w:rsid w:val="00AE688B"/>
    <w:rsid w:val="00AE7475"/>
    <w:rsid w:val="00AE7514"/>
    <w:rsid w:val="00AF0DF3"/>
    <w:rsid w:val="00AF0F27"/>
    <w:rsid w:val="00AF2B6E"/>
    <w:rsid w:val="00AF38F8"/>
    <w:rsid w:val="00AF39BE"/>
    <w:rsid w:val="00AF39F0"/>
    <w:rsid w:val="00AF3F06"/>
    <w:rsid w:val="00AF4A79"/>
    <w:rsid w:val="00AF4E79"/>
    <w:rsid w:val="00AF55E0"/>
    <w:rsid w:val="00AF6BFF"/>
    <w:rsid w:val="00AF6D4B"/>
    <w:rsid w:val="00AF7B07"/>
    <w:rsid w:val="00B00E11"/>
    <w:rsid w:val="00B010ED"/>
    <w:rsid w:val="00B015EA"/>
    <w:rsid w:val="00B04091"/>
    <w:rsid w:val="00B04BC7"/>
    <w:rsid w:val="00B05999"/>
    <w:rsid w:val="00B06B13"/>
    <w:rsid w:val="00B07312"/>
    <w:rsid w:val="00B07626"/>
    <w:rsid w:val="00B07ACC"/>
    <w:rsid w:val="00B10998"/>
    <w:rsid w:val="00B10D6B"/>
    <w:rsid w:val="00B10EEC"/>
    <w:rsid w:val="00B10F0B"/>
    <w:rsid w:val="00B12310"/>
    <w:rsid w:val="00B130BE"/>
    <w:rsid w:val="00B1344B"/>
    <w:rsid w:val="00B139BE"/>
    <w:rsid w:val="00B13CF9"/>
    <w:rsid w:val="00B14C82"/>
    <w:rsid w:val="00B15278"/>
    <w:rsid w:val="00B1547B"/>
    <w:rsid w:val="00B16274"/>
    <w:rsid w:val="00B166D3"/>
    <w:rsid w:val="00B20AE3"/>
    <w:rsid w:val="00B20D3E"/>
    <w:rsid w:val="00B210D6"/>
    <w:rsid w:val="00B2237C"/>
    <w:rsid w:val="00B22BCE"/>
    <w:rsid w:val="00B22FDE"/>
    <w:rsid w:val="00B24268"/>
    <w:rsid w:val="00B25ADD"/>
    <w:rsid w:val="00B25EC2"/>
    <w:rsid w:val="00B2613E"/>
    <w:rsid w:val="00B26441"/>
    <w:rsid w:val="00B26455"/>
    <w:rsid w:val="00B3027C"/>
    <w:rsid w:val="00B32DE6"/>
    <w:rsid w:val="00B32F63"/>
    <w:rsid w:val="00B330E5"/>
    <w:rsid w:val="00B331BE"/>
    <w:rsid w:val="00B3491D"/>
    <w:rsid w:val="00B35308"/>
    <w:rsid w:val="00B36C90"/>
    <w:rsid w:val="00B37388"/>
    <w:rsid w:val="00B3739F"/>
    <w:rsid w:val="00B4061F"/>
    <w:rsid w:val="00B40660"/>
    <w:rsid w:val="00B40F9B"/>
    <w:rsid w:val="00B413C1"/>
    <w:rsid w:val="00B44045"/>
    <w:rsid w:val="00B452E5"/>
    <w:rsid w:val="00B4531A"/>
    <w:rsid w:val="00B45463"/>
    <w:rsid w:val="00B45A81"/>
    <w:rsid w:val="00B45E75"/>
    <w:rsid w:val="00B4682D"/>
    <w:rsid w:val="00B46F6F"/>
    <w:rsid w:val="00B47F47"/>
    <w:rsid w:val="00B50B42"/>
    <w:rsid w:val="00B51143"/>
    <w:rsid w:val="00B515E5"/>
    <w:rsid w:val="00B5180E"/>
    <w:rsid w:val="00B522BB"/>
    <w:rsid w:val="00B52476"/>
    <w:rsid w:val="00B5299A"/>
    <w:rsid w:val="00B5301A"/>
    <w:rsid w:val="00B54AA0"/>
    <w:rsid w:val="00B5557D"/>
    <w:rsid w:val="00B55B38"/>
    <w:rsid w:val="00B55BB0"/>
    <w:rsid w:val="00B566CA"/>
    <w:rsid w:val="00B578BC"/>
    <w:rsid w:val="00B60020"/>
    <w:rsid w:val="00B60214"/>
    <w:rsid w:val="00B608FE"/>
    <w:rsid w:val="00B6315C"/>
    <w:rsid w:val="00B63D7E"/>
    <w:rsid w:val="00B63F66"/>
    <w:rsid w:val="00B660AB"/>
    <w:rsid w:val="00B667B5"/>
    <w:rsid w:val="00B66AF4"/>
    <w:rsid w:val="00B67649"/>
    <w:rsid w:val="00B70CE7"/>
    <w:rsid w:val="00B7276F"/>
    <w:rsid w:val="00B72B02"/>
    <w:rsid w:val="00B72FD1"/>
    <w:rsid w:val="00B73F8A"/>
    <w:rsid w:val="00B7411A"/>
    <w:rsid w:val="00B749E7"/>
    <w:rsid w:val="00B75E45"/>
    <w:rsid w:val="00B7624C"/>
    <w:rsid w:val="00B762B8"/>
    <w:rsid w:val="00B767FB"/>
    <w:rsid w:val="00B806DC"/>
    <w:rsid w:val="00B81523"/>
    <w:rsid w:val="00B831B4"/>
    <w:rsid w:val="00B839F9"/>
    <w:rsid w:val="00B841E3"/>
    <w:rsid w:val="00B846E1"/>
    <w:rsid w:val="00B8481C"/>
    <w:rsid w:val="00B84C4F"/>
    <w:rsid w:val="00B84E1E"/>
    <w:rsid w:val="00B84E23"/>
    <w:rsid w:val="00B8534D"/>
    <w:rsid w:val="00B86E86"/>
    <w:rsid w:val="00B87F92"/>
    <w:rsid w:val="00B90153"/>
    <w:rsid w:val="00B90364"/>
    <w:rsid w:val="00B90940"/>
    <w:rsid w:val="00B90A5B"/>
    <w:rsid w:val="00B90D7F"/>
    <w:rsid w:val="00B9108D"/>
    <w:rsid w:val="00B91221"/>
    <w:rsid w:val="00B91325"/>
    <w:rsid w:val="00B92F58"/>
    <w:rsid w:val="00B93456"/>
    <w:rsid w:val="00B94279"/>
    <w:rsid w:val="00B95786"/>
    <w:rsid w:val="00B961D4"/>
    <w:rsid w:val="00B97F62"/>
    <w:rsid w:val="00BA062D"/>
    <w:rsid w:val="00BA0FC0"/>
    <w:rsid w:val="00BA107D"/>
    <w:rsid w:val="00BA21A9"/>
    <w:rsid w:val="00BA2312"/>
    <w:rsid w:val="00BA26FE"/>
    <w:rsid w:val="00BA2772"/>
    <w:rsid w:val="00BA2BB3"/>
    <w:rsid w:val="00BA2E57"/>
    <w:rsid w:val="00BA30D2"/>
    <w:rsid w:val="00BA46EB"/>
    <w:rsid w:val="00BA4A10"/>
    <w:rsid w:val="00BA4F62"/>
    <w:rsid w:val="00BA5673"/>
    <w:rsid w:val="00BA60F8"/>
    <w:rsid w:val="00BA6656"/>
    <w:rsid w:val="00BA6D40"/>
    <w:rsid w:val="00BA72AE"/>
    <w:rsid w:val="00BB001B"/>
    <w:rsid w:val="00BB05BA"/>
    <w:rsid w:val="00BB0C2D"/>
    <w:rsid w:val="00BB0DF7"/>
    <w:rsid w:val="00BB2CD5"/>
    <w:rsid w:val="00BB2D76"/>
    <w:rsid w:val="00BB2FE6"/>
    <w:rsid w:val="00BB32AA"/>
    <w:rsid w:val="00BB38B7"/>
    <w:rsid w:val="00BB41F8"/>
    <w:rsid w:val="00BB485A"/>
    <w:rsid w:val="00BB4F46"/>
    <w:rsid w:val="00BB52C8"/>
    <w:rsid w:val="00BB66C2"/>
    <w:rsid w:val="00BB7B68"/>
    <w:rsid w:val="00BB7D92"/>
    <w:rsid w:val="00BC035B"/>
    <w:rsid w:val="00BC040F"/>
    <w:rsid w:val="00BC17F4"/>
    <w:rsid w:val="00BC1CC6"/>
    <w:rsid w:val="00BC1FB9"/>
    <w:rsid w:val="00BC24FA"/>
    <w:rsid w:val="00BC332D"/>
    <w:rsid w:val="00BC3A10"/>
    <w:rsid w:val="00BC42A1"/>
    <w:rsid w:val="00BC42DA"/>
    <w:rsid w:val="00BC4AC2"/>
    <w:rsid w:val="00BC4C4F"/>
    <w:rsid w:val="00BD09D1"/>
    <w:rsid w:val="00BD0C37"/>
    <w:rsid w:val="00BD1BF7"/>
    <w:rsid w:val="00BD209F"/>
    <w:rsid w:val="00BD2209"/>
    <w:rsid w:val="00BD33D3"/>
    <w:rsid w:val="00BD384A"/>
    <w:rsid w:val="00BD4171"/>
    <w:rsid w:val="00BD442D"/>
    <w:rsid w:val="00BD47E9"/>
    <w:rsid w:val="00BD493F"/>
    <w:rsid w:val="00BD4D42"/>
    <w:rsid w:val="00BD4D64"/>
    <w:rsid w:val="00BD62DA"/>
    <w:rsid w:val="00BE03A3"/>
    <w:rsid w:val="00BE0EEB"/>
    <w:rsid w:val="00BE1083"/>
    <w:rsid w:val="00BE11EB"/>
    <w:rsid w:val="00BE1CA5"/>
    <w:rsid w:val="00BE1F0A"/>
    <w:rsid w:val="00BE31AE"/>
    <w:rsid w:val="00BE3BBE"/>
    <w:rsid w:val="00BE3FE1"/>
    <w:rsid w:val="00BE40B6"/>
    <w:rsid w:val="00BE4297"/>
    <w:rsid w:val="00BE51CD"/>
    <w:rsid w:val="00BE57C3"/>
    <w:rsid w:val="00BE5E7E"/>
    <w:rsid w:val="00BE5FBB"/>
    <w:rsid w:val="00BE613A"/>
    <w:rsid w:val="00BE6818"/>
    <w:rsid w:val="00BE6A81"/>
    <w:rsid w:val="00BE6C3A"/>
    <w:rsid w:val="00BE6E5F"/>
    <w:rsid w:val="00BE7F46"/>
    <w:rsid w:val="00BF0295"/>
    <w:rsid w:val="00BF27F0"/>
    <w:rsid w:val="00BF382D"/>
    <w:rsid w:val="00BF3A7C"/>
    <w:rsid w:val="00BF4823"/>
    <w:rsid w:val="00BF5905"/>
    <w:rsid w:val="00BF5976"/>
    <w:rsid w:val="00BF5B7F"/>
    <w:rsid w:val="00BF5DDD"/>
    <w:rsid w:val="00BF5FAB"/>
    <w:rsid w:val="00BF7C90"/>
    <w:rsid w:val="00BF7CE6"/>
    <w:rsid w:val="00C0073E"/>
    <w:rsid w:val="00C00875"/>
    <w:rsid w:val="00C00B58"/>
    <w:rsid w:val="00C00C13"/>
    <w:rsid w:val="00C011F5"/>
    <w:rsid w:val="00C01DFF"/>
    <w:rsid w:val="00C02C1E"/>
    <w:rsid w:val="00C03899"/>
    <w:rsid w:val="00C045B4"/>
    <w:rsid w:val="00C04C8A"/>
    <w:rsid w:val="00C04F4E"/>
    <w:rsid w:val="00C06480"/>
    <w:rsid w:val="00C0663B"/>
    <w:rsid w:val="00C068E2"/>
    <w:rsid w:val="00C07A5D"/>
    <w:rsid w:val="00C10D1D"/>
    <w:rsid w:val="00C116AA"/>
    <w:rsid w:val="00C12075"/>
    <w:rsid w:val="00C122B0"/>
    <w:rsid w:val="00C12C77"/>
    <w:rsid w:val="00C1350C"/>
    <w:rsid w:val="00C13865"/>
    <w:rsid w:val="00C148BB"/>
    <w:rsid w:val="00C14B41"/>
    <w:rsid w:val="00C14CBE"/>
    <w:rsid w:val="00C156E8"/>
    <w:rsid w:val="00C16488"/>
    <w:rsid w:val="00C166DC"/>
    <w:rsid w:val="00C17A88"/>
    <w:rsid w:val="00C17DAC"/>
    <w:rsid w:val="00C205AB"/>
    <w:rsid w:val="00C21CE8"/>
    <w:rsid w:val="00C224FF"/>
    <w:rsid w:val="00C22849"/>
    <w:rsid w:val="00C232B5"/>
    <w:rsid w:val="00C23E6C"/>
    <w:rsid w:val="00C247DF"/>
    <w:rsid w:val="00C24ADB"/>
    <w:rsid w:val="00C25384"/>
    <w:rsid w:val="00C253BC"/>
    <w:rsid w:val="00C2554E"/>
    <w:rsid w:val="00C25B1D"/>
    <w:rsid w:val="00C2643C"/>
    <w:rsid w:val="00C26C61"/>
    <w:rsid w:val="00C3068E"/>
    <w:rsid w:val="00C309B1"/>
    <w:rsid w:val="00C30D59"/>
    <w:rsid w:val="00C30F34"/>
    <w:rsid w:val="00C31570"/>
    <w:rsid w:val="00C31DA5"/>
    <w:rsid w:val="00C31DB0"/>
    <w:rsid w:val="00C31DFB"/>
    <w:rsid w:val="00C32778"/>
    <w:rsid w:val="00C32F6C"/>
    <w:rsid w:val="00C34175"/>
    <w:rsid w:val="00C344C1"/>
    <w:rsid w:val="00C34E5A"/>
    <w:rsid w:val="00C35E40"/>
    <w:rsid w:val="00C3642A"/>
    <w:rsid w:val="00C369B9"/>
    <w:rsid w:val="00C36C79"/>
    <w:rsid w:val="00C40712"/>
    <w:rsid w:val="00C40EF2"/>
    <w:rsid w:val="00C41E83"/>
    <w:rsid w:val="00C41F32"/>
    <w:rsid w:val="00C42CF3"/>
    <w:rsid w:val="00C43217"/>
    <w:rsid w:val="00C4466C"/>
    <w:rsid w:val="00C468F8"/>
    <w:rsid w:val="00C47467"/>
    <w:rsid w:val="00C475CC"/>
    <w:rsid w:val="00C477DD"/>
    <w:rsid w:val="00C47CA9"/>
    <w:rsid w:val="00C501CA"/>
    <w:rsid w:val="00C51744"/>
    <w:rsid w:val="00C51FE6"/>
    <w:rsid w:val="00C5203E"/>
    <w:rsid w:val="00C524EF"/>
    <w:rsid w:val="00C53196"/>
    <w:rsid w:val="00C53257"/>
    <w:rsid w:val="00C53C42"/>
    <w:rsid w:val="00C54CD3"/>
    <w:rsid w:val="00C55382"/>
    <w:rsid w:val="00C56981"/>
    <w:rsid w:val="00C616F0"/>
    <w:rsid w:val="00C62054"/>
    <w:rsid w:val="00C62762"/>
    <w:rsid w:val="00C62932"/>
    <w:rsid w:val="00C629DC"/>
    <w:rsid w:val="00C62B2A"/>
    <w:rsid w:val="00C635CD"/>
    <w:rsid w:val="00C63825"/>
    <w:rsid w:val="00C63911"/>
    <w:rsid w:val="00C63BC2"/>
    <w:rsid w:val="00C6410A"/>
    <w:rsid w:val="00C64216"/>
    <w:rsid w:val="00C64468"/>
    <w:rsid w:val="00C652B8"/>
    <w:rsid w:val="00C65767"/>
    <w:rsid w:val="00C661F4"/>
    <w:rsid w:val="00C662BF"/>
    <w:rsid w:val="00C6679F"/>
    <w:rsid w:val="00C67B0D"/>
    <w:rsid w:val="00C70C97"/>
    <w:rsid w:val="00C71643"/>
    <w:rsid w:val="00C7270E"/>
    <w:rsid w:val="00C73209"/>
    <w:rsid w:val="00C732AB"/>
    <w:rsid w:val="00C73F61"/>
    <w:rsid w:val="00C7464E"/>
    <w:rsid w:val="00C74EFD"/>
    <w:rsid w:val="00C752A3"/>
    <w:rsid w:val="00C7547C"/>
    <w:rsid w:val="00C7559A"/>
    <w:rsid w:val="00C764F5"/>
    <w:rsid w:val="00C765F5"/>
    <w:rsid w:val="00C769D1"/>
    <w:rsid w:val="00C77B09"/>
    <w:rsid w:val="00C8009B"/>
    <w:rsid w:val="00C80A77"/>
    <w:rsid w:val="00C80B72"/>
    <w:rsid w:val="00C81473"/>
    <w:rsid w:val="00C81AFB"/>
    <w:rsid w:val="00C8204E"/>
    <w:rsid w:val="00C83415"/>
    <w:rsid w:val="00C839C1"/>
    <w:rsid w:val="00C8555B"/>
    <w:rsid w:val="00C85E3C"/>
    <w:rsid w:val="00C86117"/>
    <w:rsid w:val="00C87284"/>
    <w:rsid w:val="00C87496"/>
    <w:rsid w:val="00C90568"/>
    <w:rsid w:val="00C9084B"/>
    <w:rsid w:val="00C9120E"/>
    <w:rsid w:val="00C91659"/>
    <w:rsid w:val="00C91A48"/>
    <w:rsid w:val="00C91E6C"/>
    <w:rsid w:val="00C921F7"/>
    <w:rsid w:val="00C9321B"/>
    <w:rsid w:val="00C942F8"/>
    <w:rsid w:val="00C94556"/>
    <w:rsid w:val="00C96038"/>
    <w:rsid w:val="00C96209"/>
    <w:rsid w:val="00C974E7"/>
    <w:rsid w:val="00C97A28"/>
    <w:rsid w:val="00C97B12"/>
    <w:rsid w:val="00C97F0C"/>
    <w:rsid w:val="00CA0DE2"/>
    <w:rsid w:val="00CA0F26"/>
    <w:rsid w:val="00CA115D"/>
    <w:rsid w:val="00CA1FA2"/>
    <w:rsid w:val="00CA21AB"/>
    <w:rsid w:val="00CA26E4"/>
    <w:rsid w:val="00CA2AD7"/>
    <w:rsid w:val="00CA3801"/>
    <w:rsid w:val="00CA39AD"/>
    <w:rsid w:val="00CA4B49"/>
    <w:rsid w:val="00CA4D09"/>
    <w:rsid w:val="00CA4FC0"/>
    <w:rsid w:val="00CA505A"/>
    <w:rsid w:val="00CA50FC"/>
    <w:rsid w:val="00CA5546"/>
    <w:rsid w:val="00CA5C4A"/>
    <w:rsid w:val="00CA5E36"/>
    <w:rsid w:val="00CA5F18"/>
    <w:rsid w:val="00CA684A"/>
    <w:rsid w:val="00CA68ED"/>
    <w:rsid w:val="00CA6B1D"/>
    <w:rsid w:val="00CA7135"/>
    <w:rsid w:val="00CA7334"/>
    <w:rsid w:val="00CA7347"/>
    <w:rsid w:val="00CA7A21"/>
    <w:rsid w:val="00CA7C25"/>
    <w:rsid w:val="00CB0DFA"/>
    <w:rsid w:val="00CB0FF6"/>
    <w:rsid w:val="00CB1E79"/>
    <w:rsid w:val="00CB22A9"/>
    <w:rsid w:val="00CB4146"/>
    <w:rsid w:val="00CB4B06"/>
    <w:rsid w:val="00CB4B6E"/>
    <w:rsid w:val="00CB56BB"/>
    <w:rsid w:val="00CB7874"/>
    <w:rsid w:val="00CC0B4F"/>
    <w:rsid w:val="00CC2736"/>
    <w:rsid w:val="00CC43DB"/>
    <w:rsid w:val="00CC502E"/>
    <w:rsid w:val="00CC54AA"/>
    <w:rsid w:val="00CC5615"/>
    <w:rsid w:val="00CC6659"/>
    <w:rsid w:val="00CC666A"/>
    <w:rsid w:val="00CC722D"/>
    <w:rsid w:val="00CD094A"/>
    <w:rsid w:val="00CD110F"/>
    <w:rsid w:val="00CD1A84"/>
    <w:rsid w:val="00CD2219"/>
    <w:rsid w:val="00CD23BA"/>
    <w:rsid w:val="00CD488C"/>
    <w:rsid w:val="00CD4E8D"/>
    <w:rsid w:val="00CD6F3F"/>
    <w:rsid w:val="00CD7307"/>
    <w:rsid w:val="00CD73C0"/>
    <w:rsid w:val="00CD777A"/>
    <w:rsid w:val="00CE03AE"/>
    <w:rsid w:val="00CE04DE"/>
    <w:rsid w:val="00CE0790"/>
    <w:rsid w:val="00CE07CA"/>
    <w:rsid w:val="00CE0A1B"/>
    <w:rsid w:val="00CE14AD"/>
    <w:rsid w:val="00CE1D1F"/>
    <w:rsid w:val="00CE31BC"/>
    <w:rsid w:val="00CE38C7"/>
    <w:rsid w:val="00CE4041"/>
    <w:rsid w:val="00CE4FE9"/>
    <w:rsid w:val="00CE573F"/>
    <w:rsid w:val="00CE7432"/>
    <w:rsid w:val="00CE744E"/>
    <w:rsid w:val="00CE757C"/>
    <w:rsid w:val="00CE7774"/>
    <w:rsid w:val="00CF1654"/>
    <w:rsid w:val="00CF19D4"/>
    <w:rsid w:val="00CF203B"/>
    <w:rsid w:val="00CF2160"/>
    <w:rsid w:val="00CF258D"/>
    <w:rsid w:val="00CF4166"/>
    <w:rsid w:val="00CF4EE7"/>
    <w:rsid w:val="00CF52C0"/>
    <w:rsid w:val="00CF5BF5"/>
    <w:rsid w:val="00CF5CA1"/>
    <w:rsid w:val="00CF5CA6"/>
    <w:rsid w:val="00CF5F01"/>
    <w:rsid w:val="00CF648A"/>
    <w:rsid w:val="00CF6AD2"/>
    <w:rsid w:val="00CF7195"/>
    <w:rsid w:val="00CF754C"/>
    <w:rsid w:val="00CF7565"/>
    <w:rsid w:val="00D00213"/>
    <w:rsid w:val="00D005E1"/>
    <w:rsid w:val="00D00A35"/>
    <w:rsid w:val="00D02B03"/>
    <w:rsid w:val="00D04235"/>
    <w:rsid w:val="00D04660"/>
    <w:rsid w:val="00D05137"/>
    <w:rsid w:val="00D0613D"/>
    <w:rsid w:val="00D074E8"/>
    <w:rsid w:val="00D1083F"/>
    <w:rsid w:val="00D10E9A"/>
    <w:rsid w:val="00D120CE"/>
    <w:rsid w:val="00D12210"/>
    <w:rsid w:val="00D123C2"/>
    <w:rsid w:val="00D13922"/>
    <w:rsid w:val="00D14580"/>
    <w:rsid w:val="00D15B28"/>
    <w:rsid w:val="00D15C69"/>
    <w:rsid w:val="00D1627F"/>
    <w:rsid w:val="00D165B4"/>
    <w:rsid w:val="00D16684"/>
    <w:rsid w:val="00D16B32"/>
    <w:rsid w:val="00D17842"/>
    <w:rsid w:val="00D17E29"/>
    <w:rsid w:val="00D20298"/>
    <w:rsid w:val="00D2030E"/>
    <w:rsid w:val="00D20606"/>
    <w:rsid w:val="00D20A75"/>
    <w:rsid w:val="00D21954"/>
    <w:rsid w:val="00D21956"/>
    <w:rsid w:val="00D23707"/>
    <w:rsid w:val="00D2384B"/>
    <w:rsid w:val="00D23DF6"/>
    <w:rsid w:val="00D2413F"/>
    <w:rsid w:val="00D24147"/>
    <w:rsid w:val="00D24B7D"/>
    <w:rsid w:val="00D2538F"/>
    <w:rsid w:val="00D254A2"/>
    <w:rsid w:val="00D26239"/>
    <w:rsid w:val="00D26252"/>
    <w:rsid w:val="00D262BD"/>
    <w:rsid w:val="00D26446"/>
    <w:rsid w:val="00D26AF0"/>
    <w:rsid w:val="00D26BE0"/>
    <w:rsid w:val="00D306BD"/>
    <w:rsid w:val="00D30762"/>
    <w:rsid w:val="00D31919"/>
    <w:rsid w:val="00D31E57"/>
    <w:rsid w:val="00D32B94"/>
    <w:rsid w:val="00D33120"/>
    <w:rsid w:val="00D332EC"/>
    <w:rsid w:val="00D33E94"/>
    <w:rsid w:val="00D353BB"/>
    <w:rsid w:val="00D36001"/>
    <w:rsid w:val="00D36055"/>
    <w:rsid w:val="00D3623A"/>
    <w:rsid w:val="00D3638F"/>
    <w:rsid w:val="00D363E8"/>
    <w:rsid w:val="00D365A9"/>
    <w:rsid w:val="00D36B4C"/>
    <w:rsid w:val="00D36BD8"/>
    <w:rsid w:val="00D3792B"/>
    <w:rsid w:val="00D37935"/>
    <w:rsid w:val="00D37D80"/>
    <w:rsid w:val="00D40525"/>
    <w:rsid w:val="00D40565"/>
    <w:rsid w:val="00D419D1"/>
    <w:rsid w:val="00D43373"/>
    <w:rsid w:val="00D43EF3"/>
    <w:rsid w:val="00D46011"/>
    <w:rsid w:val="00D46388"/>
    <w:rsid w:val="00D467A3"/>
    <w:rsid w:val="00D476C9"/>
    <w:rsid w:val="00D50B18"/>
    <w:rsid w:val="00D52C59"/>
    <w:rsid w:val="00D53110"/>
    <w:rsid w:val="00D53C35"/>
    <w:rsid w:val="00D551A7"/>
    <w:rsid w:val="00D55ACA"/>
    <w:rsid w:val="00D55E90"/>
    <w:rsid w:val="00D56453"/>
    <w:rsid w:val="00D56C2E"/>
    <w:rsid w:val="00D56C83"/>
    <w:rsid w:val="00D57326"/>
    <w:rsid w:val="00D5737E"/>
    <w:rsid w:val="00D579E4"/>
    <w:rsid w:val="00D6040B"/>
    <w:rsid w:val="00D60834"/>
    <w:rsid w:val="00D60B00"/>
    <w:rsid w:val="00D61FF6"/>
    <w:rsid w:val="00D6344B"/>
    <w:rsid w:val="00D649E0"/>
    <w:rsid w:val="00D658D0"/>
    <w:rsid w:val="00D6661D"/>
    <w:rsid w:val="00D671BE"/>
    <w:rsid w:val="00D67568"/>
    <w:rsid w:val="00D67DDC"/>
    <w:rsid w:val="00D7045A"/>
    <w:rsid w:val="00D70A9C"/>
    <w:rsid w:val="00D70DC4"/>
    <w:rsid w:val="00D7124D"/>
    <w:rsid w:val="00D71613"/>
    <w:rsid w:val="00D71F74"/>
    <w:rsid w:val="00D72986"/>
    <w:rsid w:val="00D73357"/>
    <w:rsid w:val="00D73A64"/>
    <w:rsid w:val="00D73AD9"/>
    <w:rsid w:val="00D74D86"/>
    <w:rsid w:val="00D74E85"/>
    <w:rsid w:val="00D75E41"/>
    <w:rsid w:val="00D75F28"/>
    <w:rsid w:val="00D77A0A"/>
    <w:rsid w:val="00D77ECD"/>
    <w:rsid w:val="00D80A0A"/>
    <w:rsid w:val="00D81400"/>
    <w:rsid w:val="00D81A2D"/>
    <w:rsid w:val="00D832EA"/>
    <w:rsid w:val="00D83BC1"/>
    <w:rsid w:val="00D83DD8"/>
    <w:rsid w:val="00D83EC2"/>
    <w:rsid w:val="00D8493A"/>
    <w:rsid w:val="00D8669C"/>
    <w:rsid w:val="00D871BE"/>
    <w:rsid w:val="00D87336"/>
    <w:rsid w:val="00D87349"/>
    <w:rsid w:val="00D8778C"/>
    <w:rsid w:val="00D879B2"/>
    <w:rsid w:val="00D9031E"/>
    <w:rsid w:val="00D9152F"/>
    <w:rsid w:val="00D91884"/>
    <w:rsid w:val="00D91938"/>
    <w:rsid w:val="00D9216B"/>
    <w:rsid w:val="00D9301B"/>
    <w:rsid w:val="00D932FC"/>
    <w:rsid w:val="00D937EE"/>
    <w:rsid w:val="00D93C5C"/>
    <w:rsid w:val="00D93E99"/>
    <w:rsid w:val="00D9422D"/>
    <w:rsid w:val="00D945CA"/>
    <w:rsid w:val="00D94977"/>
    <w:rsid w:val="00D95EB4"/>
    <w:rsid w:val="00D9654D"/>
    <w:rsid w:val="00D969AE"/>
    <w:rsid w:val="00D974BB"/>
    <w:rsid w:val="00D97DD0"/>
    <w:rsid w:val="00DA0161"/>
    <w:rsid w:val="00DA080E"/>
    <w:rsid w:val="00DA1671"/>
    <w:rsid w:val="00DA1EBB"/>
    <w:rsid w:val="00DA2039"/>
    <w:rsid w:val="00DA2713"/>
    <w:rsid w:val="00DA37BA"/>
    <w:rsid w:val="00DA521F"/>
    <w:rsid w:val="00DA58D8"/>
    <w:rsid w:val="00DA70E4"/>
    <w:rsid w:val="00DA75EF"/>
    <w:rsid w:val="00DB020D"/>
    <w:rsid w:val="00DB035E"/>
    <w:rsid w:val="00DB03E8"/>
    <w:rsid w:val="00DB09CA"/>
    <w:rsid w:val="00DB110B"/>
    <w:rsid w:val="00DB2C56"/>
    <w:rsid w:val="00DB2FA7"/>
    <w:rsid w:val="00DB3675"/>
    <w:rsid w:val="00DB3E84"/>
    <w:rsid w:val="00DB3F81"/>
    <w:rsid w:val="00DB405F"/>
    <w:rsid w:val="00DB4EE7"/>
    <w:rsid w:val="00DB5AB4"/>
    <w:rsid w:val="00DB5C90"/>
    <w:rsid w:val="00DB6030"/>
    <w:rsid w:val="00DB6801"/>
    <w:rsid w:val="00DC0675"/>
    <w:rsid w:val="00DC083F"/>
    <w:rsid w:val="00DC1102"/>
    <w:rsid w:val="00DC15BD"/>
    <w:rsid w:val="00DC1671"/>
    <w:rsid w:val="00DC16D6"/>
    <w:rsid w:val="00DC1CF1"/>
    <w:rsid w:val="00DC250D"/>
    <w:rsid w:val="00DC256F"/>
    <w:rsid w:val="00DC342E"/>
    <w:rsid w:val="00DC3671"/>
    <w:rsid w:val="00DC4303"/>
    <w:rsid w:val="00DC5D35"/>
    <w:rsid w:val="00DC64FF"/>
    <w:rsid w:val="00DC6C65"/>
    <w:rsid w:val="00DC6D06"/>
    <w:rsid w:val="00DC739C"/>
    <w:rsid w:val="00DD041D"/>
    <w:rsid w:val="00DD0612"/>
    <w:rsid w:val="00DD1356"/>
    <w:rsid w:val="00DD1ADF"/>
    <w:rsid w:val="00DD4045"/>
    <w:rsid w:val="00DD5FDF"/>
    <w:rsid w:val="00DD62D0"/>
    <w:rsid w:val="00DD6B88"/>
    <w:rsid w:val="00DD6BB9"/>
    <w:rsid w:val="00DD6F3C"/>
    <w:rsid w:val="00DD707F"/>
    <w:rsid w:val="00DE2C92"/>
    <w:rsid w:val="00DE33B9"/>
    <w:rsid w:val="00DE3947"/>
    <w:rsid w:val="00DE3B92"/>
    <w:rsid w:val="00DE4458"/>
    <w:rsid w:val="00DE4737"/>
    <w:rsid w:val="00DE4B2D"/>
    <w:rsid w:val="00DE63B2"/>
    <w:rsid w:val="00DE6A29"/>
    <w:rsid w:val="00DF029C"/>
    <w:rsid w:val="00DF03C8"/>
    <w:rsid w:val="00DF19E6"/>
    <w:rsid w:val="00DF2E07"/>
    <w:rsid w:val="00DF4F1A"/>
    <w:rsid w:val="00DF67A8"/>
    <w:rsid w:val="00DF6B36"/>
    <w:rsid w:val="00DF772D"/>
    <w:rsid w:val="00E00580"/>
    <w:rsid w:val="00E00CD3"/>
    <w:rsid w:val="00E02445"/>
    <w:rsid w:val="00E02A22"/>
    <w:rsid w:val="00E05F48"/>
    <w:rsid w:val="00E06437"/>
    <w:rsid w:val="00E06CBD"/>
    <w:rsid w:val="00E0733B"/>
    <w:rsid w:val="00E075F7"/>
    <w:rsid w:val="00E10FE2"/>
    <w:rsid w:val="00E11AF4"/>
    <w:rsid w:val="00E12B68"/>
    <w:rsid w:val="00E13BDD"/>
    <w:rsid w:val="00E152BC"/>
    <w:rsid w:val="00E1647B"/>
    <w:rsid w:val="00E164DB"/>
    <w:rsid w:val="00E1692C"/>
    <w:rsid w:val="00E172B5"/>
    <w:rsid w:val="00E178DC"/>
    <w:rsid w:val="00E202AF"/>
    <w:rsid w:val="00E2098B"/>
    <w:rsid w:val="00E212C0"/>
    <w:rsid w:val="00E213B5"/>
    <w:rsid w:val="00E2145D"/>
    <w:rsid w:val="00E21FA6"/>
    <w:rsid w:val="00E2225F"/>
    <w:rsid w:val="00E249D9"/>
    <w:rsid w:val="00E249E2"/>
    <w:rsid w:val="00E24FEE"/>
    <w:rsid w:val="00E250EF"/>
    <w:rsid w:val="00E25289"/>
    <w:rsid w:val="00E25E32"/>
    <w:rsid w:val="00E277D2"/>
    <w:rsid w:val="00E27B86"/>
    <w:rsid w:val="00E31707"/>
    <w:rsid w:val="00E32AB8"/>
    <w:rsid w:val="00E32C4C"/>
    <w:rsid w:val="00E32E32"/>
    <w:rsid w:val="00E339AD"/>
    <w:rsid w:val="00E33EB6"/>
    <w:rsid w:val="00E3415B"/>
    <w:rsid w:val="00E342A5"/>
    <w:rsid w:val="00E365A9"/>
    <w:rsid w:val="00E365AA"/>
    <w:rsid w:val="00E370E3"/>
    <w:rsid w:val="00E374CA"/>
    <w:rsid w:val="00E37B4D"/>
    <w:rsid w:val="00E40401"/>
    <w:rsid w:val="00E4146F"/>
    <w:rsid w:val="00E41F97"/>
    <w:rsid w:val="00E425F7"/>
    <w:rsid w:val="00E42BE3"/>
    <w:rsid w:val="00E430AF"/>
    <w:rsid w:val="00E43B62"/>
    <w:rsid w:val="00E43D26"/>
    <w:rsid w:val="00E4432A"/>
    <w:rsid w:val="00E4468D"/>
    <w:rsid w:val="00E44E6F"/>
    <w:rsid w:val="00E44EBE"/>
    <w:rsid w:val="00E45F31"/>
    <w:rsid w:val="00E465A9"/>
    <w:rsid w:val="00E46E7B"/>
    <w:rsid w:val="00E474F9"/>
    <w:rsid w:val="00E47A1B"/>
    <w:rsid w:val="00E47ADD"/>
    <w:rsid w:val="00E505CC"/>
    <w:rsid w:val="00E51518"/>
    <w:rsid w:val="00E51A03"/>
    <w:rsid w:val="00E52013"/>
    <w:rsid w:val="00E53DD9"/>
    <w:rsid w:val="00E55BE2"/>
    <w:rsid w:val="00E55E3C"/>
    <w:rsid w:val="00E565C3"/>
    <w:rsid w:val="00E60B24"/>
    <w:rsid w:val="00E60E1C"/>
    <w:rsid w:val="00E6130C"/>
    <w:rsid w:val="00E61B98"/>
    <w:rsid w:val="00E6244A"/>
    <w:rsid w:val="00E62466"/>
    <w:rsid w:val="00E62AAA"/>
    <w:rsid w:val="00E630D5"/>
    <w:rsid w:val="00E63105"/>
    <w:rsid w:val="00E63A58"/>
    <w:rsid w:val="00E64C31"/>
    <w:rsid w:val="00E64DC3"/>
    <w:rsid w:val="00E65619"/>
    <w:rsid w:val="00E66120"/>
    <w:rsid w:val="00E6665C"/>
    <w:rsid w:val="00E66C5A"/>
    <w:rsid w:val="00E67961"/>
    <w:rsid w:val="00E70309"/>
    <w:rsid w:val="00E709F0"/>
    <w:rsid w:val="00E7203D"/>
    <w:rsid w:val="00E72433"/>
    <w:rsid w:val="00E725FC"/>
    <w:rsid w:val="00E72FF0"/>
    <w:rsid w:val="00E73F96"/>
    <w:rsid w:val="00E747CB"/>
    <w:rsid w:val="00E7614A"/>
    <w:rsid w:val="00E766F0"/>
    <w:rsid w:val="00E76A97"/>
    <w:rsid w:val="00E77914"/>
    <w:rsid w:val="00E77C39"/>
    <w:rsid w:val="00E806E8"/>
    <w:rsid w:val="00E80BE6"/>
    <w:rsid w:val="00E80BF6"/>
    <w:rsid w:val="00E80CDC"/>
    <w:rsid w:val="00E81B23"/>
    <w:rsid w:val="00E81EEB"/>
    <w:rsid w:val="00E82691"/>
    <w:rsid w:val="00E844CC"/>
    <w:rsid w:val="00E846A0"/>
    <w:rsid w:val="00E85B11"/>
    <w:rsid w:val="00E86463"/>
    <w:rsid w:val="00E87142"/>
    <w:rsid w:val="00E8725C"/>
    <w:rsid w:val="00E8782B"/>
    <w:rsid w:val="00E878FA"/>
    <w:rsid w:val="00E87D42"/>
    <w:rsid w:val="00E907C2"/>
    <w:rsid w:val="00E90A5D"/>
    <w:rsid w:val="00E90C6A"/>
    <w:rsid w:val="00E928A4"/>
    <w:rsid w:val="00E92FC8"/>
    <w:rsid w:val="00E941B5"/>
    <w:rsid w:val="00E947F2"/>
    <w:rsid w:val="00E94E18"/>
    <w:rsid w:val="00E95382"/>
    <w:rsid w:val="00E95537"/>
    <w:rsid w:val="00E95640"/>
    <w:rsid w:val="00E95876"/>
    <w:rsid w:val="00E9711F"/>
    <w:rsid w:val="00E97EBC"/>
    <w:rsid w:val="00EA139B"/>
    <w:rsid w:val="00EA1811"/>
    <w:rsid w:val="00EA1960"/>
    <w:rsid w:val="00EA1D3C"/>
    <w:rsid w:val="00EA1D45"/>
    <w:rsid w:val="00EA1DBB"/>
    <w:rsid w:val="00EA2DAE"/>
    <w:rsid w:val="00EA2E92"/>
    <w:rsid w:val="00EA33F3"/>
    <w:rsid w:val="00EA358E"/>
    <w:rsid w:val="00EA37D0"/>
    <w:rsid w:val="00EA4A97"/>
    <w:rsid w:val="00EA7D75"/>
    <w:rsid w:val="00EB13D9"/>
    <w:rsid w:val="00EB1C37"/>
    <w:rsid w:val="00EB1CE2"/>
    <w:rsid w:val="00EB1DAE"/>
    <w:rsid w:val="00EB20D8"/>
    <w:rsid w:val="00EB2B22"/>
    <w:rsid w:val="00EB32CB"/>
    <w:rsid w:val="00EB3472"/>
    <w:rsid w:val="00EB40C0"/>
    <w:rsid w:val="00EB4616"/>
    <w:rsid w:val="00EB5399"/>
    <w:rsid w:val="00EB6A55"/>
    <w:rsid w:val="00EB6E5E"/>
    <w:rsid w:val="00EB6EEC"/>
    <w:rsid w:val="00EC1070"/>
    <w:rsid w:val="00EC115F"/>
    <w:rsid w:val="00EC1670"/>
    <w:rsid w:val="00EC179E"/>
    <w:rsid w:val="00EC2D65"/>
    <w:rsid w:val="00EC32DC"/>
    <w:rsid w:val="00EC3DC0"/>
    <w:rsid w:val="00EC523D"/>
    <w:rsid w:val="00EC606C"/>
    <w:rsid w:val="00EC6E20"/>
    <w:rsid w:val="00EC73B6"/>
    <w:rsid w:val="00EC73FF"/>
    <w:rsid w:val="00ED0D95"/>
    <w:rsid w:val="00ED1226"/>
    <w:rsid w:val="00ED3CA4"/>
    <w:rsid w:val="00ED4323"/>
    <w:rsid w:val="00ED440E"/>
    <w:rsid w:val="00ED4E37"/>
    <w:rsid w:val="00ED52CC"/>
    <w:rsid w:val="00ED56DB"/>
    <w:rsid w:val="00ED57DA"/>
    <w:rsid w:val="00ED5E1D"/>
    <w:rsid w:val="00ED605A"/>
    <w:rsid w:val="00ED65C7"/>
    <w:rsid w:val="00ED66E4"/>
    <w:rsid w:val="00ED7424"/>
    <w:rsid w:val="00ED7B55"/>
    <w:rsid w:val="00ED7E8A"/>
    <w:rsid w:val="00EE0E27"/>
    <w:rsid w:val="00EE2A10"/>
    <w:rsid w:val="00EE3E1E"/>
    <w:rsid w:val="00EE3FC4"/>
    <w:rsid w:val="00EE4ADC"/>
    <w:rsid w:val="00EE4EA2"/>
    <w:rsid w:val="00EE5157"/>
    <w:rsid w:val="00EE54E0"/>
    <w:rsid w:val="00EE6C45"/>
    <w:rsid w:val="00EE6E71"/>
    <w:rsid w:val="00EE739A"/>
    <w:rsid w:val="00EF0418"/>
    <w:rsid w:val="00EF0FB9"/>
    <w:rsid w:val="00EF140D"/>
    <w:rsid w:val="00EF154C"/>
    <w:rsid w:val="00EF1C17"/>
    <w:rsid w:val="00EF26BA"/>
    <w:rsid w:val="00EF3A5D"/>
    <w:rsid w:val="00EF4560"/>
    <w:rsid w:val="00EF4875"/>
    <w:rsid w:val="00EF48AD"/>
    <w:rsid w:val="00EF5CEE"/>
    <w:rsid w:val="00EF6697"/>
    <w:rsid w:val="00EF7B7E"/>
    <w:rsid w:val="00EF7BF1"/>
    <w:rsid w:val="00F0004C"/>
    <w:rsid w:val="00F021C3"/>
    <w:rsid w:val="00F02853"/>
    <w:rsid w:val="00F030C2"/>
    <w:rsid w:val="00F03711"/>
    <w:rsid w:val="00F04545"/>
    <w:rsid w:val="00F0563A"/>
    <w:rsid w:val="00F05902"/>
    <w:rsid w:val="00F05D16"/>
    <w:rsid w:val="00F067FF"/>
    <w:rsid w:val="00F0714F"/>
    <w:rsid w:val="00F07F26"/>
    <w:rsid w:val="00F10EA6"/>
    <w:rsid w:val="00F10EB5"/>
    <w:rsid w:val="00F1261C"/>
    <w:rsid w:val="00F12DD3"/>
    <w:rsid w:val="00F12E4C"/>
    <w:rsid w:val="00F12EFF"/>
    <w:rsid w:val="00F14599"/>
    <w:rsid w:val="00F157B7"/>
    <w:rsid w:val="00F16DEC"/>
    <w:rsid w:val="00F17C3E"/>
    <w:rsid w:val="00F17D74"/>
    <w:rsid w:val="00F200EA"/>
    <w:rsid w:val="00F20638"/>
    <w:rsid w:val="00F217C4"/>
    <w:rsid w:val="00F21E9F"/>
    <w:rsid w:val="00F22567"/>
    <w:rsid w:val="00F22BED"/>
    <w:rsid w:val="00F238FF"/>
    <w:rsid w:val="00F23DBD"/>
    <w:rsid w:val="00F23DCA"/>
    <w:rsid w:val="00F244C2"/>
    <w:rsid w:val="00F2477A"/>
    <w:rsid w:val="00F24818"/>
    <w:rsid w:val="00F2535A"/>
    <w:rsid w:val="00F26676"/>
    <w:rsid w:val="00F26A46"/>
    <w:rsid w:val="00F27403"/>
    <w:rsid w:val="00F300AC"/>
    <w:rsid w:val="00F30388"/>
    <w:rsid w:val="00F3048C"/>
    <w:rsid w:val="00F304E4"/>
    <w:rsid w:val="00F30958"/>
    <w:rsid w:val="00F32193"/>
    <w:rsid w:val="00F32B37"/>
    <w:rsid w:val="00F33A45"/>
    <w:rsid w:val="00F33F1A"/>
    <w:rsid w:val="00F34502"/>
    <w:rsid w:val="00F349C0"/>
    <w:rsid w:val="00F35AE0"/>
    <w:rsid w:val="00F37798"/>
    <w:rsid w:val="00F40033"/>
    <w:rsid w:val="00F4110B"/>
    <w:rsid w:val="00F411C6"/>
    <w:rsid w:val="00F427AF"/>
    <w:rsid w:val="00F42996"/>
    <w:rsid w:val="00F4360D"/>
    <w:rsid w:val="00F43B0F"/>
    <w:rsid w:val="00F43B59"/>
    <w:rsid w:val="00F440E2"/>
    <w:rsid w:val="00F445F7"/>
    <w:rsid w:val="00F44E27"/>
    <w:rsid w:val="00F45608"/>
    <w:rsid w:val="00F45722"/>
    <w:rsid w:val="00F4578F"/>
    <w:rsid w:val="00F464D9"/>
    <w:rsid w:val="00F46872"/>
    <w:rsid w:val="00F46D69"/>
    <w:rsid w:val="00F521FE"/>
    <w:rsid w:val="00F524CA"/>
    <w:rsid w:val="00F56449"/>
    <w:rsid w:val="00F600CF"/>
    <w:rsid w:val="00F60260"/>
    <w:rsid w:val="00F60355"/>
    <w:rsid w:val="00F60502"/>
    <w:rsid w:val="00F60961"/>
    <w:rsid w:val="00F60CFA"/>
    <w:rsid w:val="00F6245D"/>
    <w:rsid w:val="00F62E21"/>
    <w:rsid w:val="00F63308"/>
    <w:rsid w:val="00F63ACE"/>
    <w:rsid w:val="00F63C5C"/>
    <w:rsid w:val="00F63D1C"/>
    <w:rsid w:val="00F6411B"/>
    <w:rsid w:val="00F65192"/>
    <w:rsid w:val="00F67BD2"/>
    <w:rsid w:val="00F67CF3"/>
    <w:rsid w:val="00F70130"/>
    <w:rsid w:val="00F70822"/>
    <w:rsid w:val="00F71A5C"/>
    <w:rsid w:val="00F71BE0"/>
    <w:rsid w:val="00F7347E"/>
    <w:rsid w:val="00F734A5"/>
    <w:rsid w:val="00F734A7"/>
    <w:rsid w:val="00F74663"/>
    <w:rsid w:val="00F748A0"/>
    <w:rsid w:val="00F74AE3"/>
    <w:rsid w:val="00F76F59"/>
    <w:rsid w:val="00F77F8C"/>
    <w:rsid w:val="00F8017C"/>
    <w:rsid w:val="00F802A8"/>
    <w:rsid w:val="00F80980"/>
    <w:rsid w:val="00F80E48"/>
    <w:rsid w:val="00F8128F"/>
    <w:rsid w:val="00F8132F"/>
    <w:rsid w:val="00F81C2F"/>
    <w:rsid w:val="00F81E33"/>
    <w:rsid w:val="00F81F6B"/>
    <w:rsid w:val="00F83324"/>
    <w:rsid w:val="00F852E0"/>
    <w:rsid w:val="00F85B9D"/>
    <w:rsid w:val="00F86182"/>
    <w:rsid w:val="00F864C3"/>
    <w:rsid w:val="00F86F99"/>
    <w:rsid w:val="00F90D7F"/>
    <w:rsid w:val="00F90F44"/>
    <w:rsid w:val="00F9128F"/>
    <w:rsid w:val="00F9279B"/>
    <w:rsid w:val="00F93254"/>
    <w:rsid w:val="00F953DF"/>
    <w:rsid w:val="00F96766"/>
    <w:rsid w:val="00F96DAE"/>
    <w:rsid w:val="00F97F49"/>
    <w:rsid w:val="00FA0CE0"/>
    <w:rsid w:val="00FA0FB5"/>
    <w:rsid w:val="00FA1607"/>
    <w:rsid w:val="00FA1623"/>
    <w:rsid w:val="00FA16E3"/>
    <w:rsid w:val="00FA1B26"/>
    <w:rsid w:val="00FA28FB"/>
    <w:rsid w:val="00FA2D8C"/>
    <w:rsid w:val="00FA2EFD"/>
    <w:rsid w:val="00FA30BB"/>
    <w:rsid w:val="00FA4325"/>
    <w:rsid w:val="00FA4326"/>
    <w:rsid w:val="00FA5EFD"/>
    <w:rsid w:val="00FA6C3D"/>
    <w:rsid w:val="00FA79B9"/>
    <w:rsid w:val="00FA7DAD"/>
    <w:rsid w:val="00FB0227"/>
    <w:rsid w:val="00FB068B"/>
    <w:rsid w:val="00FB0725"/>
    <w:rsid w:val="00FB0984"/>
    <w:rsid w:val="00FB26EA"/>
    <w:rsid w:val="00FB273D"/>
    <w:rsid w:val="00FB4021"/>
    <w:rsid w:val="00FB511D"/>
    <w:rsid w:val="00FB76F9"/>
    <w:rsid w:val="00FC043C"/>
    <w:rsid w:val="00FC080A"/>
    <w:rsid w:val="00FC0AA1"/>
    <w:rsid w:val="00FC177F"/>
    <w:rsid w:val="00FC18D4"/>
    <w:rsid w:val="00FC240D"/>
    <w:rsid w:val="00FC326E"/>
    <w:rsid w:val="00FC4983"/>
    <w:rsid w:val="00FC4C96"/>
    <w:rsid w:val="00FC4F72"/>
    <w:rsid w:val="00FC618F"/>
    <w:rsid w:val="00FC6A1A"/>
    <w:rsid w:val="00FC6CBC"/>
    <w:rsid w:val="00FC6FA6"/>
    <w:rsid w:val="00FC713D"/>
    <w:rsid w:val="00FC7BD5"/>
    <w:rsid w:val="00FD0033"/>
    <w:rsid w:val="00FD0DF1"/>
    <w:rsid w:val="00FD111A"/>
    <w:rsid w:val="00FD1391"/>
    <w:rsid w:val="00FD1AB5"/>
    <w:rsid w:val="00FD1C20"/>
    <w:rsid w:val="00FD1FFF"/>
    <w:rsid w:val="00FD2DC3"/>
    <w:rsid w:val="00FD30F0"/>
    <w:rsid w:val="00FD3451"/>
    <w:rsid w:val="00FD3505"/>
    <w:rsid w:val="00FD3534"/>
    <w:rsid w:val="00FD35FC"/>
    <w:rsid w:val="00FD3F34"/>
    <w:rsid w:val="00FD4243"/>
    <w:rsid w:val="00FD481E"/>
    <w:rsid w:val="00FD4E46"/>
    <w:rsid w:val="00FD4F1C"/>
    <w:rsid w:val="00FD6212"/>
    <w:rsid w:val="00FD6392"/>
    <w:rsid w:val="00FD6565"/>
    <w:rsid w:val="00FE0832"/>
    <w:rsid w:val="00FE1977"/>
    <w:rsid w:val="00FE1F79"/>
    <w:rsid w:val="00FE24B7"/>
    <w:rsid w:val="00FE2859"/>
    <w:rsid w:val="00FE2C13"/>
    <w:rsid w:val="00FE38A0"/>
    <w:rsid w:val="00FE4AE9"/>
    <w:rsid w:val="00FE4DD3"/>
    <w:rsid w:val="00FE513B"/>
    <w:rsid w:val="00FE57B1"/>
    <w:rsid w:val="00FE6393"/>
    <w:rsid w:val="00FF072F"/>
    <w:rsid w:val="00FF1728"/>
    <w:rsid w:val="00FF2293"/>
    <w:rsid w:val="00FF2667"/>
    <w:rsid w:val="00FF2D8E"/>
    <w:rsid w:val="00FF3574"/>
    <w:rsid w:val="00FF39C6"/>
    <w:rsid w:val="00FF462B"/>
    <w:rsid w:val="00FF6BE4"/>
    <w:rsid w:val="00FF6D61"/>
    <w:rsid w:val="00FF79D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61FE5923"/>
  <w15:docId w15:val="{07364F70-2C80-4E9C-82B0-1D684401D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Times New Roman" w:hAnsi="Cambria"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aliases w:val="Buleti"/>
    <w:rsid w:val="00A56896"/>
    <w:rPr>
      <w:rFonts w:ascii="Arial Narrow" w:eastAsia="MS Mincho" w:hAnsi="Arial Narrow"/>
      <w:sz w:val="22"/>
      <w:szCs w:val="24"/>
      <w:lang w:eastAsia="en-US"/>
    </w:rPr>
  </w:style>
  <w:style w:type="paragraph" w:styleId="Naslov1">
    <w:name w:val="heading 1"/>
    <w:aliases w:val="Subtitle"/>
    <w:basedOn w:val="Navaden"/>
    <w:next w:val="Navaden"/>
    <w:link w:val="Naslov1Znak"/>
    <w:qFormat/>
    <w:rsid w:val="00C7547C"/>
    <w:pPr>
      <w:keepNext/>
      <w:keepLines/>
      <w:outlineLvl w:val="0"/>
    </w:pPr>
    <w:rPr>
      <w:rFonts w:eastAsia="Times New Roman"/>
      <w:b/>
      <w:bCs/>
      <w:sz w:val="24"/>
    </w:rPr>
  </w:style>
  <w:style w:type="paragraph" w:styleId="Naslov2">
    <w:name w:val="heading 2"/>
    <w:aliases w:val="Poglavje_rimska"/>
    <w:next w:val="Navaden"/>
    <w:link w:val="Naslov2Znak"/>
    <w:unhideWhenUsed/>
    <w:qFormat/>
    <w:rsid w:val="00C7547C"/>
    <w:pPr>
      <w:keepNext/>
      <w:keepLines/>
      <w:numPr>
        <w:numId w:val="1"/>
      </w:numPr>
      <w:ind w:left="341" w:hanging="57"/>
      <w:outlineLvl w:val="1"/>
    </w:pPr>
    <w:rPr>
      <w:rFonts w:ascii="Arial Narrow" w:hAnsi="Arial Narrow"/>
      <w:b/>
      <w:bCs/>
      <w:sz w:val="22"/>
      <w:szCs w:val="26"/>
      <w:lang w:eastAsia="en-US"/>
    </w:rPr>
  </w:style>
  <w:style w:type="paragraph" w:styleId="Naslov3">
    <w:name w:val="heading 3"/>
    <w:basedOn w:val="Navaden"/>
    <w:next w:val="Navaden"/>
    <w:link w:val="Naslov3Znak"/>
    <w:uiPriority w:val="9"/>
    <w:qFormat/>
    <w:rsid w:val="00742DA6"/>
    <w:pPr>
      <w:keepNext/>
      <w:spacing w:before="240" w:after="60" w:line="264" w:lineRule="auto"/>
      <w:jc w:val="both"/>
      <w:outlineLvl w:val="2"/>
    </w:pPr>
    <w:rPr>
      <w:rFonts w:ascii="Trebuchet MS" w:eastAsia="Times New Roman" w:hAnsi="Trebuchet MS" w:cs="Arial"/>
      <w:b/>
      <w:bCs/>
      <w:i/>
      <w:szCs w:val="26"/>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Subtitle Znak"/>
    <w:link w:val="Naslov1"/>
    <w:uiPriority w:val="9"/>
    <w:rsid w:val="00C7547C"/>
    <w:rPr>
      <w:rFonts w:ascii="Arial Narrow" w:eastAsia="Times New Roman" w:hAnsi="Arial Narrow" w:cs="Times New Roman"/>
      <w:b/>
      <w:bCs/>
    </w:rPr>
  </w:style>
  <w:style w:type="character" w:customStyle="1" w:styleId="Naslov2Znak">
    <w:name w:val="Naslov 2 Znak"/>
    <w:aliases w:val="Poglavje_rimska Znak"/>
    <w:link w:val="Naslov2"/>
    <w:rsid w:val="00C7547C"/>
    <w:rPr>
      <w:rFonts w:ascii="Arial Narrow" w:eastAsia="Times New Roman" w:hAnsi="Arial Narrow" w:cs="Times New Roman"/>
      <w:b/>
      <w:bCs/>
      <w:sz w:val="22"/>
      <w:szCs w:val="26"/>
      <w:lang w:val="sl-SI"/>
    </w:rPr>
  </w:style>
  <w:style w:type="character" w:styleId="Krepko">
    <w:name w:val="Strong"/>
    <w:aliases w:val="Zadeva"/>
    <w:uiPriority w:val="22"/>
    <w:qFormat/>
    <w:rsid w:val="00C7547C"/>
    <w:rPr>
      <w:rFonts w:ascii="Arial Narrow" w:hAnsi="Arial Narrow"/>
      <w:b/>
      <w:bCs/>
      <w:i w:val="0"/>
      <w:iCs w:val="0"/>
      <w:sz w:val="28"/>
      <w:szCs w:val="28"/>
    </w:rPr>
  </w:style>
  <w:style w:type="paragraph" w:styleId="Citat">
    <w:name w:val="Quote"/>
    <w:aliases w:val="Besedilo"/>
    <w:next w:val="Navaden"/>
    <w:link w:val="CitatZnak"/>
    <w:uiPriority w:val="29"/>
    <w:qFormat/>
    <w:rsid w:val="00C7547C"/>
    <w:pPr>
      <w:tabs>
        <w:tab w:val="left" w:pos="1134"/>
      </w:tabs>
      <w:jc w:val="both"/>
    </w:pPr>
    <w:rPr>
      <w:rFonts w:ascii="Arial Narrow" w:eastAsia="MS Mincho" w:hAnsi="Arial Narrow"/>
      <w:iCs/>
      <w:color w:val="000000"/>
      <w:sz w:val="22"/>
      <w:szCs w:val="24"/>
      <w:lang w:eastAsia="en-US"/>
    </w:rPr>
  </w:style>
  <w:style w:type="character" w:customStyle="1" w:styleId="CitatZnak">
    <w:name w:val="Citat Znak"/>
    <w:aliases w:val="Besedilo Znak"/>
    <w:link w:val="Citat"/>
    <w:uiPriority w:val="29"/>
    <w:rsid w:val="00C7547C"/>
    <w:rPr>
      <w:rFonts w:ascii="Arial Narrow" w:eastAsia="MS Mincho" w:hAnsi="Arial Narrow" w:cs="Times New Roman"/>
      <w:iCs/>
      <w:color w:val="000000"/>
      <w:sz w:val="22"/>
      <w:lang w:val="sl-SI"/>
    </w:rPr>
  </w:style>
  <w:style w:type="paragraph" w:styleId="Brezrazmikov">
    <w:name w:val="No Spacing"/>
    <w:aliases w:val="Poglavje/besedilo"/>
    <w:uiPriority w:val="1"/>
    <w:qFormat/>
    <w:rsid w:val="00C7547C"/>
    <w:pPr>
      <w:ind w:left="284"/>
    </w:pPr>
    <w:rPr>
      <w:rFonts w:ascii="Arial Narrow" w:eastAsia="MS Mincho" w:hAnsi="Arial Narrow"/>
      <w:sz w:val="22"/>
      <w:szCs w:val="24"/>
      <w:lang w:val="en-US" w:eastAsia="en-US"/>
    </w:rPr>
  </w:style>
  <w:style w:type="paragraph" w:styleId="Glava">
    <w:name w:val="header"/>
    <w:basedOn w:val="Navaden"/>
    <w:link w:val="GlavaZnak"/>
    <w:unhideWhenUsed/>
    <w:rsid w:val="00C7547C"/>
    <w:pPr>
      <w:tabs>
        <w:tab w:val="center" w:pos="4320"/>
        <w:tab w:val="right" w:pos="8640"/>
      </w:tabs>
    </w:pPr>
  </w:style>
  <w:style w:type="character" w:customStyle="1" w:styleId="GlavaZnak">
    <w:name w:val="Glava Znak"/>
    <w:link w:val="Glava"/>
    <w:rsid w:val="00C7547C"/>
    <w:rPr>
      <w:rFonts w:ascii="Arial Narrow" w:eastAsia="MS Mincho" w:hAnsi="Arial Narrow" w:cs="Times New Roman"/>
      <w:sz w:val="22"/>
    </w:rPr>
  </w:style>
  <w:style w:type="paragraph" w:styleId="Noga">
    <w:name w:val="footer"/>
    <w:basedOn w:val="Navaden"/>
    <w:link w:val="NogaZnak"/>
    <w:uiPriority w:val="99"/>
    <w:unhideWhenUsed/>
    <w:rsid w:val="00C7547C"/>
    <w:pPr>
      <w:tabs>
        <w:tab w:val="center" w:pos="4320"/>
        <w:tab w:val="right" w:pos="8640"/>
      </w:tabs>
    </w:pPr>
  </w:style>
  <w:style w:type="character" w:customStyle="1" w:styleId="NogaZnak">
    <w:name w:val="Noga Znak"/>
    <w:link w:val="Noga"/>
    <w:uiPriority w:val="99"/>
    <w:rsid w:val="00C7547C"/>
    <w:rPr>
      <w:rFonts w:ascii="Arial Narrow" w:eastAsia="MS Mincho" w:hAnsi="Arial Narrow" w:cs="Times New Roman"/>
      <w:sz w:val="22"/>
    </w:rPr>
  </w:style>
  <w:style w:type="paragraph" w:customStyle="1" w:styleId="BasicParagraph">
    <w:name w:val="[Basic Paragraph]"/>
    <w:basedOn w:val="Navaden"/>
    <w:uiPriority w:val="99"/>
    <w:rsid w:val="00C7547C"/>
    <w:pPr>
      <w:widowControl w:val="0"/>
      <w:autoSpaceDE w:val="0"/>
      <w:autoSpaceDN w:val="0"/>
      <w:adjustRightInd w:val="0"/>
      <w:spacing w:line="288" w:lineRule="auto"/>
      <w:textAlignment w:val="center"/>
    </w:pPr>
    <w:rPr>
      <w:rFonts w:ascii="MinionPro-Regular" w:hAnsi="MinionPro-Regular" w:cs="MinionPro-Regular"/>
      <w:color w:val="000000"/>
      <w:sz w:val="24"/>
      <w:lang w:val="en-GB"/>
    </w:rPr>
  </w:style>
  <w:style w:type="character" w:styleId="tevilkastrani">
    <w:name w:val="page number"/>
    <w:basedOn w:val="Privzetapisavaodstavka"/>
    <w:unhideWhenUsed/>
    <w:rsid w:val="00C7547C"/>
  </w:style>
  <w:style w:type="paragraph" w:styleId="Besedilooblaka">
    <w:name w:val="Balloon Text"/>
    <w:basedOn w:val="Navaden"/>
    <w:link w:val="BesedilooblakaZnak"/>
    <w:uiPriority w:val="99"/>
    <w:unhideWhenUsed/>
    <w:rsid w:val="001A63F3"/>
    <w:rPr>
      <w:rFonts w:ascii="Lucida Grande" w:hAnsi="Lucida Grande" w:cs="Lucida Grande"/>
      <w:sz w:val="18"/>
      <w:szCs w:val="18"/>
    </w:rPr>
  </w:style>
  <w:style w:type="character" w:customStyle="1" w:styleId="BesedilooblakaZnak">
    <w:name w:val="Besedilo oblačka Znak"/>
    <w:link w:val="Besedilooblaka"/>
    <w:uiPriority w:val="99"/>
    <w:rsid w:val="001A63F3"/>
    <w:rPr>
      <w:rFonts w:ascii="Lucida Grande" w:eastAsia="MS Mincho" w:hAnsi="Lucida Grande" w:cs="Lucida Grande"/>
      <w:sz w:val="18"/>
      <w:szCs w:val="18"/>
    </w:rPr>
  </w:style>
  <w:style w:type="table" w:styleId="Tabelamrea">
    <w:name w:val="Table Grid"/>
    <w:basedOn w:val="Navadnatabela"/>
    <w:rsid w:val="00960CE8"/>
    <w:rPr>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Svetlosenenjepoudarek11">
    <w:name w:val="Svetlo senčenje – poudarek 11"/>
    <w:basedOn w:val="Navadnatabela"/>
    <w:uiPriority w:val="60"/>
    <w:rsid w:val="00D46011"/>
    <w:rPr>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rive-viewer-paginated-page-reader-block">
    <w:name w:val="drive-viewer-paginated-page-reader-block"/>
    <w:basedOn w:val="Navaden"/>
    <w:rsid w:val="00BA46EB"/>
    <w:pPr>
      <w:spacing w:before="100" w:beforeAutospacing="1" w:after="100" w:afterAutospacing="1"/>
    </w:pPr>
    <w:rPr>
      <w:rFonts w:ascii="Times New Roman" w:eastAsia="Times New Roman" w:hAnsi="Times New Roman"/>
      <w:sz w:val="24"/>
      <w:lang w:eastAsia="sl-SI"/>
    </w:rPr>
  </w:style>
  <w:style w:type="character" w:styleId="Pripombasklic">
    <w:name w:val="annotation reference"/>
    <w:uiPriority w:val="99"/>
    <w:rsid w:val="00BA46EB"/>
    <w:rPr>
      <w:sz w:val="16"/>
      <w:szCs w:val="16"/>
    </w:rPr>
  </w:style>
  <w:style w:type="paragraph" w:styleId="Pripombabesedilo">
    <w:name w:val="annotation text"/>
    <w:aliases w:val=" Znak9,Znak9,Komentar - besedilo,Komentar - besedilo1"/>
    <w:basedOn w:val="Navaden"/>
    <w:link w:val="PripombabesediloZnak"/>
    <w:rsid w:val="00BA46EB"/>
    <w:rPr>
      <w:rFonts w:ascii="Times New Roman" w:eastAsia="Times New Roman" w:hAnsi="Times New Roman"/>
      <w:sz w:val="20"/>
      <w:szCs w:val="20"/>
      <w:lang w:eastAsia="sl-SI"/>
    </w:rPr>
  </w:style>
  <w:style w:type="character" w:customStyle="1" w:styleId="PripombabesediloZnak">
    <w:name w:val="Pripomba – besedilo Znak"/>
    <w:aliases w:val=" Znak9 Znak,Znak9 Znak,Komentar - besedilo Znak,Komentar - besedilo1 Znak"/>
    <w:link w:val="Pripombabesedilo"/>
    <w:rsid w:val="00BA46EB"/>
    <w:rPr>
      <w:rFonts w:ascii="Times New Roman" w:eastAsia="Times New Roman" w:hAnsi="Times New Roman" w:cs="Times New Roman"/>
      <w:sz w:val="20"/>
      <w:szCs w:val="20"/>
      <w:lang w:val="sl-SI" w:eastAsia="sl-SI"/>
    </w:rPr>
  </w:style>
  <w:style w:type="paragraph" w:styleId="Zadevapripombe">
    <w:name w:val="annotation subject"/>
    <w:basedOn w:val="Pripombabesedilo"/>
    <w:next w:val="Pripombabesedilo"/>
    <w:link w:val="ZadevapripombeZnak"/>
    <w:uiPriority w:val="99"/>
    <w:rsid w:val="00BA46EB"/>
    <w:rPr>
      <w:b/>
      <w:bCs/>
    </w:rPr>
  </w:style>
  <w:style w:type="character" w:customStyle="1" w:styleId="ZadevapripombeZnak">
    <w:name w:val="Zadeva pripombe Znak"/>
    <w:link w:val="Zadevapripombe"/>
    <w:uiPriority w:val="99"/>
    <w:rsid w:val="00BA46EB"/>
    <w:rPr>
      <w:rFonts w:ascii="Times New Roman" w:eastAsia="Times New Roman" w:hAnsi="Times New Roman" w:cs="Times New Roman"/>
      <w:b/>
      <w:bCs/>
      <w:sz w:val="20"/>
      <w:szCs w:val="20"/>
      <w:lang w:val="sl-SI" w:eastAsia="sl-SI"/>
    </w:rPr>
  </w:style>
  <w:style w:type="paragraph" w:styleId="Odstavekseznama">
    <w:name w:val="List Paragraph"/>
    <w:basedOn w:val="Navaden"/>
    <w:link w:val="OdstavekseznamaZnak"/>
    <w:uiPriority w:val="34"/>
    <w:qFormat/>
    <w:rsid w:val="00482624"/>
    <w:pPr>
      <w:ind w:left="720"/>
      <w:contextualSpacing/>
    </w:pPr>
  </w:style>
  <w:style w:type="character" w:styleId="Hiperpovezava">
    <w:name w:val="Hyperlink"/>
    <w:uiPriority w:val="99"/>
    <w:unhideWhenUsed/>
    <w:rsid w:val="00FF072F"/>
    <w:rPr>
      <w:color w:val="0000FF"/>
      <w:u w:val="single"/>
    </w:rPr>
  </w:style>
  <w:style w:type="character" w:customStyle="1" w:styleId="Naslov3Znak">
    <w:name w:val="Naslov 3 Znak"/>
    <w:link w:val="Naslov3"/>
    <w:uiPriority w:val="9"/>
    <w:rsid w:val="00742DA6"/>
    <w:rPr>
      <w:rFonts w:ascii="Trebuchet MS" w:eastAsia="Times New Roman" w:hAnsi="Trebuchet MS" w:cs="Arial"/>
      <w:b/>
      <w:bCs/>
      <w:i/>
      <w:sz w:val="22"/>
      <w:szCs w:val="26"/>
      <w:lang w:val="sl-SI" w:eastAsia="sl-SI"/>
    </w:rPr>
  </w:style>
  <w:style w:type="paragraph" w:styleId="Kazalovsebine1">
    <w:name w:val="toc 1"/>
    <w:basedOn w:val="Navaden"/>
    <w:next w:val="Navaden"/>
    <w:autoRedefine/>
    <w:semiHidden/>
    <w:rsid w:val="00742DA6"/>
    <w:pPr>
      <w:tabs>
        <w:tab w:val="left" w:pos="480"/>
        <w:tab w:val="right" w:leader="dot" w:pos="9062"/>
      </w:tabs>
      <w:spacing w:before="120"/>
      <w:jc w:val="both"/>
    </w:pPr>
    <w:rPr>
      <w:rFonts w:ascii="Trebuchet MS" w:eastAsia="Times New Roman" w:hAnsi="Trebuchet MS" w:cs="Arial"/>
      <w:b/>
      <w:bCs/>
      <w:caps/>
      <w:lang w:eastAsia="sl-SI"/>
    </w:rPr>
  </w:style>
  <w:style w:type="paragraph" w:styleId="Kazalovsebine2">
    <w:name w:val="toc 2"/>
    <w:basedOn w:val="Navaden"/>
    <w:next w:val="Navaden"/>
    <w:autoRedefine/>
    <w:semiHidden/>
    <w:rsid w:val="00742DA6"/>
    <w:pPr>
      <w:spacing w:before="240" w:line="264" w:lineRule="auto"/>
      <w:jc w:val="both"/>
    </w:pPr>
    <w:rPr>
      <w:rFonts w:ascii="Trebuchet MS" w:eastAsia="Times New Roman" w:hAnsi="Trebuchet MS"/>
      <w:b/>
      <w:bCs/>
      <w:sz w:val="20"/>
      <w:szCs w:val="20"/>
      <w:lang w:eastAsia="sl-SI"/>
    </w:rPr>
  </w:style>
  <w:style w:type="paragraph" w:styleId="Kazalovsebine3">
    <w:name w:val="toc 3"/>
    <w:basedOn w:val="Navaden"/>
    <w:next w:val="Navaden"/>
    <w:autoRedefine/>
    <w:semiHidden/>
    <w:rsid w:val="00742DA6"/>
    <w:pPr>
      <w:tabs>
        <w:tab w:val="left" w:pos="900"/>
        <w:tab w:val="right" w:pos="9062"/>
      </w:tabs>
      <w:spacing w:line="264" w:lineRule="auto"/>
      <w:ind w:left="567"/>
      <w:jc w:val="both"/>
    </w:pPr>
    <w:rPr>
      <w:rFonts w:ascii="Trebuchet MS" w:eastAsia="Times New Roman" w:hAnsi="Trebuchet MS"/>
      <w:sz w:val="20"/>
      <w:szCs w:val="20"/>
      <w:lang w:eastAsia="sl-SI"/>
    </w:rPr>
  </w:style>
  <w:style w:type="paragraph" w:styleId="Kazalovsebine4">
    <w:name w:val="toc 4"/>
    <w:basedOn w:val="Navaden"/>
    <w:next w:val="Navaden"/>
    <w:autoRedefine/>
    <w:semiHidden/>
    <w:rsid w:val="00742DA6"/>
    <w:pPr>
      <w:spacing w:line="264" w:lineRule="auto"/>
      <w:ind w:left="480"/>
      <w:jc w:val="both"/>
    </w:pPr>
    <w:rPr>
      <w:rFonts w:ascii="Trebuchet MS" w:eastAsia="Times New Roman" w:hAnsi="Trebuchet MS"/>
      <w:sz w:val="20"/>
      <w:szCs w:val="20"/>
      <w:lang w:eastAsia="sl-SI"/>
    </w:rPr>
  </w:style>
  <w:style w:type="paragraph" w:styleId="Kazalovsebine5">
    <w:name w:val="toc 5"/>
    <w:basedOn w:val="Navaden"/>
    <w:next w:val="Navaden"/>
    <w:autoRedefine/>
    <w:semiHidden/>
    <w:rsid w:val="00742DA6"/>
    <w:pPr>
      <w:spacing w:line="264" w:lineRule="auto"/>
      <w:ind w:left="720"/>
      <w:jc w:val="both"/>
    </w:pPr>
    <w:rPr>
      <w:rFonts w:ascii="Trebuchet MS" w:eastAsia="Times New Roman" w:hAnsi="Trebuchet MS"/>
      <w:sz w:val="20"/>
      <w:szCs w:val="20"/>
      <w:lang w:eastAsia="sl-SI"/>
    </w:rPr>
  </w:style>
  <w:style w:type="paragraph" w:styleId="Kazalovsebine6">
    <w:name w:val="toc 6"/>
    <w:basedOn w:val="Navaden"/>
    <w:next w:val="Navaden"/>
    <w:autoRedefine/>
    <w:semiHidden/>
    <w:rsid w:val="00742DA6"/>
    <w:pPr>
      <w:spacing w:line="264" w:lineRule="auto"/>
      <w:ind w:left="960"/>
      <w:jc w:val="both"/>
    </w:pPr>
    <w:rPr>
      <w:rFonts w:ascii="Trebuchet MS" w:eastAsia="Times New Roman" w:hAnsi="Trebuchet MS"/>
      <w:sz w:val="20"/>
      <w:szCs w:val="20"/>
      <w:lang w:eastAsia="sl-SI"/>
    </w:rPr>
  </w:style>
  <w:style w:type="paragraph" w:styleId="Kazalovsebine7">
    <w:name w:val="toc 7"/>
    <w:basedOn w:val="Navaden"/>
    <w:next w:val="Navaden"/>
    <w:autoRedefine/>
    <w:semiHidden/>
    <w:rsid w:val="00742DA6"/>
    <w:pPr>
      <w:spacing w:line="264" w:lineRule="auto"/>
      <w:ind w:left="1200"/>
      <w:jc w:val="both"/>
    </w:pPr>
    <w:rPr>
      <w:rFonts w:ascii="Trebuchet MS" w:eastAsia="Times New Roman" w:hAnsi="Trebuchet MS"/>
      <w:sz w:val="20"/>
      <w:szCs w:val="20"/>
      <w:lang w:eastAsia="sl-SI"/>
    </w:rPr>
  </w:style>
  <w:style w:type="paragraph" w:styleId="Kazalovsebine8">
    <w:name w:val="toc 8"/>
    <w:basedOn w:val="Navaden"/>
    <w:next w:val="Navaden"/>
    <w:autoRedefine/>
    <w:semiHidden/>
    <w:rsid w:val="00742DA6"/>
    <w:pPr>
      <w:spacing w:line="264" w:lineRule="auto"/>
      <w:ind w:left="1440"/>
      <w:jc w:val="both"/>
    </w:pPr>
    <w:rPr>
      <w:rFonts w:ascii="Trebuchet MS" w:eastAsia="Times New Roman" w:hAnsi="Trebuchet MS"/>
      <w:sz w:val="20"/>
      <w:szCs w:val="20"/>
      <w:lang w:eastAsia="sl-SI"/>
    </w:rPr>
  </w:style>
  <w:style w:type="paragraph" w:styleId="Kazalovsebine9">
    <w:name w:val="toc 9"/>
    <w:basedOn w:val="Navaden"/>
    <w:next w:val="Navaden"/>
    <w:autoRedefine/>
    <w:semiHidden/>
    <w:rsid w:val="00742DA6"/>
    <w:pPr>
      <w:spacing w:line="264" w:lineRule="auto"/>
      <w:ind w:left="1680"/>
      <w:jc w:val="both"/>
    </w:pPr>
    <w:rPr>
      <w:rFonts w:ascii="Trebuchet MS" w:eastAsia="Times New Roman" w:hAnsi="Trebuchet MS"/>
      <w:sz w:val="20"/>
      <w:szCs w:val="20"/>
      <w:lang w:eastAsia="sl-SI"/>
    </w:rPr>
  </w:style>
  <w:style w:type="paragraph" w:customStyle="1" w:styleId="TEKST">
    <w:name w:val="TEKST"/>
    <w:basedOn w:val="Navaden"/>
    <w:link w:val="TEKSTZnak"/>
    <w:rsid w:val="00742DA6"/>
    <w:pPr>
      <w:spacing w:line="264" w:lineRule="auto"/>
      <w:jc w:val="both"/>
    </w:pPr>
    <w:rPr>
      <w:rFonts w:ascii="Trebuchet MS" w:eastAsia="Times New Roman" w:hAnsi="Trebuchet MS"/>
      <w:lang w:eastAsia="sl-SI"/>
    </w:rPr>
  </w:style>
  <w:style w:type="table" w:styleId="Tabelapreprosta1">
    <w:name w:val="Table Simple 1"/>
    <w:basedOn w:val="Navadnatabela"/>
    <w:rsid w:val="00742DA6"/>
    <w:pPr>
      <w:spacing w:line="264" w:lineRule="auto"/>
      <w:jc w:val="both"/>
    </w:pPr>
    <w:rPr>
      <w:rFonts w:ascii="Times New Roman" w:hAnsi="Times New Roman"/>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customStyle="1" w:styleId="Heading3-Trebuchet">
    <w:name w:val="Heading 3- Trebuchet"/>
    <w:basedOn w:val="Navaden"/>
    <w:rsid w:val="00742DA6"/>
    <w:pPr>
      <w:spacing w:before="120" w:after="120" w:line="264" w:lineRule="auto"/>
    </w:pPr>
    <w:rPr>
      <w:rFonts w:ascii="Trebuchet MS" w:eastAsia="Times New Roman" w:hAnsi="Trebuchet MS"/>
      <w:b/>
      <w:smallCaps/>
      <w:w w:val="110"/>
      <w:szCs w:val="22"/>
      <w:lang w:eastAsia="sl-SI"/>
    </w:rPr>
  </w:style>
  <w:style w:type="paragraph" w:styleId="Zgradbadokumenta">
    <w:name w:val="Document Map"/>
    <w:aliases w:val=" Znak"/>
    <w:basedOn w:val="Navaden"/>
    <w:link w:val="ZgradbadokumentaZnak"/>
    <w:semiHidden/>
    <w:rsid w:val="00742DA6"/>
    <w:pPr>
      <w:shd w:val="clear" w:color="auto" w:fill="000080"/>
      <w:spacing w:line="264" w:lineRule="auto"/>
      <w:jc w:val="both"/>
    </w:pPr>
    <w:rPr>
      <w:rFonts w:ascii="Tahoma" w:eastAsia="Times New Roman" w:hAnsi="Tahoma" w:cs="Tahoma"/>
      <w:sz w:val="20"/>
      <w:szCs w:val="20"/>
      <w:lang w:eastAsia="sl-SI"/>
    </w:rPr>
  </w:style>
  <w:style w:type="character" w:customStyle="1" w:styleId="ZgradbadokumentaZnak">
    <w:name w:val="Zgradba dokumenta Znak"/>
    <w:aliases w:val=" Znak Znak"/>
    <w:link w:val="Zgradbadokumenta"/>
    <w:semiHidden/>
    <w:rsid w:val="00742DA6"/>
    <w:rPr>
      <w:rFonts w:ascii="Tahoma" w:eastAsia="Times New Roman" w:hAnsi="Tahoma" w:cs="Tahoma"/>
      <w:sz w:val="20"/>
      <w:szCs w:val="20"/>
      <w:shd w:val="clear" w:color="auto" w:fill="000080"/>
      <w:lang w:val="sl-SI" w:eastAsia="sl-SI"/>
    </w:rPr>
  </w:style>
  <w:style w:type="paragraph" w:customStyle="1" w:styleId="Style">
    <w:name w:val="Style"/>
    <w:basedOn w:val="Navaden"/>
    <w:rsid w:val="00742DA6"/>
    <w:pPr>
      <w:spacing w:after="160" w:line="240" w:lineRule="exact"/>
    </w:pPr>
    <w:rPr>
      <w:rFonts w:ascii="Tahoma" w:eastAsia="Times New Roman" w:hAnsi="Tahoma"/>
      <w:sz w:val="20"/>
      <w:szCs w:val="20"/>
    </w:rPr>
  </w:style>
  <w:style w:type="paragraph" w:customStyle="1" w:styleId="ZnakZnak1CharChar">
    <w:name w:val="Znak Znak1 Char Char"/>
    <w:basedOn w:val="Navaden"/>
    <w:rsid w:val="00742DA6"/>
    <w:pPr>
      <w:spacing w:after="160" w:line="240" w:lineRule="exact"/>
    </w:pPr>
    <w:rPr>
      <w:rFonts w:ascii="Tahoma" w:eastAsia="Times New Roman" w:hAnsi="Tahoma"/>
      <w:sz w:val="20"/>
      <w:szCs w:val="20"/>
    </w:rPr>
  </w:style>
  <w:style w:type="character" w:customStyle="1" w:styleId="TEKSTZnak">
    <w:name w:val="TEKST Znak"/>
    <w:link w:val="TEKST"/>
    <w:locked/>
    <w:rsid w:val="00742DA6"/>
    <w:rPr>
      <w:rFonts w:ascii="Trebuchet MS" w:eastAsia="Times New Roman" w:hAnsi="Trebuchet MS" w:cs="Times New Roman"/>
      <w:sz w:val="22"/>
      <w:lang w:val="sl-SI" w:eastAsia="sl-SI"/>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742DA6"/>
    <w:pPr>
      <w:spacing w:line="264" w:lineRule="auto"/>
      <w:jc w:val="both"/>
    </w:pPr>
    <w:rPr>
      <w:rFonts w:ascii="Trebuchet MS" w:eastAsia="Times New Roman" w:hAnsi="Trebuchet MS"/>
      <w:sz w:val="20"/>
      <w:szCs w:val="20"/>
      <w:lang w:eastAsia="sl-SI"/>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742DA6"/>
    <w:rPr>
      <w:rFonts w:ascii="Trebuchet MS" w:eastAsia="Times New Roman" w:hAnsi="Trebuchet MS" w:cs="Times New Roman"/>
      <w:sz w:val="20"/>
      <w:szCs w:val="20"/>
      <w:lang w:val="sl-SI" w:eastAsia="sl-SI"/>
    </w:rPr>
  </w:style>
  <w:style w:type="character" w:styleId="Sprotnaopomba-sklic">
    <w:name w:val="footnote reference"/>
    <w:aliases w:val="Footnote symbol,Footnote,Fussnota,Footnote reference number,note TESI,SUPERS,EN Footnote Reference"/>
    <w:uiPriority w:val="99"/>
    <w:rsid w:val="00742DA6"/>
    <w:rPr>
      <w:vertAlign w:val="superscript"/>
    </w:rPr>
  </w:style>
  <w:style w:type="character" w:customStyle="1" w:styleId="Heading3Char">
    <w:name w:val="Heading 3 Char"/>
    <w:semiHidden/>
    <w:locked/>
    <w:rsid w:val="00742DA6"/>
    <w:rPr>
      <w:rFonts w:ascii="Cambria" w:hAnsi="Cambria" w:cs="Times New Roman"/>
      <w:b/>
      <w:bCs/>
      <w:sz w:val="26"/>
      <w:szCs w:val="26"/>
    </w:rPr>
  </w:style>
  <w:style w:type="paragraph" w:customStyle="1" w:styleId="CharChar4ZnakCharCharZnakCharCharZnak">
    <w:name w:val="Char Char4 Znak Char Char Znak Char Char Znak"/>
    <w:basedOn w:val="Navaden"/>
    <w:rsid w:val="00742DA6"/>
    <w:pPr>
      <w:spacing w:after="160" w:line="240" w:lineRule="exact"/>
    </w:pPr>
    <w:rPr>
      <w:rFonts w:ascii="Tahoma" w:eastAsia="Times New Roman" w:hAnsi="Tahoma"/>
      <w:sz w:val="20"/>
      <w:szCs w:val="20"/>
    </w:rPr>
  </w:style>
  <w:style w:type="paragraph" w:styleId="Seznam2">
    <w:name w:val="List 2"/>
    <w:basedOn w:val="Navaden"/>
    <w:rsid w:val="00742DA6"/>
    <w:pPr>
      <w:ind w:left="566" w:hanging="283"/>
    </w:pPr>
    <w:rPr>
      <w:rFonts w:ascii="Times New Roman" w:eastAsia="Times New Roman" w:hAnsi="Times New Roman"/>
      <w:sz w:val="24"/>
      <w:lang w:val="en-GB"/>
    </w:rPr>
  </w:style>
  <w:style w:type="paragraph" w:customStyle="1" w:styleId="ZnakZnak">
    <w:name w:val="Znak Znak"/>
    <w:basedOn w:val="Navaden"/>
    <w:rsid w:val="00742DA6"/>
    <w:pPr>
      <w:spacing w:after="160" w:line="240" w:lineRule="exact"/>
    </w:pPr>
    <w:rPr>
      <w:rFonts w:ascii="Tahoma" w:eastAsia="Times New Roman" w:hAnsi="Tahoma"/>
      <w:sz w:val="20"/>
      <w:szCs w:val="20"/>
    </w:rPr>
  </w:style>
  <w:style w:type="paragraph" w:customStyle="1" w:styleId="CharChar4ZnakZnak">
    <w:name w:val="Char Char4 Znak Znak"/>
    <w:basedOn w:val="Navaden"/>
    <w:rsid w:val="00742DA6"/>
    <w:pPr>
      <w:spacing w:after="160" w:line="240" w:lineRule="exact"/>
    </w:pPr>
    <w:rPr>
      <w:rFonts w:ascii="Tahoma" w:eastAsia="Times New Roman" w:hAnsi="Tahoma"/>
      <w:sz w:val="20"/>
      <w:szCs w:val="20"/>
    </w:rPr>
  </w:style>
  <w:style w:type="character" w:styleId="SledenaHiperpovezava">
    <w:name w:val="FollowedHyperlink"/>
    <w:uiPriority w:val="99"/>
    <w:rsid w:val="00742DA6"/>
    <w:rPr>
      <w:color w:val="800080"/>
      <w:u w:val="single"/>
    </w:rPr>
  </w:style>
  <w:style w:type="paragraph" w:customStyle="1" w:styleId="CharChar4ZnakZnakCharCharZnak">
    <w:name w:val="Char Char4 Znak Znak Char Char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arCarZnakZnak">
    <w:name w:val="Char Char4 Znak Znak Char Char Znak Char Char Car Car Znak Znak"/>
    <w:basedOn w:val="Navaden"/>
    <w:rsid w:val="00742DA6"/>
    <w:pPr>
      <w:spacing w:after="160" w:line="240" w:lineRule="exact"/>
    </w:pPr>
    <w:rPr>
      <w:rFonts w:ascii="Tahoma" w:eastAsia="Times New Roman" w:hAnsi="Tahoma"/>
      <w:sz w:val="20"/>
      <w:szCs w:val="20"/>
    </w:rPr>
  </w:style>
  <w:style w:type="paragraph" w:customStyle="1" w:styleId="ZnakCharCharCharZnakZnak">
    <w:name w:val="Znak Char Char Char Znak Znak"/>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
    <w:name w:val="Char Char4 Znak Znak Char Char Znak Char Char Char Znak Znak Char Char Char Char"/>
    <w:basedOn w:val="Navaden"/>
    <w:rsid w:val="00742DA6"/>
    <w:pPr>
      <w:spacing w:after="160" w:line="240" w:lineRule="exact"/>
    </w:pPr>
    <w:rPr>
      <w:rFonts w:ascii="Tahoma" w:eastAsia="Times New Roman" w:hAnsi="Tahoma"/>
      <w:sz w:val="20"/>
      <w:szCs w:val="20"/>
    </w:rPr>
  </w:style>
  <w:style w:type="character" w:customStyle="1" w:styleId="TEKSTChar">
    <w:name w:val="TEKST Char"/>
    <w:locked/>
    <w:rsid w:val="00742DA6"/>
    <w:rPr>
      <w:rFonts w:ascii="Trebuchet MS" w:hAnsi="Trebuchet MS"/>
      <w:sz w:val="22"/>
      <w:szCs w:val="24"/>
      <w:lang w:val="sl-SI" w:eastAsia="sl-SI" w:bidi="ar-SA"/>
    </w:rPr>
  </w:style>
  <w:style w:type="numbering" w:styleId="111111">
    <w:name w:val="Outline List 2"/>
    <w:basedOn w:val="Brezseznama"/>
    <w:rsid w:val="00742DA6"/>
    <w:pPr>
      <w:numPr>
        <w:numId w:val="5"/>
      </w:numPr>
    </w:pPr>
  </w:style>
  <w:style w:type="paragraph" w:customStyle="1" w:styleId="CharChar4ZnakZnakCharCharZnakCharCharCharZnakZnakCharChar">
    <w:name w:val="Char Char4 Znak Znak Char Char Znak Char Char Char Znak Znak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
    <w:name w:val="Char Char4 Znak Znak Char Char Znak Char Char Char Znak Znak Char Char Char Char Char Char"/>
    <w:basedOn w:val="Navaden"/>
    <w:rsid w:val="00742DA6"/>
    <w:pPr>
      <w:spacing w:after="160" w:line="240" w:lineRule="exact"/>
    </w:pPr>
    <w:rPr>
      <w:rFonts w:ascii="Tahoma" w:eastAsia="Times New Roman" w:hAnsi="Tahoma"/>
      <w:sz w:val="20"/>
      <w:szCs w:val="20"/>
    </w:rPr>
  </w:style>
  <w:style w:type="paragraph" w:customStyle="1" w:styleId="CharChar4ZnakZnakCharCharZnakCharCharCharZnakZnakCharCharCharCharCharCharZnak">
    <w:name w:val="Char Char4 Znak Znak Char Char Znak Char Char Char Znak Znak Char Char Char Char Char Char Znak"/>
    <w:basedOn w:val="Navaden"/>
    <w:rsid w:val="00742DA6"/>
    <w:pPr>
      <w:spacing w:after="160" w:line="240" w:lineRule="exact"/>
    </w:pPr>
    <w:rPr>
      <w:rFonts w:ascii="Tahoma" w:eastAsia="Times New Roman" w:hAnsi="Tahoma"/>
      <w:sz w:val="20"/>
      <w:szCs w:val="20"/>
    </w:rPr>
  </w:style>
  <w:style w:type="paragraph" w:customStyle="1" w:styleId="ZnakZnak2">
    <w:name w:val="Znak Znak2"/>
    <w:basedOn w:val="Navaden"/>
    <w:rsid w:val="003B00F3"/>
    <w:pPr>
      <w:spacing w:after="160" w:line="240" w:lineRule="exact"/>
    </w:pPr>
    <w:rPr>
      <w:rFonts w:ascii="Tahoma" w:eastAsia="Times New Roman" w:hAnsi="Tahoma"/>
      <w:sz w:val="20"/>
      <w:szCs w:val="20"/>
      <w:lang w:val="en-US"/>
    </w:rPr>
  </w:style>
  <w:style w:type="paragraph" w:customStyle="1" w:styleId="CharChar4ZnakZnakCharCharZnakCharCharCharZnakZnakCharCharCharCharCharCharZnak1">
    <w:name w:val="Char Char4 Znak Znak Char Char Znak Char Char Char Znak Znak Char Char Char Char Char Char Znak1"/>
    <w:basedOn w:val="Navaden"/>
    <w:rsid w:val="00DC5D35"/>
    <w:pPr>
      <w:spacing w:after="160" w:line="240" w:lineRule="exact"/>
    </w:pPr>
    <w:rPr>
      <w:rFonts w:ascii="Tahoma" w:eastAsia="Times New Roman" w:hAnsi="Tahoma"/>
      <w:sz w:val="20"/>
      <w:szCs w:val="20"/>
      <w:lang w:val="en-US"/>
    </w:rPr>
  </w:style>
  <w:style w:type="paragraph" w:customStyle="1" w:styleId="BodyText21">
    <w:name w:val="Body Text 21"/>
    <w:basedOn w:val="Navaden"/>
    <w:rsid w:val="004A45B6"/>
    <w:pPr>
      <w:jc w:val="both"/>
    </w:pPr>
    <w:rPr>
      <w:rFonts w:ascii="Times New Roman" w:eastAsia="Times New Roman" w:hAnsi="Times New Roman"/>
      <w:b/>
      <w:bCs/>
      <w:sz w:val="24"/>
      <w:lang w:eastAsia="sl-SI"/>
    </w:rPr>
  </w:style>
  <w:style w:type="paragraph" w:customStyle="1" w:styleId="ListParagraph1">
    <w:name w:val="List Paragraph1"/>
    <w:basedOn w:val="Navaden"/>
    <w:rsid w:val="00CB0FF6"/>
    <w:pPr>
      <w:suppressAutoHyphens/>
      <w:ind w:left="708"/>
    </w:pPr>
    <w:rPr>
      <w:rFonts w:ascii="Times New Roman" w:eastAsia="Times New Roman" w:hAnsi="Times New Roman"/>
      <w:sz w:val="24"/>
      <w:lang w:eastAsia="ar-SA"/>
    </w:rPr>
  </w:style>
  <w:style w:type="paragraph" w:customStyle="1" w:styleId="CM4">
    <w:name w:val="CM4"/>
    <w:basedOn w:val="Navaden"/>
    <w:next w:val="Navaden"/>
    <w:uiPriority w:val="99"/>
    <w:rsid w:val="00CB0FF6"/>
    <w:pPr>
      <w:autoSpaceDE w:val="0"/>
      <w:autoSpaceDN w:val="0"/>
      <w:adjustRightInd w:val="0"/>
    </w:pPr>
    <w:rPr>
      <w:rFonts w:ascii="EUAlbertina" w:eastAsia="Times New Roman" w:hAnsi="EUAlbertina"/>
      <w:sz w:val="24"/>
      <w:lang w:eastAsia="sl-SI"/>
    </w:rPr>
  </w:style>
  <w:style w:type="character" w:styleId="Besedilooznabemesta">
    <w:name w:val="Placeholder Text"/>
    <w:uiPriority w:val="99"/>
    <w:semiHidden/>
    <w:rsid w:val="00F62E21"/>
    <w:rPr>
      <w:color w:val="808080"/>
    </w:rPr>
  </w:style>
  <w:style w:type="paragraph" w:customStyle="1" w:styleId="xl63">
    <w:name w:val="xl63"/>
    <w:basedOn w:val="Navaden"/>
    <w:rsid w:val="00394021"/>
    <w:pPr>
      <w:spacing w:before="100" w:beforeAutospacing="1" w:after="100" w:afterAutospacing="1"/>
    </w:pPr>
    <w:rPr>
      <w:rFonts w:ascii="Arial" w:eastAsia="Times New Roman" w:hAnsi="Arial" w:cs="Arial"/>
      <w:sz w:val="14"/>
      <w:szCs w:val="14"/>
      <w:lang w:eastAsia="sl-SI"/>
    </w:rPr>
  </w:style>
  <w:style w:type="paragraph" w:customStyle="1" w:styleId="xl64">
    <w:name w:val="xl64"/>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5">
    <w:name w:val="xl65"/>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pPr>
    <w:rPr>
      <w:rFonts w:ascii="Arial" w:eastAsia="Times New Roman" w:hAnsi="Arial" w:cs="Arial"/>
      <w:sz w:val="14"/>
      <w:szCs w:val="14"/>
      <w:lang w:eastAsia="sl-SI"/>
    </w:rPr>
  </w:style>
  <w:style w:type="paragraph" w:customStyle="1" w:styleId="xl66">
    <w:name w:val="xl66"/>
    <w:basedOn w:val="Navaden"/>
    <w:rsid w:val="00394021"/>
    <w:pPr>
      <w:pBdr>
        <w:top w:val="single" w:sz="4" w:space="0" w:color="auto"/>
        <w:left w:val="single" w:sz="4" w:space="0" w:color="auto"/>
        <w:bottom w:val="single" w:sz="4" w:space="0" w:color="auto"/>
        <w:right w:val="single" w:sz="4" w:space="0" w:color="auto"/>
      </w:pBdr>
      <w:shd w:val="clear" w:color="000000" w:fill="CCFF33"/>
      <w:spacing w:before="100" w:beforeAutospacing="1" w:after="100" w:afterAutospacing="1"/>
      <w:jc w:val="center"/>
      <w:textAlignment w:val="center"/>
    </w:pPr>
    <w:rPr>
      <w:rFonts w:ascii="Arial" w:eastAsia="Times New Roman" w:hAnsi="Arial" w:cs="Arial"/>
      <w:sz w:val="14"/>
      <w:szCs w:val="14"/>
      <w:lang w:eastAsia="sl-SI"/>
    </w:rPr>
  </w:style>
  <w:style w:type="paragraph" w:customStyle="1" w:styleId="xl67">
    <w:name w:val="xl67"/>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8">
    <w:name w:val="xl68"/>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69">
    <w:name w:val="xl69"/>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0">
    <w:name w:val="xl70"/>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1">
    <w:name w:val="xl71"/>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xl72">
    <w:name w:val="xl72"/>
    <w:basedOn w:val="Navaden"/>
    <w:rsid w:val="0039402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4"/>
      <w:szCs w:val="14"/>
      <w:lang w:eastAsia="sl-SI"/>
    </w:rPr>
  </w:style>
  <w:style w:type="paragraph" w:customStyle="1" w:styleId="navaden0">
    <w:name w:val="navaden"/>
    <w:basedOn w:val="Navaden"/>
    <w:rsid w:val="00C86117"/>
    <w:pPr>
      <w:tabs>
        <w:tab w:val="left" w:pos="0"/>
      </w:tabs>
      <w:jc w:val="both"/>
    </w:pPr>
    <w:rPr>
      <w:rFonts w:ascii="Times New Roman" w:eastAsia="Times New Roman" w:hAnsi="Times New Roman"/>
      <w:sz w:val="20"/>
      <w:szCs w:val="20"/>
      <w:lang w:eastAsia="sl-SI"/>
    </w:rPr>
  </w:style>
  <w:style w:type="character" w:customStyle="1" w:styleId="apple-converted-space">
    <w:name w:val="apple-converted-space"/>
    <w:basedOn w:val="Privzetapisavaodstavka"/>
    <w:rsid w:val="00D20606"/>
  </w:style>
  <w:style w:type="paragraph" w:styleId="Revizija">
    <w:name w:val="Revision"/>
    <w:hidden/>
    <w:uiPriority w:val="99"/>
    <w:semiHidden/>
    <w:rsid w:val="006C7E2E"/>
    <w:rPr>
      <w:rFonts w:ascii="Arial Narrow" w:eastAsia="MS Mincho" w:hAnsi="Arial Narrow"/>
      <w:sz w:val="22"/>
      <w:szCs w:val="24"/>
      <w:lang w:eastAsia="en-US"/>
    </w:rPr>
  </w:style>
  <w:style w:type="character" w:customStyle="1" w:styleId="OdstavekseznamaZnak">
    <w:name w:val="Odstavek seznama Znak"/>
    <w:link w:val="Odstavekseznama"/>
    <w:uiPriority w:val="34"/>
    <w:locked/>
    <w:rsid w:val="005E0A96"/>
    <w:rPr>
      <w:rFonts w:ascii="Arial Narrow" w:eastAsia="MS Mincho" w:hAnsi="Arial Narrow" w:cs="Times New Roman"/>
      <w:sz w:val="22"/>
      <w:lang w:val="sl-SI"/>
    </w:rPr>
  </w:style>
  <w:style w:type="table" w:customStyle="1" w:styleId="Tabelamrea1">
    <w:name w:val="Tabela – mreža1"/>
    <w:basedOn w:val="Navadnatabela"/>
    <w:next w:val="Tabelamrea"/>
    <w:uiPriority w:val="59"/>
    <w:rsid w:val="00084B82"/>
    <w:pPr>
      <w:jc w:val="both"/>
    </w:pPr>
    <w:rPr>
      <w:rFonts w:eastAsia="Cambria"/>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umtevilka">
    <w:name w:val="datum številka"/>
    <w:basedOn w:val="Navaden"/>
    <w:qFormat/>
    <w:rsid w:val="00084B82"/>
    <w:pPr>
      <w:tabs>
        <w:tab w:val="left" w:pos="1701"/>
      </w:tabs>
      <w:spacing w:line="260" w:lineRule="atLeast"/>
    </w:pPr>
    <w:rPr>
      <w:rFonts w:ascii="Arial" w:eastAsia="Times New Roman" w:hAnsi="Arial"/>
      <w:sz w:val="20"/>
      <w:szCs w:val="20"/>
      <w:lang w:eastAsia="sl-SI"/>
    </w:rPr>
  </w:style>
  <w:style w:type="paragraph" w:styleId="Telobesedila">
    <w:name w:val="Body Text"/>
    <w:basedOn w:val="Navaden"/>
    <w:link w:val="TelobesedilaZnak"/>
    <w:rsid w:val="00084B82"/>
    <w:pPr>
      <w:suppressAutoHyphens/>
      <w:spacing w:after="120"/>
    </w:pPr>
    <w:rPr>
      <w:rFonts w:ascii="Times New Roman" w:eastAsia="Times New Roman" w:hAnsi="Times New Roman"/>
      <w:sz w:val="24"/>
      <w:lang w:eastAsia="ar-SA"/>
    </w:rPr>
  </w:style>
  <w:style w:type="character" w:customStyle="1" w:styleId="TelobesedilaZnak">
    <w:name w:val="Telo besedila Znak"/>
    <w:link w:val="Telobesedila"/>
    <w:rsid w:val="00084B82"/>
    <w:rPr>
      <w:rFonts w:ascii="Times New Roman" w:eastAsia="Times New Roman" w:hAnsi="Times New Roman" w:cs="Times New Roman"/>
      <w:lang w:val="sl-SI" w:eastAsia="ar-SA"/>
    </w:rPr>
  </w:style>
  <w:style w:type="paragraph" w:customStyle="1" w:styleId="Style2">
    <w:name w:val="Style2"/>
    <w:basedOn w:val="Navaden"/>
    <w:rsid w:val="00084B82"/>
    <w:pPr>
      <w:numPr>
        <w:numId w:val="66"/>
      </w:numPr>
    </w:pPr>
    <w:rPr>
      <w:rFonts w:ascii="Times New Roman" w:eastAsia="Times New Roman" w:hAnsi="Times New Roman"/>
      <w:sz w:val="24"/>
      <w:lang w:eastAsia="sl-SI"/>
    </w:rPr>
  </w:style>
  <w:style w:type="paragraph" w:customStyle="1" w:styleId="Default">
    <w:name w:val="Default"/>
    <w:rsid w:val="00084B82"/>
    <w:pPr>
      <w:autoSpaceDE w:val="0"/>
      <w:autoSpaceDN w:val="0"/>
      <w:adjustRightInd w:val="0"/>
    </w:pPr>
    <w:rPr>
      <w:rFonts w:ascii="Times New Roman" w:hAnsi="Times New Roman"/>
      <w:color w:val="000000"/>
      <w:sz w:val="24"/>
      <w:szCs w:val="24"/>
    </w:rPr>
  </w:style>
  <w:style w:type="paragraph" w:customStyle="1" w:styleId="ColorfulList-Accent11">
    <w:name w:val="Colorful List - Accent 11"/>
    <w:basedOn w:val="Navaden"/>
    <w:qFormat/>
    <w:rsid w:val="00084B82"/>
    <w:pPr>
      <w:spacing w:after="200" w:line="276" w:lineRule="auto"/>
      <w:ind w:left="720"/>
      <w:contextualSpacing/>
    </w:pPr>
    <w:rPr>
      <w:rFonts w:ascii="Calibri" w:eastAsia="Times New Roman" w:hAnsi="Calibri"/>
      <w:szCs w:val="22"/>
    </w:rPr>
  </w:style>
  <w:style w:type="paragraph" w:styleId="Naslov">
    <w:name w:val="Title"/>
    <w:basedOn w:val="Navaden"/>
    <w:link w:val="NaslovZnak"/>
    <w:qFormat/>
    <w:rsid w:val="00084B82"/>
    <w:pPr>
      <w:jc w:val="center"/>
    </w:pPr>
    <w:rPr>
      <w:rFonts w:ascii="Times New Roman" w:eastAsia="Times New Roman" w:hAnsi="Times New Roman"/>
      <w:b/>
      <w:bCs/>
      <w:sz w:val="28"/>
      <w:lang w:val="es-ES" w:eastAsia="es-ES"/>
    </w:rPr>
  </w:style>
  <w:style w:type="character" w:customStyle="1" w:styleId="NaslovZnak">
    <w:name w:val="Naslov Znak"/>
    <w:link w:val="Naslov"/>
    <w:rsid w:val="00084B82"/>
    <w:rPr>
      <w:rFonts w:ascii="Times New Roman" w:eastAsia="Times New Roman" w:hAnsi="Times New Roman" w:cs="Times New Roman"/>
      <w:b/>
      <w:bCs/>
      <w:sz w:val="28"/>
      <w:lang w:val="es-ES" w:eastAsia="es-ES"/>
    </w:rPr>
  </w:style>
  <w:style w:type="paragraph" w:customStyle="1" w:styleId="Odstavek">
    <w:name w:val="Odstavek"/>
    <w:basedOn w:val="Navaden"/>
    <w:link w:val="OdstavekZnak"/>
    <w:qFormat/>
    <w:rsid w:val="00084B82"/>
    <w:pPr>
      <w:overflowPunct w:val="0"/>
      <w:autoSpaceDE w:val="0"/>
      <w:autoSpaceDN w:val="0"/>
      <w:adjustRightInd w:val="0"/>
      <w:spacing w:before="240"/>
      <w:ind w:firstLine="1021"/>
      <w:jc w:val="both"/>
      <w:textAlignment w:val="baseline"/>
    </w:pPr>
    <w:rPr>
      <w:rFonts w:ascii="Arial" w:eastAsia="Times New Roman" w:hAnsi="Arial" w:cs="Arial"/>
      <w:szCs w:val="22"/>
      <w:lang w:eastAsia="sl-SI"/>
    </w:rPr>
  </w:style>
  <w:style w:type="character" w:customStyle="1" w:styleId="OdstavekZnak">
    <w:name w:val="Odstavek Znak"/>
    <w:link w:val="Odstavek"/>
    <w:rsid w:val="00084B82"/>
    <w:rPr>
      <w:rFonts w:ascii="Arial" w:eastAsia="Times New Roman" w:hAnsi="Arial" w:cs="Arial"/>
      <w:sz w:val="22"/>
      <w:szCs w:val="22"/>
      <w:lang w:val="sl-SI" w:eastAsia="sl-SI"/>
    </w:rPr>
  </w:style>
  <w:style w:type="character" w:customStyle="1" w:styleId="Naslov1Znak1">
    <w:name w:val="Naslov 1 Znak1"/>
    <w:rsid w:val="00084B82"/>
    <w:rPr>
      <w:rFonts w:ascii="Cambria" w:eastAsia="Times New Roman" w:hAnsi="Cambria" w:cs="Times New Roman"/>
      <w:b/>
      <w:bCs/>
      <w:kern w:val="32"/>
      <w:sz w:val="32"/>
      <w:szCs w:val="32"/>
    </w:rPr>
  </w:style>
  <w:style w:type="character" w:styleId="Poudarek">
    <w:name w:val="Emphasis"/>
    <w:qFormat/>
    <w:rsid w:val="00084B82"/>
    <w:rPr>
      <w:i/>
      <w:iCs/>
    </w:rPr>
  </w:style>
  <w:style w:type="paragraph" w:customStyle="1" w:styleId="ZnakZnak21">
    <w:name w:val="Znak Znak21"/>
    <w:basedOn w:val="Navaden"/>
    <w:rsid w:val="00084B82"/>
    <w:pPr>
      <w:spacing w:after="160" w:line="240" w:lineRule="exact"/>
    </w:pPr>
    <w:rPr>
      <w:rFonts w:ascii="Tahoma" w:eastAsia="Times New Roman" w:hAnsi="Tahoma"/>
      <w:sz w:val="20"/>
      <w:szCs w:val="20"/>
      <w:lang w:val="en-US"/>
    </w:rPr>
  </w:style>
  <w:style w:type="paragraph" w:customStyle="1" w:styleId="ZnakZnak1">
    <w:name w:val="Znak Znak1"/>
    <w:basedOn w:val="Navaden"/>
    <w:rsid w:val="00084B82"/>
    <w:pPr>
      <w:spacing w:after="160" w:line="240" w:lineRule="exact"/>
    </w:pPr>
    <w:rPr>
      <w:rFonts w:ascii="Tahoma" w:eastAsia="Times New Roman" w:hAnsi="Tahoma"/>
      <w:sz w:val="20"/>
      <w:szCs w:val="20"/>
      <w:lang w:val="en-US"/>
    </w:rPr>
  </w:style>
  <w:style w:type="character" w:customStyle="1" w:styleId="A3">
    <w:name w:val="A3"/>
    <w:uiPriority w:val="99"/>
    <w:rsid w:val="00084B82"/>
    <w:rPr>
      <w:rFonts w:ascii="EC Square Sans Pro" w:hAnsi="EC Square Sans Pro" w:cs="EC Square Sans Pro" w:hint="default"/>
      <w:color w:val="000000"/>
      <w:sz w:val="76"/>
      <w:szCs w:val="76"/>
    </w:rPr>
  </w:style>
  <w:style w:type="paragraph" w:customStyle="1" w:styleId="BodyText31">
    <w:name w:val="Body Text 31"/>
    <w:basedOn w:val="Navaden"/>
    <w:rsid w:val="00084B82"/>
    <w:pPr>
      <w:overflowPunct w:val="0"/>
      <w:autoSpaceDE w:val="0"/>
      <w:autoSpaceDN w:val="0"/>
      <w:adjustRightInd w:val="0"/>
      <w:jc w:val="both"/>
    </w:pPr>
    <w:rPr>
      <w:rFonts w:ascii="Times New Roman" w:eastAsia="Times New Roman" w:hAnsi="Times New Roman"/>
      <w:b/>
      <w:sz w:val="24"/>
      <w:szCs w:val="20"/>
      <w:lang w:eastAsia="sl-SI"/>
    </w:rPr>
  </w:style>
  <w:style w:type="paragraph" w:customStyle="1" w:styleId="Pripombabesedilo11">
    <w:name w:val="Pripomba – besedilo11"/>
    <w:basedOn w:val="Navaden"/>
    <w:uiPriority w:val="99"/>
    <w:rsid w:val="00084B82"/>
    <w:rPr>
      <w:rFonts w:ascii="Times New Roman" w:eastAsia="Times New Roman" w:hAnsi="Times New Roman"/>
      <w:sz w:val="20"/>
      <w:szCs w:val="20"/>
      <w:lang w:eastAsia="sl-SI"/>
    </w:rPr>
  </w:style>
  <w:style w:type="character" w:customStyle="1" w:styleId="PripombabesediloZnak1">
    <w:name w:val="Pripomba – besedilo Znak1"/>
    <w:basedOn w:val="Privzetapisavaodstavka"/>
    <w:uiPriority w:val="99"/>
    <w:rsid w:val="00084B82"/>
  </w:style>
  <w:style w:type="paragraph" w:customStyle="1" w:styleId="msonormal0">
    <w:name w:val="msonormal"/>
    <w:basedOn w:val="Navaden"/>
    <w:rsid w:val="00084B82"/>
    <w:pPr>
      <w:spacing w:before="100" w:beforeAutospacing="1" w:after="100" w:afterAutospacing="1"/>
    </w:pPr>
    <w:rPr>
      <w:rFonts w:ascii="Times New Roman" w:eastAsia="Times New Roman" w:hAnsi="Times New Roman"/>
      <w:sz w:val="24"/>
      <w:lang w:eastAsia="sl-SI"/>
    </w:rPr>
  </w:style>
  <w:style w:type="table" w:customStyle="1" w:styleId="Tabelatemnamrea5poudarek11">
    <w:name w:val="Tabela – temna mreža 5 (poudarek 1)1"/>
    <w:basedOn w:val="Navadnatabela"/>
    <w:uiPriority w:val="50"/>
    <w:rsid w:val="00084B82"/>
    <w:rPr>
      <w:rFonts w:eastAsia="Cambria"/>
      <w:sz w:val="22"/>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Tabelaseznam3poudarek51">
    <w:name w:val="Tabela – seznam 3 (poudarek 5)1"/>
    <w:basedOn w:val="Navadnatabela"/>
    <w:uiPriority w:val="48"/>
    <w:rsid w:val="00084B82"/>
    <w:rPr>
      <w:rFonts w:eastAsia="Cambria"/>
      <w:sz w:val="22"/>
      <w:szCs w:val="22"/>
    </w:rPr>
    <w:tblPr>
      <w:tblStyleRowBandSize w:val="1"/>
      <w:tblStyleColBandSize w:val="1"/>
      <w:tblBorders>
        <w:top w:val="single" w:sz="4" w:space="0" w:color="4BACC6"/>
        <w:left w:val="single" w:sz="4" w:space="0" w:color="4BACC6"/>
        <w:bottom w:val="single" w:sz="4" w:space="0" w:color="4BACC6"/>
        <w:right w:val="single" w:sz="4" w:space="0" w:color="4BACC6"/>
      </w:tblBorders>
    </w:tblPr>
    <w:tblStylePr w:type="firstRow">
      <w:rPr>
        <w:b/>
        <w:bCs/>
        <w:color w:val="FFFFFF"/>
      </w:rPr>
      <w:tblPr/>
      <w:tcPr>
        <w:shd w:val="clear" w:color="auto" w:fill="4BACC6"/>
      </w:tcPr>
    </w:tblStylePr>
    <w:tblStylePr w:type="lastRow">
      <w:rPr>
        <w:b/>
        <w:bCs/>
      </w:rPr>
      <w:tblPr/>
      <w:tcPr>
        <w:tcBorders>
          <w:top w:val="double" w:sz="4" w:space="0" w:color="4BACC6"/>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BACC6"/>
          <w:right w:val="single" w:sz="4" w:space="0" w:color="4BACC6"/>
        </w:tcBorders>
      </w:tcPr>
    </w:tblStylePr>
    <w:tblStylePr w:type="band1Horz">
      <w:tblPr/>
      <w:tcPr>
        <w:tcBorders>
          <w:top w:val="single" w:sz="4" w:space="0" w:color="4BACC6"/>
          <w:bottom w:val="single" w:sz="4" w:space="0" w:color="4BACC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left w:val="nil"/>
        </w:tcBorders>
      </w:tcPr>
    </w:tblStylePr>
    <w:tblStylePr w:type="swCell">
      <w:tblPr/>
      <w:tcPr>
        <w:tcBorders>
          <w:top w:val="double" w:sz="4" w:space="0" w:color="4BACC6"/>
          <w:right w:val="nil"/>
        </w:tcBorders>
      </w:tcPr>
    </w:tblStylePr>
  </w:style>
  <w:style w:type="table" w:customStyle="1" w:styleId="TableNormal1">
    <w:name w:val="Table Normal1"/>
    <w:uiPriority w:val="2"/>
    <w:semiHidden/>
    <w:unhideWhenUsed/>
    <w:qFormat/>
    <w:rsid w:val="00084B82"/>
    <w:pPr>
      <w:widowControl w:val="0"/>
    </w:pPr>
    <w:rPr>
      <w:rFonts w:ascii="Calibri" w:eastAsia="Calibri" w:hAnsi="Calibri"/>
      <w:sz w:val="22"/>
      <w:szCs w:val="22"/>
      <w:lang w:bidi="sl-SI"/>
    </w:rPr>
    <w:tblPr>
      <w:tblInd w:w="0" w:type="dxa"/>
      <w:tblCellMar>
        <w:top w:w="0" w:type="dxa"/>
        <w:left w:w="0" w:type="dxa"/>
        <w:bottom w:w="0" w:type="dxa"/>
        <w:right w:w="0" w:type="dxa"/>
      </w:tblCellMar>
    </w:tblPr>
  </w:style>
  <w:style w:type="paragraph" w:styleId="Navadensplet">
    <w:name w:val="Normal (Web)"/>
    <w:basedOn w:val="Navaden"/>
    <w:uiPriority w:val="99"/>
    <w:unhideWhenUsed/>
    <w:rsid w:val="00084B82"/>
    <w:pPr>
      <w:spacing w:before="100" w:beforeAutospacing="1" w:after="100" w:afterAutospacing="1"/>
    </w:pPr>
    <w:rPr>
      <w:rFonts w:ascii="Times New Roman" w:eastAsia="Cambria" w:hAnsi="Times New Roman"/>
      <w:sz w:val="24"/>
      <w:lang w:eastAsia="sl-SI"/>
    </w:rPr>
  </w:style>
  <w:style w:type="paragraph" w:styleId="Konnaopomba-besedilo">
    <w:name w:val="endnote text"/>
    <w:basedOn w:val="Navaden"/>
    <w:link w:val="Konnaopomba-besediloZnak"/>
    <w:uiPriority w:val="99"/>
    <w:semiHidden/>
    <w:unhideWhenUsed/>
    <w:rsid w:val="00084B82"/>
    <w:rPr>
      <w:rFonts w:ascii="Cambria" w:eastAsia="Cambria" w:hAnsi="Cambria"/>
      <w:sz w:val="20"/>
      <w:szCs w:val="20"/>
    </w:rPr>
  </w:style>
  <w:style w:type="character" w:customStyle="1" w:styleId="Konnaopomba-besediloZnak">
    <w:name w:val="Končna opomba - besedilo Znak"/>
    <w:link w:val="Konnaopomba-besedilo"/>
    <w:uiPriority w:val="99"/>
    <w:semiHidden/>
    <w:rsid w:val="00084B82"/>
    <w:rPr>
      <w:rFonts w:eastAsia="Cambria"/>
      <w:sz w:val="20"/>
      <w:szCs w:val="20"/>
      <w:lang w:val="sl-SI"/>
    </w:rPr>
  </w:style>
  <w:style w:type="character" w:styleId="Konnaopomba-sklic">
    <w:name w:val="endnote reference"/>
    <w:uiPriority w:val="99"/>
    <w:semiHidden/>
    <w:unhideWhenUsed/>
    <w:rsid w:val="00084B82"/>
    <w:rPr>
      <w:vertAlign w:val="superscript"/>
    </w:rPr>
  </w:style>
  <w:style w:type="paragraph" w:customStyle="1" w:styleId="Navaden1">
    <w:name w:val="Navaden1"/>
    <w:basedOn w:val="Navaden"/>
    <w:rsid w:val="003D31FE"/>
    <w:pPr>
      <w:spacing w:before="100" w:beforeAutospacing="1" w:after="100" w:afterAutospacing="1"/>
    </w:pPr>
    <w:rPr>
      <w:rFonts w:ascii="Times New Roman" w:eastAsia="Times New Roman" w:hAnsi="Times New Roman"/>
      <w:sz w:val="24"/>
      <w:lang w:eastAsia="sl-SI"/>
    </w:rPr>
  </w:style>
  <w:style w:type="paragraph" w:customStyle="1" w:styleId="doc-ti">
    <w:name w:val="doc-ti"/>
    <w:basedOn w:val="Navaden"/>
    <w:rsid w:val="00AB09BE"/>
    <w:pPr>
      <w:spacing w:before="100" w:beforeAutospacing="1" w:after="100" w:afterAutospacing="1"/>
    </w:pPr>
    <w:rPr>
      <w:rFonts w:ascii="Times New Roman" w:eastAsia="Times New Roman" w:hAnsi="Times New Roman"/>
      <w:sz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1593">
      <w:bodyDiv w:val="1"/>
      <w:marLeft w:val="0"/>
      <w:marRight w:val="0"/>
      <w:marTop w:val="0"/>
      <w:marBottom w:val="0"/>
      <w:divBdr>
        <w:top w:val="none" w:sz="0" w:space="0" w:color="auto"/>
        <w:left w:val="none" w:sz="0" w:space="0" w:color="auto"/>
        <w:bottom w:val="none" w:sz="0" w:space="0" w:color="auto"/>
        <w:right w:val="none" w:sz="0" w:space="0" w:color="auto"/>
      </w:divBdr>
    </w:div>
    <w:div w:id="125397812">
      <w:bodyDiv w:val="1"/>
      <w:marLeft w:val="0"/>
      <w:marRight w:val="0"/>
      <w:marTop w:val="0"/>
      <w:marBottom w:val="0"/>
      <w:divBdr>
        <w:top w:val="none" w:sz="0" w:space="0" w:color="auto"/>
        <w:left w:val="none" w:sz="0" w:space="0" w:color="auto"/>
        <w:bottom w:val="none" w:sz="0" w:space="0" w:color="auto"/>
        <w:right w:val="none" w:sz="0" w:space="0" w:color="auto"/>
      </w:divBdr>
    </w:div>
    <w:div w:id="313341394">
      <w:bodyDiv w:val="1"/>
      <w:marLeft w:val="0"/>
      <w:marRight w:val="0"/>
      <w:marTop w:val="0"/>
      <w:marBottom w:val="0"/>
      <w:divBdr>
        <w:top w:val="none" w:sz="0" w:space="0" w:color="auto"/>
        <w:left w:val="none" w:sz="0" w:space="0" w:color="auto"/>
        <w:bottom w:val="none" w:sz="0" w:space="0" w:color="auto"/>
        <w:right w:val="none" w:sz="0" w:space="0" w:color="auto"/>
      </w:divBdr>
    </w:div>
    <w:div w:id="488714210">
      <w:bodyDiv w:val="1"/>
      <w:marLeft w:val="0"/>
      <w:marRight w:val="0"/>
      <w:marTop w:val="0"/>
      <w:marBottom w:val="0"/>
      <w:divBdr>
        <w:top w:val="none" w:sz="0" w:space="0" w:color="auto"/>
        <w:left w:val="none" w:sz="0" w:space="0" w:color="auto"/>
        <w:bottom w:val="none" w:sz="0" w:space="0" w:color="auto"/>
        <w:right w:val="none" w:sz="0" w:space="0" w:color="auto"/>
      </w:divBdr>
    </w:div>
    <w:div w:id="559364025">
      <w:bodyDiv w:val="1"/>
      <w:marLeft w:val="0"/>
      <w:marRight w:val="0"/>
      <w:marTop w:val="0"/>
      <w:marBottom w:val="0"/>
      <w:divBdr>
        <w:top w:val="none" w:sz="0" w:space="0" w:color="auto"/>
        <w:left w:val="none" w:sz="0" w:space="0" w:color="auto"/>
        <w:bottom w:val="none" w:sz="0" w:space="0" w:color="auto"/>
        <w:right w:val="none" w:sz="0" w:space="0" w:color="auto"/>
      </w:divBdr>
    </w:div>
    <w:div w:id="635069791">
      <w:bodyDiv w:val="1"/>
      <w:marLeft w:val="0"/>
      <w:marRight w:val="0"/>
      <w:marTop w:val="0"/>
      <w:marBottom w:val="0"/>
      <w:divBdr>
        <w:top w:val="none" w:sz="0" w:space="0" w:color="auto"/>
        <w:left w:val="none" w:sz="0" w:space="0" w:color="auto"/>
        <w:bottom w:val="none" w:sz="0" w:space="0" w:color="auto"/>
        <w:right w:val="none" w:sz="0" w:space="0" w:color="auto"/>
      </w:divBdr>
    </w:div>
    <w:div w:id="668408042">
      <w:bodyDiv w:val="1"/>
      <w:marLeft w:val="0"/>
      <w:marRight w:val="0"/>
      <w:marTop w:val="0"/>
      <w:marBottom w:val="0"/>
      <w:divBdr>
        <w:top w:val="none" w:sz="0" w:space="0" w:color="auto"/>
        <w:left w:val="none" w:sz="0" w:space="0" w:color="auto"/>
        <w:bottom w:val="none" w:sz="0" w:space="0" w:color="auto"/>
        <w:right w:val="none" w:sz="0" w:space="0" w:color="auto"/>
      </w:divBdr>
    </w:div>
    <w:div w:id="855311147">
      <w:bodyDiv w:val="1"/>
      <w:marLeft w:val="0"/>
      <w:marRight w:val="0"/>
      <w:marTop w:val="0"/>
      <w:marBottom w:val="0"/>
      <w:divBdr>
        <w:top w:val="none" w:sz="0" w:space="0" w:color="auto"/>
        <w:left w:val="none" w:sz="0" w:space="0" w:color="auto"/>
        <w:bottom w:val="none" w:sz="0" w:space="0" w:color="auto"/>
        <w:right w:val="none" w:sz="0" w:space="0" w:color="auto"/>
      </w:divBdr>
    </w:div>
    <w:div w:id="1211263148">
      <w:bodyDiv w:val="1"/>
      <w:marLeft w:val="0"/>
      <w:marRight w:val="0"/>
      <w:marTop w:val="0"/>
      <w:marBottom w:val="0"/>
      <w:divBdr>
        <w:top w:val="none" w:sz="0" w:space="0" w:color="auto"/>
        <w:left w:val="none" w:sz="0" w:space="0" w:color="auto"/>
        <w:bottom w:val="none" w:sz="0" w:space="0" w:color="auto"/>
        <w:right w:val="none" w:sz="0" w:space="0" w:color="auto"/>
      </w:divBdr>
    </w:div>
    <w:div w:id="1331761429">
      <w:bodyDiv w:val="1"/>
      <w:marLeft w:val="0"/>
      <w:marRight w:val="0"/>
      <w:marTop w:val="0"/>
      <w:marBottom w:val="0"/>
      <w:divBdr>
        <w:top w:val="none" w:sz="0" w:space="0" w:color="auto"/>
        <w:left w:val="none" w:sz="0" w:space="0" w:color="auto"/>
        <w:bottom w:val="none" w:sz="0" w:space="0" w:color="auto"/>
        <w:right w:val="none" w:sz="0" w:space="0" w:color="auto"/>
      </w:divBdr>
    </w:div>
    <w:div w:id="1501197345">
      <w:bodyDiv w:val="1"/>
      <w:marLeft w:val="0"/>
      <w:marRight w:val="0"/>
      <w:marTop w:val="0"/>
      <w:marBottom w:val="0"/>
      <w:divBdr>
        <w:top w:val="none" w:sz="0" w:space="0" w:color="auto"/>
        <w:left w:val="none" w:sz="0" w:space="0" w:color="auto"/>
        <w:bottom w:val="none" w:sz="0" w:space="0" w:color="auto"/>
        <w:right w:val="none" w:sz="0" w:space="0" w:color="auto"/>
      </w:divBdr>
    </w:div>
    <w:div w:id="1514413153">
      <w:bodyDiv w:val="1"/>
      <w:marLeft w:val="0"/>
      <w:marRight w:val="0"/>
      <w:marTop w:val="0"/>
      <w:marBottom w:val="0"/>
      <w:divBdr>
        <w:top w:val="none" w:sz="0" w:space="0" w:color="auto"/>
        <w:left w:val="none" w:sz="0" w:space="0" w:color="auto"/>
        <w:bottom w:val="none" w:sz="0" w:space="0" w:color="auto"/>
        <w:right w:val="none" w:sz="0" w:space="0" w:color="auto"/>
      </w:divBdr>
    </w:div>
    <w:div w:id="2005619750">
      <w:bodyDiv w:val="1"/>
      <w:marLeft w:val="0"/>
      <w:marRight w:val="0"/>
      <w:marTop w:val="0"/>
      <w:marBottom w:val="0"/>
      <w:divBdr>
        <w:top w:val="none" w:sz="0" w:space="0" w:color="auto"/>
        <w:left w:val="none" w:sz="0" w:space="0" w:color="auto"/>
        <w:bottom w:val="none" w:sz="0" w:space="0" w:color="auto"/>
        <w:right w:val="none" w:sz="0" w:space="0" w:color="auto"/>
      </w:divBdr>
    </w:div>
    <w:div w:id="2013533516">
      <w:bodyDiv w:val="1"/>
      <w:marLeft w:val="0"/>
      <w:marRight w:val="0"/>
      <w:marTop w:val="0"/>
      <w:marBottom w:val="0"/>
      <w:divBdr>
        <w:top w:val="none" w:sz="0" w:space="0" w:color="auto"/>
        <w:left w:val="none" w:sz="0" w:space="0" w:color="auto"/>
        <w:bottom w:val="none" w:sz="0" w:space="0" w:color="auto"/>
        <w:right w:val="none" w:sz="0" w:space="0" w:color="auto"/>
      </w:divBdr>
    </w:div>
    <w:div w:id="2020572215">
      <w:bodyDiv w:val="1"/>
      <w:marLeft w:val="0"/>
      <w:marRight w:val="0"/>
      <w:marTop w:val="0"/>
      <w:marBottom w:val="0"/>
      <w:divBdr>
        <w:top w:val="none" w:sz="0" w:space="0" w:color="auto"/>
        <w:left w:val="none" w:sz="0" w:space="0" w:color="auto"/>
        <w:bottom w:val="none" w:sz="0" w:space="0" w:color="auto"/>
        <w:right w:val="none" w:sz="0" w:space="0" w:color="auto"/>
      </w:divBdr>
    </w:div>
    <w:div w:id="207627661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u-skladi.si/sl/ekp/navodila"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ec.europa.eu/regional_policy/sources/docoffic/cocof/2013/cocof_13_9527_annexe_sl.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mailto:eposlovanje@spiritslovenia.si" TargetMode="Externa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ema.arr.gov.si/ema-api/app/" TargetMode="External"/><Relationship Id="rId22"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C8D31-7956-4E3A-B6FC-695D5086BBA5}">
  <ds:schemaRefs>
    <ds:schemaRef ds:uri="http://schemas.openxmlformats.org/officeDocument/2006/bibliography"/>
  </ds:schemaRefs>
</ds:datastoreItem>
</file>

<file path=customXml/itemProps2.xml><?xml version="1.0" encoding="utf-8"?>
<ds:datastoreItem xmlns:ds="http://schemas.openxmlformats.org/officeDocument/2006/customXml" ds:itemID="{E6F5B5B7-03E0-4BA5-A07B-A9AC8937C9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12055</Words>
  <Characters>68720</Characters>
  <Application>Microsoft Office Word</Application>
  <DocSecurity>0</DocSecurity>
  <Lines>572</Lines>
  <Paragraphs>161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Terminal Studio</Company>
  <LinksUpToDate>false</LinksUpToDate>
  <CharactersWithSpaces>80614</CharactersWithSpaces>
  <SharedDoc>false</SharedDoc>
  <HLinks>
    <vt:vector size="174" baseType="variant">
      <vt:variant>
        <vt:i4>6094973</vt:i4>
      </vt:variant>
      <vt:variant>
        <vt:i4>231</vt:i4>
      </vt:variant>
      <vt:variant>
        <vt:i4>0</vt:i4>
      </vt:variant>
      <vt:variant>
        <vt:i4>5</vt:i4>
      </vt:variant>
      <vt:variant>
        <vt:lpwstr>mailto:eposlovanje@spiritslovenia.si</vt:lpwstr>
      </vt:variant>
      <vt:variant>
        <vt:lpwstr/>
      </vt:variant>
      <vt:variant>
        <vt:i4>3866714</vt:i4>
      </vt:variant>
      <vt:variant>
        <vt:i4>228</vt:i4>
      </vt:variant>
      <vt:variant>
        <vt:i4>0</vt:i4>
      </vt:variant>
      <vt:variant>
        <vt:i4>5</vt:i4>
      </vt:variant>
      <vt:variant>
        <vt:lpwstr>https://ema.arr.gov.si/ema-api/app/</vt:lpwstr>
      </vt:variant>
      <vt:variant>
        <vt:lpwstr>/</vt:lpwstr>
      </vt:variant>
      <vt:variant>
        <vt:i4>3473510</vt:i4>
      </vt:variant>
      <vt:variant>
        <vt:i4>225</vt:i4>
      </vt:variant>
      <vt:variant>
        <vt:i4>0</vt:i4>
      </vt:variant>
      <vt:variant>
        <vt:i4>5</vt:i4>
      </vt:variant>
      <vt:variant>
        <vt:lpwstr>http://www.eu-skladi.si/sl/ekp/navodila</vt:lpwstr>
      </vt:variant>
      <vt:variant>
        <vt:lpwstr/>
      </vt:variant>
      <vt:variant>
        <vt:i4>7864398</vt:i4>
      </vt:variant>
      <vt:variant>
        <vt:i4>222</vt:i4>
      </vt:variant>
      <vt:variant>
        <vt:i4>0</vt:i4>
      </vt:variant>
      <vt:variant>
        <vt:i4>5</vt:i4>
      </vt:variant>
      <vt:variant>
        <vt:lpwstr>http://ec.europa.eu/regional_policy/sources/docoffic/cocof/2013/cocof_13_9527_annexe_sl.pdf</vt:lpwstr>
      </vt:variant>
      <vt:variant>
        <vt:lpwstr/>
      </vt:variant>
      <vt:variant>
        <vt:i4>983104</vt:i4>
      </vt:variant>
      <vt:variant>
        <vt:i4>219</vt:i4>
      </vt:variant>
      <vt:variant>
        <vt:i4>0</vt:i4>
      </vt:variant>
      <vt:variant>
        <vt:i4>5</vt:i4>
      </vt:variant>
      <vt:variant>
        <vt:lpwstr>http://www.spiritslovenia.si/</vt:lpwstr>
      </vt:variant>
      <vt:variant>
        <vt:lpwstr/>
      </vt:variant>
      <vt:variant>
        <vt:i4>3997702</vt:i4>
      </vt:variant>
      <vt:variant>
        <vt:i4>216</vt:i4>
      </vt:variant>
      <vt:variant>
        <vt:i4>0</vt:i4>
      </vt:variant>
      <vt:variant>
        <vt:i4>5</vt:i4>
      </vt:variant>
      <vt:variant>
        <vt:lpwstr>mailto:info@spiritslovenia.si</vt:lpwstr>
      </vt:variant>
      <vt:variant>
        <vt:lpwstr/>
      </vt:variant>
      <vt:variant>
        <vt:i4>6291479</vt:i4>
      </vt:variant>
      <vt:variant>
        <vt:i4>213</vt:i4>
      </vt:variant>
      <vt:variant>
        <vt:i4>0</vt:i4>
      </vt:variant>
      <vt:variant>
        <vt:i4>5</vt:i4>
      </vt:variant>
      <vt:variant>
        <vt:lpwstr>http://www.mgrt.gov.si/si/o_ministrstvu/varstvo_osebnih_podatkov/</vt:lpwstr>
      </vt:variant>
      <vt:variant>
        <vt:lpwstr/>
      </vt:variant>
      <vt:variant>
        <vt:i4>8323185</vt:i4>
      </vt:variant>
      <vt:variant>
        <vt:i4>51</vt:i4>
      </vt:variant>
      <vt:variant>
        <vt:i4>0</vt:i4>
      </vt:variant>
      <vt:variant>
        <vt:i4>5</vt:i4>
      </vt:variant>
      <vt:variant>
        <vt:lpwstr>http://ec.europa.eu/competition/state_aid/studies_reports/recovery.html</vt:lpwstr>
      </vt:variant>
      <vt:variant>
        <vt:lpwstr/>
      </vt:variant>
      <vt:variant>
        <vt:i4>7012354</vt:i4>
      </vt:variant>
      <vt:variant>
        <vt:i4>48</vt:i4>
      </vt:variant>
      <vt:variant>
        <vt:i4>0</vt:i4>
      </vt:variant>
      <vt:variant>
        <vt:i4>5</vt:i4>
      </vt:variant>
      <vt:variant>
        <vt:lpwstr>mailto:support.si@bisnode.com</vt:lpwstr>
      </vt:variant>
      <vt:variant>
        <vt:lpwstr/>
      </vt:variant>
      <vt:variant>
        <vt:i4>6291493</vt:i4>
      </vt:variant>
      <vt:variant>
        <vt:i4>45</vt:i4>
      </vt:variant>
      <vt:variant>
        <vt:i4>0</vt:i4>
      </vt:variant>
      <vt:variant>
        <vt:i4>5</vt:i4>
      </vt:variant>
      <vt:variant>
        <vt:lpwstr>http://www.bonitete.si/</vt:lpwstr>
      </vt:variant>
      <vt:variant>
        <vt:lpwstr/>
      </vt:variant>
      <vt:variant>
        <vt:i4>983104</vt:i4>
      </vt:variant>
      <vt:variant>
        <vt:i4>42</vt:i4>
      </vt:variant>
      <vt:variant>
        <vt:i4>0</vt:i4>
      </vt:variant>
      <vt:variant>
        <vt:i4>5</vt:i4>
      </vt:variant>
      <vt:variant>
        <vt:lpwstr>http://www.spiritslovenia.si/</vt:lpwstr>
      </vt:variant>
      <vt:variant>
        <vt:lpwstr/>
      </vt:variant>
      <vt:variant>
        <vt:i4>983104</vt:i4>
      </vt:variant>
      <vt:variant>
        <vt:i4>39</vt:i4>
      </vt:variant>
      <vt:variant>
        <vt:i4>0</vt:i4>
      </vt:variant>
      <vt:variant>
        <vt:i4>5</vt:i4>
      </vt:variant>
      <vt:variant>
        <vt:lpwstr>http://www.spiritslovenia.si/</vt:lpwstr>
      </vt:variant>
      <vt:variant>
        <vt:lpwstr/>
      </vt:variant>
      <vt:variant>
        <vt:i4>6094973</vt:i4>
      </vt:variant>
      <vt:variant>
        <vt:i4>36</vt:i4>
      </vt:variant>
      <vt:variant>
        <vt:i4>0</vt:i4>
      </vt:variant>
      <vt:variant>
        <vt:i4>5</vt:i4>
      </vt:variant>
      <vt:variant>
        <vt:lpwstr>mailto:eposlovanje@spiritslovenia.si</vt:lpwstr>
      </vt:variant>
      <vt:variant>
        <vt:lpwstr/>
      </vt:variant>
      <vt:variant>
        <vt:i4>6094973</vt:i4>
      </vt:variant>
      <vt:variant>
        <vt:i4>33</vt:i4>
      </vt:variant>
      <vt:variant>
        <vt:i4>0</vt:i4>
      </vt:variant>
      <vt:variant>
        <vt:i4>5</vt:i4>
      </vt:variant>
      <vt:variant>
        <vt:lpwstr>mailto:eposlovanje@spiritslovenia.si</vt:lpwstr>
      </vt:variant>
      <vt:variant>
        <vt:lpwstr/>
      </vt:variant>
      <vt:variant>
        <vt:i4>983104</vt:i4>
      </vt:variant>
      <vt:variant>
        <vt:i4>30</vt:i4>
      </vt:variant>
      <vt:variant>
        <vt:i4>0</vt:i4>
      </vt:variant>
      <vt:variant>
        <vt:i4>5</vt:i4>
      </vt:variant>
      <vt:variant>
        <vt:lpwstr>http://www.spiritslovenia.si/</vt:lpwstr>
      </vt:variant>
      <vt:variant>
        <vt:lpwstr/>
      </vt:variant>
      <vt:variant>
        <vt:i4>983104</vt:i4>
      </vt:variant>
      <vt:variant>
        <vt:i4>27</vt:i4>
      </vt:variant>
      <vt:variant>
        <vt:i4>0</vt:i4>
      </vt:variant>
      <vt:variant>
        <vt:i4>5</vt:i4>
      </vt:variant>
      <vt:variant>
        <vt:lpwstr>http://www.spiritslovenia.si/</vt:lpwstr>
      </vt:variant>
      <vt:variant>
        <vt:lpwstr/>
      </vt:variant>
      <vt:variant>
        <vt:i4>6291479</vt:i4>
      </vt:variant>
      <vt:variant>
        <vt:i4>24</vt:i4>
      </vt:variant>
      <vt:variant>
        <vt:i4>0</vt:i4>
      </vt:variant>
      <vt:variant>
        <vt:i4>5</vt:i4>
      </vt:variant>
      <vt:variant>
        <vt:lpwstr>http://www.mgrt.gov.si/si/o_ministrstvu/varstvo_osebnih_podatkov</vt:lpwstr>
      </vt:variant>
      <vt:variant>
        <vt:lpwstr/>
      </vt:variant>
      <vt:variant>
        <vt:i4>6619237</vt:i4>
      </vt:variant>
      <vt:variant>
        <vt:i4>21</vt:i4>
      </vt:variant>
      <vt:variant>
        <vt:i4>0</vt:i4>
      </vt:variant>
      <vt:variant>
        <vt:i4>5</vt:i4>
      </vt:variant>
      <vt:variant>
        <vt:lpwstr>http://www.eu-skladi.si/portal/sl/aktualno/logotipi</vt:lpwstr>
      </vt:variant>
      <vt:variant>
        <vt:lpwstr/>
      </vt:variant>
      <vt:variant>
        <vt:i4>1966108</vt:i4>
      </vt:variant>
      <vt:variant>
        <vt:i4>18</vt:i4>
      </vt:variant>
      <vt:variant>
        <vt:i4>0</vt:i4>
      </vt:variant>
      <vt:variant>
        <vt:i4>5</vt:i4>
      </vt:variant>
      <vt:variant>
        <vt:lpwstr>http://www.eu-skladi.si/ekp/navodila</vt:lpwstr>
      </vt:variant>
      <vt:variant>
        <vt:lpwstr/>
      </vt:variant>
      <vt:variant>
        <vt:i4>6029337</vt:i4>
      </vt:variant>
      <vt:variant>
        <vt:i4>15</vt:i4>
      </vt:variant>
      <vt:variant>
        <vt:i4>0</vt:i4>
      </vt:variant>
      <vt:variant>
        <vt:i4>5</vt:i4>
      </vt:variant>
      <vt:variant>
        <vt:lpwstr>http://www.eu-skladi.si/</vt:lpwstr>
      </vt:variant>
      <vt:variant>
        <vt:lpwstr/>
      </vt:variant>
      <vt:variant>
        <vt:i4>983104</vt:i4>
      </vt:variant>
      <vt:variant>
        <vt:i4>12</vt:i4>
      </vt:variant>
      <vt:variant>
        <vt:i4>0</vt:i4>
      </vt:variant>
      <vt:variant>
        <vt:i4>5</vt:i4>
      </vt:variant>
      <vt:variant>
        <vt:lpwstr>http://www.spiritslovenia.si/</vt:lpwstr>
      </vt:variant>
      <vt:variant>
        <vt:lpwstr/>
      </vt:variant>
      <vt:variant>
        <vt:i4>3473510</vt:i4>
      </vt:variant>
      <vt:variant>
        <vt:i4>9</vt:i4>
      </vt:variant>
      <vt:variant>
        <vt:i4>0</vt:i4>
      </vt:variant>
      <vt:variant>
        <vt:i4>5</vt:i4>
      </vt:variant>
      <vt:variant>
        <vt:lpwstr>http://www.eu-skladi.si/sl/ekp/navodila</vt:lpwstr>
      </vt:variant>
      <vt:variant>
        <vt:lpwstr/>
      </vt:variant>
      <vt:variant>
        <vt:i4>6225926</vt:i4>
      </vt:variant>
      <vt:variant>
        <vt:i4>6</vt:i4>
      </vt:variant>
      <vt:variant>
        <vt:i4>0</vt:i4>
      </vt:variant>
      <vt:variant>
        <vt:i4>5</vt:i4>
      </vt:variant>
      <vt:variant>
        <vt:lpwstr>http://www.stat.si/doc/reg/skte/kohezijske_ statisticne_obcine.xls</vt:lpwstr>
      </vt:variant>
      <vt:variant>
        <vt:lpwstr/>
      </vt:variant>
      <vt:variant>
        <vt:i4>3866714</vt:i4>
      </vt:variant>
      <vt:variant>
        <vt:i4>3</vt:i4>
      </vt:variant>
      <vt:variant>
        <vt:i4>0</vt:i4>
      </vt:variant>
      <vt:variant>
        <vt:i4>5</vt:i4>
      </vt:variant>
      <vt:variant>
        <vt:lpwstr>https://ema.arr.gov.si/ema-api/app/</vt:lpwstr>
      </vt:variant>
      <vt:variant>
        <vt:lpwstr>/</vt:lpwstr>
      </vt:variant>
      <vt:variant>
        <vt:i4>6225926</vt:i4>
      </vt:variant>
      <vt:variant>
        <vt:i4>0</vt:i4>
      </vt:variant>
      <vt:variant>
        <vt:i4>0</vt:i4>
      </vt:variant>
      <vt:variant>
        <vt:i4>5</vt:i4>
      </vt:variant>
      <vt:variant>
        <vt:lpwstr>http://www.stat.si/doc/reg/skte/kohezijske_ statisticne_obcine.xls</vt:lpwstr>
      </vt:variant>
      <vt:variant>
        <vt:lpwstr/>
      </vt:variant>
      <vt:variant>
        <vt:i4>3342416</vt:i4>
      </vt:variant>
      <vt:variant>
        <vt:i4>9</vt:i4>
      </vt:variant>
      <vt:variant>
        <vt:i4>0</vt:i4>
      </vt:variant>
      <vt:variant>
        <vt:i4>5</vt:i4>
      </vt:variant>
      <vt:variant>
        <vt:lpwstr>http://www.rs-rs.si/rsrs/rsrs.nsf/V/K661DB24EE66C4590C125723D0023853D/$file/Prirocnik_RSP.pdf</vt:lpwstr>
      </vt:variant>
      <vt:variant>
        <vt:lpwstr/>
      </vt:variant>
      <vt:variant>
        <vt:i4>7012354</vt:i4>
      </vt:variant>
      <vt:variant>
        <vt:i4>6</vt:i4>
      </vt:variant>
      <vt:variant>
        <vt:i4>0</vt:i4>
      </vt:variant>
      <vt:variant>
        <vt:i4>5</vt:i4>
      </vt:variant>
      <vt:variant>
        <vt:lpwstr>mailto:support.si@bisnode.com</vt:lpwstr>
      </vt:variant>
      <vt:variant>
        <vt:lpwstr/>
      </vt:variant>
      <vt:variant>
        <vt:i4>6291493</vt:i4>
      </vt:variant>
      <vt:variant>
        <vt:i4>3</vt:i4>
      </vt:variant>
      <vt:variant>
        <vt:i4>0</vt:i4>
      </vt:variant>
      <vt:variant>
        <vt:i4>5</vt:i4>
      </vt:variant>
      <vt:variant>
        <vt:lpwstr>http://www.bonitete.si/</vt:lpwstr>
      </vt:variant>
      <vt:variant>
        <vt:lpwstr/>
      </vt:variant>
      <vt:variant>
        <vt:i4>3932202</vt:i4>
      </vt:variant>
      <vt:variant>
        <vt:i4>0</vt:i4>
      </vt:variant>
      <vt:variant>
        <vt:i4>0</vt:i4>
      </vt:variant>
      <vt:variant>
        <vt:i4>5</vt:i4>
      </vt:variant>
      <vt:variant>
        <vt:lpwstr>http://eur-lex.europa.eu/legal-content/SL/TXT/PDF/?uri=CELEX:32014R0651&amp;from=SL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Miloš Bajt</dc:creator>
  <cp:lastModifiedBy>Miloš Bajt</cp:lastModifiedBy>
  <cp:revision>2</cp:revision>
  <cp:lastPrinted>2018-07-24T08:25:00Z</cp:lastPrinted>
  <dcterms:created xsi:type="dcterms:W3CDTF">2018-09-07T07:32:00Z</dcterms:created>
  <dcterms:modified xsi:type="dcterms:W3CDTF">2018-09-07T07:32:00Z</dcterms:modified>
</cp:coreProperties>
</file>