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A9" w:rsidRDefault="009232A9" w:rsidP="0070323C">
      <w:pPr>
        <w:ind w:left="0"/>
      </w:pPr>
    </w:p>
    <w:p w:rsidR="00A20EF3" w:rsidRDefault="00A20EF3" w:rsidP="0070323C">
      <w:pPr>
        <w:ind w:left="0"/>
      </w:pPr>
    </w:p>
    <w:p w:rsidR="00475B55" w:rsidRDefault="00475B55" w:rsidP="0070323C">
      <w:pPr>
        <w:ind w:left="0"/>
        <w:rPr>
          <w:rFonts w:cs="Arial"/>
        </w:rPr>
      </w:pPr>
      <w:r w:rsidRPr="00A20EF3">
        <w:rPr>
          <w:rFonts w:cs="Times New Roman"/>
        </w:rPr>
        <w:t xml:space="preserve">Na podlagi </w:t>
      </w:r>
      <w:r>
        <w:rPr>
          <w:rFonts w:cs="Times New Roman"/>
        </w:rPr>
        <w:t>Proračuna</w:t>
      </w:r>
      <w:r w:rsidRPr="002867EB">
        <w:rPr>
          <w:rFonts w:cs="Times New Roman"/>
        </w:rPr>
        <w:t xml:space="preserve"> Republike Slovenije za leto </w:t>
      </w:r>
      <w:r>
        <w:rPr>
          <w:rFonts w:cs="Times New Roman"/>
        </w:rPr>
        <w:t>2017</w:t>
      </w:r>
      <w:r w:rsidRPr="002867EB">
        <w:rPr>
          <w:rFonts w:cs="Times New Roman"/>
        </w:rPr>
        <w:t xml:space="preserve"> (DP201</w:t>
      </w:r>
      <w:r>
        <w:rPr>
          <w:rFonts w:cs="Times New Roman"/>
        </w:rPr>
        <w:t>7</w:t>
      </w:r>
      <w:r w:rsidRPr="002867EB">
        <w:rPr>
          <w:rFonts w:cs="Times New Roman"/>
        </w:rPr>
        <w:t xml:space="preserve">) (Uradni list RS, št. </w:t>
      </w:r>
      <w:r w:rsidR="00637181" w:rsidRPr="00A20EF3">
        <w:rPr>
          <w:rFonts w:cs="Times New Roman"/>
        </w:rPr>
        <w:t>96/15 in 80/16)</w:t>
      </w:r>
      <w:r w:rsidRPr="002867EB">
        <w:rPr>
          <w:rFonts w:cs="Times New Roman"/>
        </w:rPr>
        <w:t xml:space="preserve"> </w:t>
      </w:r>
      <w:r w:rsidR="00A20EF3" w:rsidRPr="00A20EF3">
        <w:rPr>
          <w:rFonts w:cs="Times New Roman"/>
        </w:rPr>
        <w:t xml:space="preserve">Zakon o izvrševanju proračunov Republike Slovenije za leti 2017 in 2018 (Uradni list RS, št. </w:t>
      </w:r>
      <w:hyperlink r:id="rId8" w:tgtFrame="_blank" w:tooltip="Zakon o izvrševanju proračunov Republike Slovenije za leti 2017 in 2018 (ZIPRS1718)" w:history="1">
        <w:r w:rsidR="00A20EF3" w:rsidRPr="00A20EF3">
          <w:rPr>
            <w:rFonts w:cs="Times New Roman"/>
          </w:rPr>
          <w:t>80/16</w:t>
        </w:r>
      </w:hyperlink>
      <w:r w:rsidR="00A20EF3" w:rsidRPr="00A20EF3">
        <w:rPr>
          <w:rFonts w:cs="Times New Roman"/>
        </w:rPr>
        <w:t>)</w:t>
      </w:r>
      <w:r w:rsidRPr="002867EB">
        <w:rPr>
          <w:rFonts w:cs="Times New Roman"/>
        </w:rPr>
        <w:t>, Zakon</w:t>
      </w:r>
      <w:r>
        <w:rPr>
          <w:rFonts w:cs="Times New Roman"/>
        </w:rPr>
        <w:t>a</w:t>
      </w:r>
      <w:r w:rsidRPr="002867EB">
        <w:rPr>
          <w:rFonts w:cs="Times New Roman"/>
        </w:rPr>
        <w:t xml:space="preserve"> o javnih financah (Uradni list RS, št. </w:t>
      </w:r>
      <w:r w:rsidR="00D0406D">
        <w:fldChar w:fldCharType="begin"/>
      </w:r>
      <w:r w:rsidR="00D0406D">
        <w:instrText xml:space="preserve"> HYPERLINK "http://www.uradni-list.si/1/objava.jsp?sop=2011-01-0449" \t "_blank" \o "Zakon o javnih financah (uradno prečiščeno besedilo)" </w:instrText>
      </w:r>
      <w:r w:rsidR="00D0406D">
        <w:fldChar w:fldCharType="separate"/>
      </w:r>
      <w:r w:rsidRPr="002867EB">
        <w:rPr>
          <w:rFonts w:cs="Times New Roman"/>
        </w:rPr>
        <w:t>11/11</w:t>
      </w:r>
      <w:r w:rsidR="00D0406D">
        <w:rPr>
          <w:rFonts w:cs="Times New Roman"/>
        </w:rPr>
        <w:fldChar w:fldCharType="end"/>
      </w:r>
      <w:r w:rsidRPr="002867EB">
        <w:rPr>
          <w:rFonts w:cs="Times New Roman"/>
        </w:rPr>
        <w:t xml:space="preserve"> – uradno prečiščeno besedilo, </w:t>
      </w:r>
      <w:hyperlink r:id="rId9" w:tgtFrame="_blank" w:tooltip="Popravek Uradnega prečiščenega besedila Zakona  o javnih financah (ZJF-UPB4p)" w:history="1">
        <w:r w:rsidRPr="002867EB">
          <w:rPr>
            <w:rFonts w:cs="Times New Roman"/>
          </w:rPr>
          <w:t xml:space="preserve">14/13 – </w:t>
        </w:r>
        <w:proofErr w:type="spellStart"/>
        <w:r w:rsidRPr="002867EB">
          <w:rPr>
            <w:rFonts w:cs="Times New Roman"/>
          </w:rPr>
          <w:t>popr</w:t>
        </w:r>
        <w:proofErr w:type="spellEnd"/>
        <w:r w:rsidRPr="002867EB">
          <w:rPr>
            <w:rFonts w:cs="Times New Roman"/>
          </w:rPr>
          <w:t>.</w:t>
        </w:r>
      </w:hyperlink>
      <w:r w:rsidRPr="002867EB">
        <w:rPr>
          <w:rFonts w:cs="Times New Roman"/>
        </w:rPr>
        <w:t xml:space="preserve">, </w:t>
      </w:r>
      <w:r w:rsidR="00D0406D">
        <w:fldChar w:fldCharType="begin"/>
      </w:r>
      <w:r w:rsidR="00D0406D">
        <w:instrText xml:space="preserve"> HYPERLINK "http://www.uradni-list.si/1/objava.jsp?sop=2013-01-3677" \t "_blank" \o "Zakon o dopolnitvi Zakona o javnih financah" </w:instrText>
      </w:r>
      <w:r w:rsidR="00D0406D">
        <w:fldChar w:fldCharType="separate"/>
      </w:r>
      <w:r w:rsidRPr="002867EB">
        <w:rPr>
          <w:rFonts w:cs="Times New Roman"/>
        </w:rPr>
        <w:t>101/13</w:t>
      </w:r>
      <w:r w:rsidR="00D0406D">
        <w:rPr>
          <w:rFonts w:cs="Times New Roman"/>
        </w:rPr>
        <w:fldChar w:fldCharType="end"/>
      </w:r>
      <w:r w:rsidRPr="002867EB">
        <w:rPr>
          <w:rFonts w:cs="Times New Roman"/>
        </w:rPr>
        <w:t xml:space="preserve">, </w:t>
      </w:r>
      <w:hyperlink r:id="rId10" w:tgtFrame="_blank" w:tooltip="Zakon o fiskalnem pravilu" w:history="1">
        <w:r w:rsidRPr="002867EB">
          <w:rPr>
            <w:rFonts w:cs="Times New Roman"/>
          </w:rPr>
          <w:t>55/15</w:t>
        </w:r>
      </w:hyperlink>
      <w:r w:rsidRPr="002867EB">
        <w:rPr>
          <w:rFonts w:cs="Times New Roman"/>
        </w:rPr>
        <w:t xml:space="preserve"> – </w:t>
      </w:r>
      <w:proofErr w:type="spellStart"/>
      <w:r w:rsidRPr="002867EB">
        <w:rPr>
          <w:rFonts w:cs="Times New Roman"/>
        </w:rPr>
        <w:t>ZFisP</w:t>
      </w:r>
      <w:proofErr w:type="spellEnd"/>
      <w:r w:rsidRPr="002867EB">
        <w:rPr>
          <w:rFonts w:cs="Times New Roman"/>
        </w:rPr>
        <w:t xml:space="preserve"> in </w:t>
      </w:r>
      <w:hyperlink r:id="rId11" w:tgtFrame="_blank" w:tooltip="Zakon o izvrševanju proračunov Republike Slovenije za leti 2016 in 2017" w:history="1">
        <w:r w:rsidRPr="002867EB">
          <w:rPr>
            <w:rFonts w:cs="Times New Roman"/>
          </w:rPr>
          <w:t>96/15</w:t>
        </w:r>
      </w:hyperlink>
      <w:r w:rsidRPr="002867EB">
        <w:rPr>
          <w:rFonts w:cs="Times New Roman"/>
        </w:rPr>
        <w:t xml:space="preserve"> – ZIPRS1617),  Zakon</w:t>
      </w:r>
      <w:r>
        <w:rPr>
          <w:rFonts w:cs="Times New Roman"/>
        </w:rPr>
        <w:t>a</w:t>
      </w:r>
      <w:r w:rsidRPr="002867EB">
        <w:rPr>
          <w:rFonts w:cs="Times New Roman"/>
        </w:rPr>
        <w:t xml:space="preserve"> o podpornem okolju za podjetništvo (Uradni list RS, št. 102/07, 57/12, 82/13 in 17/15), Program</w:t>
      </w:r>
      <w:r>
        <w:rPr>
          <w:rFonts w:cs="Times New Roman"/>
        </w:rPr>
        <w:t>a</w:t>
      </w:r>
      <w:r w:rsidRPr="002867EB">
        <w:rPr>
          <w:rFonts w:cs="Times New Roman"/>
        </w:rPr>
        <w:t xml:space="preserve"> dela s finančnim načrtom Javne agencije Republike Slovenije za spodbujanje podjetništva, internacionalizacije, tujih investicij in tehnologije za leti 2016 in 2017 (v nadaljevanju Program SPIRIT Slovenija), ki ga je sprejel Svet agencije na svoji 20. redni seji dne 9.2.2016 in h kateremu je Ministrstvo za gospodarski razvoj in tehnologijo izdalo soglasje dne 23.2.2016, št. 302-2/2016/29</w:t>
      </w:r>
      <w:r>
        <w:rPr>
          <w:rFonts w:cs="Times New Roman"/>
        </w:rPr>
        <w:t>,</w:t>
      </w:r>
      <w:r w:rsidRPr="002867EB">
        <w:rPr>
          <w:rFonts w:cs="Times New Roman"/>
        </w:rPr>
        <w:t xml:space="preserve"> </w:t>
      </w:r>
      <w:r w:rsidR="00637181">
        <w:rPr>
          <w:rFonts w:cs="Times New Roman"/>
        </w:rPr>
        <w:t>Sklepa o potrditvi z</w:t>
      </w:r>
      <w:r w:rsidR="00637181">
        <w:rPr>
          <w:rFonts w:cs="Arial"/>
        </w:rPr>
        <w:t xml:space="preserve">agonskega elaborata za izvedbo vladnega strateškega razvojnega projekta P 6.3: VEM za poslovne subjekte, ki ga je Vlada RS sprejela dne 15.9.2016 ter </w:t>
      </w:r>
      <w:r>
        <w:rPr>
          <w:rFonts w:cs="Times New Roman"/>
        </w:rPr>
        <w:t>P</w:t>
      </w:r>
      <w:r w:rsidRPr="000173CA">
        <w:rPr>
          <w:rFonts w:cs="Arial"/>
        </w:rPr>
        <w:t xml:space="preserve">ogodbe št. </w:t>
      </w:r>
      <w:r w:rsidR="00637181">
        <w:rPr>
          <w:rFonts w:cs="Arial"/>
        </w:rPr>
        <w:t xml:space="preserve">SPIRIT-2016,2017 – 172410, 160051, 222410-MH o izvajanju in financiranju celovite promocije podjetništva in inovativnosti za leti 2016 in 2017 </w:t>
      </w:r>
      <w:r w:rsidR="0068139F">
        <w:rPr>
          <w:rFonts w:cs="Arial"/>
        </w:rPr>
        <w:t>se objavi</w:t>
      </w:r>
    </w:p>
    <w:p w:rsidR="00475B55" w:rsidRDefault="00475B55" w:rsidP="00475B55">
      <w:pPr>
        <w:rPr>
          <w:rFonts w:cs="Arial"/>
        </w:rPr>
      </w:pPr>
    </w:p>
    <w:p w:rsidR="0068139F" w:rsidRPr="000173CA" w:rsidRDefault="0068139F" w:rsidP="00475B55">
      <w:pPr>
        <w:rPr>
          <w:rFonts w:cs="Arial"/>
        </w:rPr>
      </w:pPr>
    </w:p>
    <w:p w:rsidR="0068139F" w:rsidRDefault="00A908DE" w:rsidP="0030513C">
      <w:pPr>
        <w:spacing w:after="424" w:line="265" w:lineRule="auto"/>
        <w:ind w:left="43" w:hanging="10"/>
        <w:jc w:val="center"/>
        <w:rPr>
          <w:b/>
          <w:sz w:val="26"/>
        </w:rPr>
      </w:pPr>
      <w:r w:rsidRPr="000F6879">
        <w:rPr>
          <w:b/>
          <w:sz w:val="26"/>
        </w:rPr>
        <w:t>JAVNI, ODPRTI, ANONIMNI NATE</w:t>
      </w:r>
      <w:r w:rsidR="00834259" w:rsidRPr="000F6879">
        <w:rPr>
          <w:b/>
          <w:sz w:val="26"/>
        </w:rPr>
        <w:t>Č</w:t>
      </w:r>
      <w:r w:rsidRPr="000F6879">
        <w:rPr>
          <w:b/>
          <w:sz w:val="26"/>
        </w:rPr>
        <w:t xml:space="preserve">AJ ZA </w:t>
      </w:r>
      <w:r w:rsidR="00023E10">
        <w:rPr>
          <w:b/>
          <w:sz w:val="26"/>
        </w:rPr>
        <w:t xml:space="preserve">IZBOR </w:t>
      </w:r>
      <w:r w:rsidR="00C12220">
        <w:rPr>
          <w:b/>
          <w:sz w:val="26"/>
        </w:rPr>
        <w:t>IME</w:t>
      </w:r>
      <w:r w:rsidR="005B6C7F">
        <w:rPr>
          <w:b/>
          <w:sz w:val="26"/>
        </w:rPr>
        <w:t>NA</w:t>
      </w:r>
      <w:r w:rsidR="00583534">
        <w:rPr>
          <w:b/>
          <w:sz w:val="26"/>
        </w:rPr>
        <w:t>, POZICIJSKEGA SLOGANA</w:t>
      </w:r>
      <w:r w:rsidR="00C12220">
        <w:rPr>
          <w:b/>
          <w:sz w:val="26"/>
        </w:rPr>
        <w:t xml:space="preserve"> </w:t>
      </w:r>
      <w:r w:rsidR="0068139F">
        <w:rPr>
          <w:b/>
          <w:sz w:val="26"/>
        </w:rPr>
        <w:t>IN</w:t>
      </w:r>
      <w:r w:rsidR="00C12220">
        <w:rPr>
          <w:b/>
          <w:sz w:val="26"/>
        </w:rPr>
        <w:t xml:space="preserve"> </w:t>
      </w:r>
      <w:r w:rsidR="00E330BB">
        <w:rPr>
          <w:b/>
          <w:sz w:val="26"/>
        </w:rPr>
        <w:t>SIMBOLA</w:t>
      </w:r>
      <w:r w:rsidR="005B6C7F">
        <w:rPr>
          <w:b/>
          <w:sz w:val="26"/>
        </w:rPr>
        <w:t xml:space="preserve"> </w:t>
      </w:r>
      <w:r w:rsidR="0068139F">
        <w:rPr>
          <w:b/>
          <w:sz w:val="26"/>
        </w:rPr>
        <w:t>NACIONALNEGA SISTEMA ZA PODPORO POSLOVNIM SUBJEKTOM</w:t>
      </w:r>
      <w:r w:rsidR="00834259" w:rsidRPr="000F6879">
        <w:rPr>
          <w:b/>
          <w:sz w:val="26"/>
        </w:rPr>
        <w:t xml:space="preserve"> </w:t>
      </w:r>
    </w:p>
    <w:p w:rsidR="0068139F" w:rsidRPr="00320BFA" w:rsidRDefault="0068139F" w:rsidP="00320BFA">
      <w:pPr>
        <w:pStyle w:val="Odstavekseznama"/>
        <w:numPr>
          <w:ilvl w:val="0"/>
          <w:numId w:val="35"/>
        </w:numPr>
        <w:spacing w:after="0" w:line="265" w:lineRule="auto"/>
        <w:rPr>
          <w:b/>
          <w:sz w:val="26"/>
        </w:rPr>
      </w:pPr>
      <w:r w:rsidRPr="00320BFA">
        <w:rPr>
          <w:b/>
          <w:sz w:val="26"/>
        </w:rPr>
        <w:t>NAROČNIK</w:t>
      </w:r>
    </w:p>
    <w:p w:rsidR="005E2E93" w:rsidRDefault="00E330BB" w:rsidP="006D2E35">
      <w:pPr>
        <w:spacing w:after="0" w:line="265" w:lineRule="auto"/>
        <w:ind w:left="0"/>
        <w:rPr>
          <w:rFonts w:cs="Times New Roman"/>
        </w:rPr>
      </w:pPr>
      <w:r>
        <w:rPr>
          <w:rFonts w:cs="Times New Roman"/>
        </w:rPr>
        <w:t xml:space="preserve">Naročnik javnega natečaja je </w:t>
      </w:r>
      <w:r w:rsidR="005E2E93">
        <w:rPr>
          <w:rFonts w:cs="Times New Roman"/>
        </w:rPr>
        <w:t>S</w:t>
      </w:r>
      <w:r>
        <w:rPr>
          <w:rFonts w:cs="Times New Roman"/>
        </w:rPr>
        <w:t xml:space="preserve">PIRIT Slovenja, javna agencija, Verovškova ulica 60, </w:t>
      </w:r>
      <w:r w:rsidR="005E2E93">
        <w:rPr>
          <w:rFonts w:cs="Times New Roman"/>
        </w:rPr>
        <w:t>1000 Ljubljana</w:t>
      </w:r>
      <w:r>
        <w:rPr>
          <w:rFonts w:cs="Times New Roman"/>
        </w:rPr>
        <w:t>.</w:t>
      </w:r>
    </w:p>
    <w:p w:rsidR="005E2E93" w:rsidRDefault="005E2E93" w:rsidP="006D2E35">
      <w:pPr>
        <w:spacing w:after="0" w:line="265" w:lineRule="auto"/>
        <w:ind w:left="0"/>
        <w:rPr>
          <w:rFonts w:cs="Times New Roman"/>
        </w:rPr>
      </w:pPr>
    </w:p>
    <w:p w:rsidR="0068139F" w:rsidRDefault="0068139F" w:rsidP="00320BFA">
      <w:pPr>
        <w:pStyle w:val="Odstavekseznama"/>
        <w:numPr>
          <w:ilvl w:val="0"/>
          <w:numId w:val="35"/>
        </w:numPr>
        <w:spacing w:after="0" w:line="265" w:lineRule="auto"/>
        <w:rPr>
          <w:b/>
          <w:sz w:val="26"/>
        </w:rPr>
      </w:pPr>
      <w:r>
        <w:rPr>
          <w:b/>
          <w:sz w:val="26"/>
        </w:rPr>
        <w:t>PREDMET</w:t>
      </w:r>
    </w:p>
    <w:p w:rsidR="00E330BB" w:rsidRDefault="00E545D7" w:rsidP="00E330BB">
      <w:pPr>
        <w:spacing w:after="0" w:line="259" w:lineRule="auto"/>
        <w:ind w:left="0"/>
      </w:pPr>
      <w:r>
        <w:t>Predmet natečaja je</w:t>
      </w:r>
      <w:r w:rsidR="00CD4B19">
        <w:t xml:space="preserve"> </w:t>
      </w:r>
      <w:r w:rsidR="00E330BB">
        <w:t>izbor idejne rešitve</w:t>
      </w:r>
      <w:r>
        <w:t xml:space="preserve"> za </w:t>
      </w:r>
      <w:r w:rsidR="00E330BB">
        <w:t>ime, pozicijski slogan</w:t>
      </w:r>
      <w:r>
        <w:t xml:space="preserve"> in </w:t>
      </w:r>
      <w:r w:rsidR="00E330BB">
        <w:t>simbol</w:t>
      </w:r>
      <w:r>
        <w:t xml:space="preserve"> </w:t>
      </w:r>
      <w:r w:rsidR="00E330BB">
        <w:t xml:space="preserve">(znak + logotip) </w:t>
      </w:r>
      <w:r>
        <w:t xml:space="preserve">nacionalnega sistema v podporo </w:t>
      </w:r>
      <w:r w:rsidR="00E330BB">
        <w:t xml:space="preserve">domačim in tujim </w:t>
      </w:r>
      <w:r>
        <w:t>poslovnim subjektom</w:t>
      </w:r>
      <w:r w:rsidR="007B6F38" w:rsidRPr="007B6F38">
        <w:t xml:space="preserve"> </w:t>
      </w:r>
      <w:r w:rsidR="007B6F38">
        <w:t>(potencialnim in že delujočim podjetnikom in podjetjem)</w:t>
      </w:r>
      <w:r w:rsidR="00E330BB">
        <w:t xml:space="preserve">, ki ga je mogoče prilagoditi kot </w:t>
      </w:r>
      <w:proofErr w:type="spellStart"/>
      <w:r w:rsidR="00E330BB">
        <w:t>podznamko</w:t>
      </w:r>
      <w:proofErr w:type="spellEnd"/>
      <w:r w:rsidR="00E330BB">
        <w:t xml:space="preserve"> tudi na vsakega od štirih</w:t>
      </w:r>
      <w:r w:rsidR="00197433">
        <w:t xml:space="preserve"> </w:t>
      </w:r>
      <w:proofErr w:type="spellStart"/>
      <w:r w:rsidR="00197433">
        <w:t>pod</w:t>
      </w:r>
      <w:r w:rsidR="00E330BB">
        <w:t>nivojev</w:t>
      </w:r>
      <w:proofErr w:type="spellEnd"/>
      <w:r w:rsidR="00E330BB">
        <w:t xml:space="preserve"> nacionalnega sistema.</w:t>
      </w:r>
    </w:p>
    <w:p w:rsidR="00E330BB" w:rsidRDefault="00E330BB" w:rsidP="00E330BB">
      <w:pPr>
        <w:spacing w:after="0" w:line="259" w:lineRule="auto"/>
        <w:ind w:left="0"/>
      </w:pPr>
    </w:p>
    <w:p w:rsidR="00E545D7" w:rsidRDefault="007B6F38" w:rsidP="00E330BB">
      <w:pPr>
        <w:spacing w:after="0" w:line="259" w:lineRule="auto"/>
        <w:ind w:left="0"/>
      </w:pPr>
      <w:proofErr w:type="spellStart"/>
      <w:r>
        <w:t>Podnivoji</w:t>
      </w:r>
      <w:proofErr w:type="spellEnd"/>
      <w:r w:rsidR="00E330BB">
        <w:t xml:space="preserve"> </w:t>
      </w:r>
      <w:r>
        <w:t xml:space="preserve">nacionalnega </w:t>
      </w:r>
      <w:r w:rsidR="00E330BB">
        <w:t>sistema</w:t>
      </w:r>
      <w:r w:rsidR="00CD4B19">
        <w:t xml:space="preserve"> obsegajo:</w:t>
      </w:r>
    </w:p>
    <w:p w:rsidR="00CD4B19" w:rsidRPr="00CD4B19" w:rsidRDefault="00CD4B19" w:rsidP="00E330BB">
      <w:pPr>
        <w:pStyle w:val="Odstavekseznama"/>
        <w:numPr>
          <w:ilvl w:val="0"/>
          <w:numId w:val="28"/>
        </w:numPr>
        <w:spacing w:after="0" w:line="248"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nacionalno</w:t>
      </w:r>
      <w:r w:rsidRPr="00CD4B19">
        <w:rPr>
          <w:rFonts w:asciiTheme="minorHAnsi" w:eastAsiaTheme="minorHAnsi" w:hAnsiTheme="minorHAnsi" w:cstheme="minorBidi"/>
          <w:color w:val="auto"/>
          <w:lang w:eastAsia="en-US"/>
        </w:rPr>
        <w:t xml:space="preserve"> </w:t>
      </w:r>
      <w:r w:rsidR="00197433">
        <w:rPr>
          <w:rFonts w:asciiTheme="minorHAnsi" w:eastAsiaTheme="minorHAnsi" w:hAnsiTheme="minorHAnsi" w:cstheme="minorBidi"/>
          <w:color w:val="auto"/>
          <w:lang w:eastAsia="en-US"/>
        </w:rPr>
        <w:t xml:space="preserve">vstopno </w:t>
      </w:r>
      <w:r>
        <w:rPr>
          <w:rFonts w:asciiTheme="minorHAnsi" w:eastAsiaTheme="minorHAnsi" w:hAnsiTheme="minorHAnsi" w:cstheme="minorBidi"/>
          <w:color w:val="auto"/>
          <w:lang w:eastAsia="en-US"/>
        </w:rPr>
        <w:t xml:space="preserve">točko </w:t>
      </w:r>
      <w:r w:rsidR="00197433">
        <w:rPr>
          <w:rFonts w:asciiTheme="minorHAnsi" w:eastAsiaTheme="minorHAnsi" w:hAnsiTheme="minorHAnsi" w:cstheme="minorBidi"/>
          <w:color w:val="auto"/>
          <w:lang w:eastAsia="en-US"/>
        </w:rPr>
        <w:t xml:space="preserve">namenjeno domačim in tujim investitorjem </w:t>
      </w:r>
      <w:r w:rsidRPr="00CD4B19">
        <w:rPr>
          <w:rFonts w:asciiTheme="minorHAnsi" w:eastAsiaTheme="minorHAnsi" w:hAnsiTheme="minorHAnsi" w:cstheme="minorBidi"/>
          <w:color w:val="auto"/>
          <w:lang w:eastAsia="en-US"/>
        </w:rPr>
        <w:t>(</w:t>
      </w:r>
      <w:r w:rsidR="00197433">
        <w:rPr>
          <w:rFonts w:asciiTheme="minorHAnsi" w:eastAsiaTheme="minorHAnsi" w:hAnsiTheme="minorHAnsi" w:cstheme="minorBidi"/>
          <w:color w:val="auto"/>
          <w:lang w:eastAsia="en-US"/>
        </w:rPr>
        <w:t xml:space="preserve">locirano na </w:t>
      </w:r>
      <w:r w:rsidRPr="00CD4B19">
        <w:rPr>
          <w:rFonts w:asciiTheme="minorHAnsi" w:eastAsiaTheme="minorHAnsi" w:hAnsiTheme="minorHAnsi" w:cstheme="minorBidi"/>
          <w:color w:val="auto"/>
          <w:lang w:eastAsia="en-US"/>
        </w:rPr>
        <w:t>SPIRIT)</w:t>
      </w:r>
      <w:r>
        <w:rPr>
          <w:rFonts w:asciiTheme="minorHAnsi" w:eastAsiaTheme="minorHAnsi" w:hAnsiTheme="minorHAnsi" w:cstheme="minorBidi"/>
          <w:color w:val="auto"/>
          <w:lang w:eastAsia="en-US"/>
        </w:rPr>
        <w:t>,</w:t>
      </w:r>
    </w:p>
    <w:p w:rsidR="00CD4B19" w:rsidRPr="00CD4B19" w:rsidRDefault="007B6F38" w:rsidP="00E330BB">
      <w:pPr>
        <w:pStyle w:val="Odstavekseznama"/>
        <w:numPr>
          <w:ilvl w:val="0"/>
          <w:numId w:val="28"/>
        </w:numPr>
        <w:spacing w:after="0" w:line="248"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regijsko/lokalno</w:t>
      </w:r>
      <w:r w:rsidR="00CD4B19">
        <w:rPr>
          <w:rFonts w:asciiTheme="minorHAnsi" w:eastAsiaTheme="minorHAnsi" w:hAnsiTheme="minorHAnsi" w:cstheme="minorBidi"/>
          <w:color w:val="auto"/>
          <w:lang w:eastAsia="en-US"/>
        </w:rPr>
        <w:t xml:space="preserve"> mrežo svetovalnih točk,</w:t>
      </w:r>
    </w:p>
    <w:p w:rsidR="00CD4B19" w:rsidRPr="00CD4B19" w:rsidRDefault="00CD4B19" w:rsidP="00E330BB">
      <w:pPr>
        <w:pStyle w:val="Odstavekseznama"/>
        <w:numPr>
          <w:ilvl w:val="0"/>
          <w:numId w:val="28"/>
        </w:numPr>
        <w:spacing w:after="0" w:line="248"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r</w:t>
      </w:r>
      <w:r w:rsidRPr="00CD4B19">
        <w:rPr>
          <w:rFonts w:asciiTheme="minorHAnsi" w:eastAsiaTheme="minorHAnsi" w:hAnsiTheme="minorHAnsi" w:cstheme="minorBidi"/>
          <w:color w:val="auto"/>
          <w:lang w:eastAsia="en-US"/>
        </w:rPr>
        <w:t xml:space="preserve">egistracijske točke </w:t>
      </w:r>
      <w:r w:rsidR="00197433">
        <w:rPr>
          <w:rFonts w:asciiTheme="minorHAnsi" w:eastAsiaTheme="minorHAnsi" w:hAnsiTheme="minorHAnsi" w:cstheme="minorBidi"/>
          <w:color w:val="auto"/>
          <w:lang w:eastAsia="en-US"/>
        </w:rPr>
        <w:t>za opravljanje formalnih upravnih postopkov, locirane na izpostavah</w:t>
      </w:r>
      <w:r w:rsidRPr="00CD4B19">
        <w:rPr>
          <w:rFonts w:asciiTheme="minorHAnsi" w:eastAsiaTheme="minorHAnsi" w:hAnsiTheme="minorHAnsi" w:cstheme="minorBidi"/>
          <w:color w:val="auto"/>
          <w:lang w:eastAsia="en-US"/>
        </w:rPr>
        <w:t xml:space="preserve"> AJPES, </w:t>
      </w:r>
      <w:r w:rsidR="00197433">
        <w:rPr>
          <w:rFonts w:asciiTheme="minorHAnsi" w:eastAsiaTheme="minorHAnsi" w:hAnsiTheme="minorHAnsi" w:cstheme="minorBidi"/>
          <w:color w:val="auto"/>
          <w:lang w:eastAsia="en-US"/>
        </w:rPr>
        <w:t>upravne enote, zbornicah</w:t>
      </w:r>
      <w:r w:rsidRPr="00CD4B19">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w:t>
      </w:r>
    </w:p>
    <w:p w:rsidR="00CD4B19" w:rsidRPr="00CD4B19" w:rsidRDefault="00CD4B19" w:rsidP="00E330BB">
      <w:pPr>
        <w:pStyle w:val="Odstavekseznama"/>
        <w:numPr>
          <w:ilvl w:val="0"/>
          <w:numId w:val="28"/>
        </w:numPr>
        <w:spacing w:after="0" w:line="248"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w:t>
      </w:r>
      <w:r w:rsidRPr="00CD4B19">
        <w:rPr>
          <w:rFonts w:asciiTheme="minorHAnsi" w:eastAsiaTheme="minorHAnsi" w:hAnsiTheme="minorHAnsi" w:cstheme="minorBidi"/>
          <w:color w:val="auto"/>
          <w:lang w:eastAsia="en-US"/>
        </w:rPr>
        <w:t xml:space="preserve">notna kontaktna točka </w:t>
      </w:r>
      <w:r w:rsidR="007B6F38">
        <w:rPr>
          <w:rFonts w:asciiTheme="minorHAnsi" w:eastAsiaTheme="minorHAnsi" w:hAnsiTheme="minorHAnsi" w:cstheme="minorBidi"/>
          <w:color w:val="auto"/>
          <w:lang w:eastAsia="en-US"/>
        </w:rPr>
        <w:t xml:space="preserve">za e-poslovanje z državo </w:t>
      </w:r>
      <w:r w:rsidRPr="00CD4B19">
        <w:rPr>
          <w:rFonts w:asciiTheme="minorHAnsi" w:eastAsiaTheme="minorHAnsi" w:hAnsiTheme="minorHAnsi" w:cstheme="minorBidi"/>
          <w:color w:val="auto"/>
          <w:lang w:eastAsia="en-US"/>
        </w:rPr>
        <w:t xml:space="preserve">(portal </w:t>
      </w:r>
      <w:proofErr w:type="spellStart"/>
      <w:r w:rsidRPr="00CD4B19">
        <w:rPr>
          <w:rFonts w:asciiTheme="minorHAnsi" w:eastAsiaTheme="minorHAnsi" w:hAnsiTheme="minorHAnsi" w:cstheme="minorBidi"/>
          <w:color w:val="auto"/>
          <w:lang w:eastAsia="en-US"/>
        </w:rPr>
        <w:t>eVEM</w:t>
      </w:r>
      <w:proofErr w:type="spellEnd"/>
      <w:r w:rsidRPr="00CD4B19">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w:t>
      </w:r>
    </w:p>
    <w:p w:rsidR="00E330BB" w:rsidRDefault="00E330BB" w:rsidP="00E545D7">
      <w:pPr>
        <w:spacing w:after="0"/>
        <w:ind w:left="0" w:right="114"/>
      </w:pPr>
    </w:p>
    <w:p w:rsidR="00197433" w:rsidRPr="00197433" w:rsidRDefault="00CD4B19" w:rsidP="00197433">
      <w:pPr>
        <w:pStyle w:val="Pripombabesedilo"/>
        <w:ind w:left="0"/>
        <w:rPr>
          <w:sz w:val="22"/>
          <w:szCs w:val="22"/>
        </w:rPr>
      </w:pPr>
      <w:r w:rsidRPr="00197433">
        <w:rPr>
          <w:sz w:val="22"/>
          <w:szCs w:val="22"/>
        </w:rPr>
        <w:t>Ime</w:t>
      </w:r>
      <w:r w:rsidR="00E330BB" w:rsidRPr="00197433">
        <w:rPr>
          <w:sz w:val="22"/>
          <w:szCs w:val="22"/>
        </w:rPr>
        <w:t>, pozicijski slogan</w:t>
      </w:r>
      <w:r w:rsidRPr="00197433">
        <w:rPr>
          <w:sz w:val="22"/>
          <w:szCs w:val="22"/>
        </w:rPr>
        <w:t xml:space="preserve"> in </w:t>
      </w:r>
      <w:r w:rsidR="00E330BB" w:rsidRPr="00197433">
        <w:rPr>
          <w:sz w:val="22"/>
          <w:szCs w:val="22"/>
        </w:rPr>
        <w:t xml:space="preserve">simbol </w:t>
      </w:r>
      <w:r w:rsidRPr="00197433">
        <w:rPr>
          <w:sz w:val="22"/>
          <w:szCs w:val="22"/>
        </w:rPr>
        <w:t xml:space="preserve">nacionalnega sistema in posameznih </w:t>
      </w:r>
      <w:proofErr w:type="spellStart"/>
      <w:r w:rsidR="00197433" w:rsidRPr="00197433">
        <w:rPr>
          <w:sz w:val="22"/>
          <w:szCs w:val="22"/>
        </w:rPr>
        <w:t>podnivojev</w:t>
      </w:r>
      <w:proofErr w:type="spellEnd"/>
      <w:r w:rsidRPr="00197433">
        <w:rPr>
          <w:sz w:val="22"/>
          <w:szCs w:val="22"/>
        </w:rPr>
        <w:t xml:space="preserve"> sistema mora simbolično in vizualno </w:t>
      </w:r>
      <w:r w:rsidR="00197433" w:rsidRPr="00197433">
        <w:rPr>
          <w:sz w:val="22"/>
          <w:szCs w:val="22"/>
        </w:rPr>
        <w:t xml:space="preserve">sporočati, da gre za celovit in povezan sistem, v katerem pa vsak nivo opravlja svojo funkcijo. </w:t>
      </w:r>
      <w:r w:rsidR="00197433">
        <w:rPr>
          <w:sz w:val="22"/>
          <w:szCs w:val="22"/>
        </w:rPr>
        <w:t>N</w:t>
      </w:r>
      <w:r w:rsidR="00197433" w:rsidRPr="00197433">
        <w:rPr>
          <w:sz w:val="22"/>
          <w:szCs w:val="22"/>
        </w:rPr>
        <w:t xml:space="preserve">aročnik bo z imenom in simbolom promoviral nacionalni sistem </w:t>
      </w:r>
      <w:r w:rsidR="00197433">
        <w:rPr>
          <w:sz w:val="22"/>
          <w:szCs w:val="22"/>
        </w:rPr>
        <w:t>v</w:t>
      </w:r>
      <w:r w:rsidR="00197433" w:rsidRPr="00197433">
        <w:rPr>
          <w:sz w:val="22"/>
          <w:szCs w:val="22"/>
        </w:rPr>
        <w:t xml:space="preserve"> podporo poslovnim subjektom kot celoto, hkrati pa bo s </w:t>
      </w:r>
      <w:proofErr w:type="spellStart"/>
      <w:r w:rsidR="00197433">
        <w:rPr>
          <w:sz w:val="22"/>
          <w:szCs w:val="22"/>
        </w:rPr>
        <w:t>podsimboli</w:t>
      </w:r>
      <w:proofErr w:type="spellEnd"/>
      <w:r w:rsidR="00197433" w:rsidRPr="00197433">
        <w:rPr>
          <w:sz w:val="22"/>
          <w:szCs w:val="22"/>
        </w:rPr>
        <w:t>, ki se navezujejo na posamezni nivo, komuniciral podporne storitve posameznih nivojev.</w:t>
      </w:r>
    </w:p>
    <w:p w:rsidR="00197433" w:rsidRDefault="00197433" w:rsidP="00E545D7">
      <w:pPr>
        <w:spacing w:after="0"/>
        <w:ind w:left="0" w:right="114"/>
      </w:pPr>
    </w:p>
    <w:p w:rsidR="00E330BB" w:rsidRDefault="00EA546B" w:rsidP="00E545D7">
      <w:pPr>
        <w:spacing w:after="0"/>
        <w:ind w:left="0" w:right="114"/>
      </w:pPr>
      <w:r>
        <w:t>Ime, slogan in simbol naj odraža naslednje asociacije (nacionalni nivo ter posamezni nivoji):</w:t>
      </w:r>
    </w:p>
    <w:tbl>
      <w:tblPr>
        <w:tblStyle w:val="Tabelamrea"/>
        <w:tblW w:w="0" w:type="auto"/>
        <w:tblLook w:val="04A0" w:firstRow="1" w:lastRow="0" w:firstColumn="1" w:lastColumn="0" w:noHBand="0" w:noVBand="1"/>
      </w:tblPr>
      <w:tblGrid>
        <w:gridCol w:w="3424"/>
        <w:gridCol w:w="5387"/>
      </w:tblGrid>
      <w:tr w:rsidR="00EA546B" w:rsidRPr="00EA546B" w:rsidTr="00040F36">
        <w:tc>
          <w:tcPr>
            <w:tcW w:w="3424" w:type="dxa"/>
          </w:tcPr>
          <w:p w:rsidR="00EA546B" w:rsidRPr="00EA546B" w:rsidRDefault="00EA546B" w:rsidP="00E545D7">
            <w:pPr>
              <w:spacing w:after="0"/>
              <w:ind w:left="0" w:right="114"/>
              <w:rPr>
                <w:b/>
              </w:rPr>
            </w:pPr>
            <w:r w:rsidRPr="00EA546B">
              <w:rPr>
                <w:b/>
              </w:rPr>
              <w:t>NIVO</w:t>
            </w:r>
          </w:p>
        </w:tc>
        <w:tc>
          <w:tcPr>
            <w:tcW w:w="5387" w:type="dxa"/>
          </w:tcPr>
          <w:p w:rsidR="00EA546B" w:rsidRPr="00EA546B" w:rsidRDefault="00EA546B" w:rsidP="00E545D7">
            <w:pPr>
              <w:spacing w:after="0"/>
              <w:ind w:left="0" w:right="114"/>
              <w:rPr>
                <w:b/>
              </w:rPr>
            </w:pPr>
            <w:r w:rsidRPr="00EA546B">
              <w:rPr>
                <w:b/>
              </w:rPr>
              <w:t>ASOCIACIJA</w:t>
            </w:r>
          </w:p>
        </w:tc>
      </w:tr>
      <w:tr w:rsidR="00040F36" w:rsidTr="00040F36">
        <w:tc>
          <w:tcPr>
            <w:tcW w:w="3424" w:type="dxa"/>
          </w:tcPr>
          <w:p w:rsidR="00040F36" w:rsidRDefault="00040F36" w:rsidP="00040F36">
            <w:pPr>
              <w:spacing w:after="0"/>
              <w:ind w:left="0" w:right="114"/>
            </w:pPr>
            <w:r>
              <w:lastRenderedPageBreak/>
              <w:t>NACIONALNA TOČKA</w:t>
            </w:r>
          </w:p>
        </w:tc>
        <w:tc>
          <w:tcPr>
            <w:tcW w:w="5387" w:type="dxa"/>
          </w:tcPr>
          <w:p w:rsidR="00040F36" w:rsidRDefault="007B6F38" w:rsidP="00040F36">
            <w:pPr>
              <w:spacing w:after="0"/>
              <w:ind w:left="0" w:right="114"/>
            </w:pPr>
            <w:r>
              <w:t>Podpora domačim in tujim investitorjem ter izvoznikom, povezovanje in pomoč pri urejanju zahtevnih postopkov za podjetja, hiter odziv in strokovna obravnava, specializirane storitve, povezovanje celotnega podpornega okolja za poslovne subjekte, pilotno izvajanje nacionalnih podpornih programov ter prenos na regijski nivo</w:t>
            </w:r>
            <w:r w:rsidR="006302EF">
              <w:t>, koordinacija sistema, povezovanje, nadgradnja</w:t>
            </w:r>
          </w:p>
        </w:tc>
      </w:tr>
      <w:tr w:rsidR="00040F36" w:rsidTr="00040F36">
        <w:tc>
          <w:tcPr>
            <w:tcW w:w="3424" w:type="dxa"/>
          </w:tcPr>
          <w:p w:rsidR="00040F36" w:rsidRDefault="00040F36" w:rsidP="00040F36">
            <w:pPr>
              <w:spacing w:after="0"/>
              <w:ind w:left="0" w:right="114"/>
            </w:pPr>
            <w:r>
              <w:t>SVETOVALNE TOČKE</w:t>
            </w:r>
          </w:p>
        </w:tc>
        <w:tc>
          <w:tcPr>
            <w:tcW w:w="5387" w:type="dxa"/>
          </w:tcPr>
          <w:p w:rsidR="00040F36" w:rsidRDefault="00040F36" w:rsidP="007B6F38">
            <w:pPr>
              <w:spacing w:after="0"/>
              <w:ind w:left="0" w:right="114"/>
            </w:pPr>
            <w:r>
              <w:t xml:space="preserve">Poslovna svetovalna točka, </w:t>
            </w:r>
            <w:r w:rsidR="007B6F38">
              <w:t xml:space="preserve">promocija podjetništva na regijskem nivoju, </w:t>
            </w:r>
            <w:r>
              <w:t>strokovna svetovalna pomoč potencialnim podjetnikom in podjetjem v vseh fazah razvoja, povezovanje lokalnih akterjev v podporo poslovnim subjektom,</w:t>
            </w:r>
            <w:r w:rsidR="007B6F38">
              <w:t xml:space="preserve"> </w:t>
            </w:r>
            <w:r>
              <w:t>regijska dostopnost</w:t>
            </w:r>
          </w:p>
        </w:tc>
      </w:tr>
      <w:tr w:rsidR="00040F36" w:rsidTr="00040F36">
        <w:tc>
          <w:tcPr>
            <w:tcW w:w="3424" w:type="dxa"/>
          </w:tcPr>
          <w:p w:rsidR="00040F36" w:rsidRDefault="00040F36" w:rsidP="00040F36">
            <w:pPr>
              <w:spacing w:after="0"/>
              <w:ind w:left="0" w:right="114"/>
            </w:pPr>
            <w:r>
              <w:t>REGISTRACIJSKE TOČKE</w:t>
            </w:r>
          </w:p>
        </w:tc>
        <w:tc>
          <w:tcPr>
            <w:tcW w:w="5387" w:type="dxa"/>
          </w:tcPr>
          <w:p w:rsidR="00040F36" w:rsidRDefault="00040F36" w:rsidP="00040F36">
            <w:pPr>
              <w:spacing w:after="0"/>
              <w:ind w:left="0" w:right="114"/>
            </w:pPr>
            <w:r>
              <w:t>Poslovna registracijska točka, administrativna pomoč pri začetku poslovanja in enostavnih spremembah, strokovna pomoč pri e-poslovanju z državo, lokalna dostopnost, informacije o obveznosti do države</w:t>
            </w:r>
          </w:p>
        </w:tc>
      </w:tr>
      <w:tr w:rsidR="00040F36" w:rsidTr="00040F36">
        <w:tc>
          <w:tcPr>
            <w:tcW w:w="3424" w:type="dxa"/>
          </w:tcPr>
          <w:p w:rsidR="00040F36" w:rsidRDefault="00040F36" w:rsidP="006302EF">
            <w:pPr>
              <w:spacing w:after="0"/>
              <w:ind w:left="0" w:right="114"/>
            </w:pPr>
            <w:r>
              <w:t xml:space="preserve">ENOTNA </w:t>
            </w:r>
            <w:r w:rsidR="006302EF">
              <w:t>POSLOVNA</w:t>
            </w:r>
            <w:r>
              <w:t xml:space="preserve"> TOČKA (portal </w:t>
            </w:r>
            <w:proofErr w:type="spellStart"/>
            <w:r>
              <w:t>Evem</w:t>
            </w:r>
            <w:proofErr w:type="spellEnd"/>
            <w:r>
              <w:t>)</w:t>
            </w:r>
          </w:p>
        </w:tc>
        <w:tc>
          <w:tcPr>
            <w:tcW w:w="5387" w:type="dxa"/>
          </w:tcPr>
          <w:p w:rsidR="00040F36" w:rsidRDefault="00040F36" w:rsidP="00040F36">
            <w:pPr>
              <w:spacing w:after="0"/>
              <w:ind w:left="0" w:right="114"/>
            </w:pPr>
            <w:r>
              <w:t>E-postopki, spletna poslovna točka, e-poslovanje z državo, virtualna pisarna, obveščenost, zaupanje, dosegljivost, predvidljivost</w:t>
            </w:r>
          </w:p>
        </w:tc>
      </w:tr>
    </w:tbl>
    <w:p w:rsidR="00040F36" w:rsidRDefault="00040F36" w:rsidP="00E545D7">
      <w:pPr>
        <w:spacing w:after="0"/>
        <w:ind w:left="0" w:right="114"/>
      </w:pPr>
    </w:p>
    <w:p w:rsidR="003A35A6" w:rsidRDefault="003A35A6" w:rsidP="00E545D7">
      <w:pPr>
        <w:spacing w:after="0"/>
        <w:ind w:left="0" w:right="114"/>
      </w:pPr>
      <w:r>
        <w:t xml:space="preserve">Širši vsebinski opis vladnega strateškega projekta ter posameznih </w:t>
      </w:r>
      <w:proofErr w:type="spellStart"/>
      <w:r w:rsidR="009A684E">
        <w:t>podnivojev</w:t>
      </w:r>
      <w:proofErr w:type="spellEnd"/>
      <w:r w:rsidR="009A684E">
        <w:t xml:space="preserve"> </w:t>
      </w:r>
      <w:r>
        <w:t>sistema</w:t>
      </w:r>
      <w:r w:rsidR="00E330BB">
        <w:t xml:space="preserve"> </w:t>
      </w:r>
      <w:r>
        <w:t xml:space="preserve">je podan v </w:t>
      </w:r>
      <w:r w:rsidRPr="009A684E">
        <w:t>Prilogi 1.</w:t>
      </w:r>
    </w:p>
    <w:p w:rsidR="00CD4B19" w:rsidRDefault="00CD4B19" w:rsidP="00E545D7">
      <w:pPr>
        <w:spacing w:after="0"/>
        <w:ind w:left="0" w:right="114"/>
      </w:pPr>
    </w:p>
    <w:p w:rsidR="0068139F" w:rsidRDefault="0068139F" w:rsidP="00320BFA">
      <w:pPr>
        <w:pStyle w:val="Odstavekseznama"/>
        <w:numPr>
          <w:ilvl w:val="0"/>
          <w:numId w:val="35"/>
        </w:numPr>
        <w:spacing w:after="0" w:line="265" w:lineRule="auto"/>
        <w:rPr>
          <w:b/>
          <w:sz w:val="26"/>
        </w:rPr>
      </w:pPr>
      <w:r>
        <w:rPr>
          <w:b/>
          <w:sz w:val="26"/>
        </w:rPr>
        <w:t>NAMEN</w:t>
      </w:r>
    </w:p>
    <w:p w:rsidR="00CD4B19" w:rsidRDefault="00E501C5" w:rsidP="006D2E35">
      <w:pPr>
        <w:spacing w:after="0" w:line="265" w:lineRule="auto"/>
        <w:ind w:left="0"/>
      </w:pPr>
      <w:r w:rsidRPr="00CD4B19">
        <w:t>Namen</w:t>
      </w:r>
      <w:r>
        <w:t xml:space="preserve"> javnega natečaja je pridobiti nabor idejnih rešitev za novo </w:t>
      </w:r>
      <w:r w:rsidR="00197433">
        <w:t>ime in simbol</w:t>
      </w:r>
      <w:r w:rsidR="00EA546B">
        <w:t xml:space="preserve"> </w:t>
      </w:r>
      <w:r>
        <w:t xml:space="preserve">nacionalnega sistema v podporo poslovnim subjektom in nagraditi tri najboljše. </w:t>
      </w:r>
    </w:p>
    <w:p w:rsidR="00405EFB" w:rsidRDefault="00405EFB" w:rsidP="006D2E35">
      <w:pPr>
        <w:spacing w:after="0" w:line="265" w:lineRule="auto"/>
        <w:ind w:left="0"/>
        <w:rPr>
          <w:b/>
          <w:sz w:val="26"/>
        </w:rPr>
      </w:pPr>
      <w:bookmarkStart w:id="0" w:name="_GoBack"/>
      <w:bookmarkEnd w:id="0"/>
    </w:p>
    <w:p w:rsidR="00654535" w:rsidRPr="00320BFA" w:rsidRDefault="00654535" w:rsidP="00320BFA">
      <w:pPr>
        <w:pStyle w:val="Odstavekseznama"/>
        <w:numPr>
          <w:ilvl w:val="0"/>
          <w:numId w:val="35"/>
        </w:numPr>
        <w:spacing w:after="0" w:line="265" w:lineRule="auto"/>
        <w:rPr>
          <w:b/>
          <w:sz w:val="26"/>
        </w:rPr>
      </w:pPr>
      <w:r w:rsidRPr="00320BFA">
        <w:rPr>
          <w:b/>
          <w:sz w:val="26"/>
        </w:rPr>
        <w:t>VSEBINA NATEČAJNE NALOGE</w:t>
      </w:r>
    </w:p>
    <w:p w:rsidR="00BC0382" w:rsidRPr="00256BC6" w:rsidRDefault="00654535" w:rsidP="00654535">
      <w:pPr>
        <w:autoSpaceDE w:val="0"/>
        <w:autoSpaceDN w:val="0"/>
        <w:adjustRightInd w:val="0"/>
        <w:spacing w:after="0" w:line="240" w:lineRule="auto"/>
        <w:ind w:left="0"/>
        <w:rPr>
          <w:rFonts w:asciiTheme="minorHAnsi" w:eastAsiaTheme="minorHAnsi" w:hAnsiTheme="minorHAnsi" w:cstheme="minorBidi"/>
          <w:color w:val="auto"/>
          <w:lang w:eastAsia="en-US"/>
        </w:rPr>
      </w:pPr>
      <w:r>
        <w:t xml:space="preserve">Natečajna naloga obsega </w:t>
      </w:r>
      <w:r w:rsidR="00EA546B">
        <w:t xml:space="preserve">predlog imena, pozicijskega slogana in oblikovno rešitev simbola (znaka in/ali logotipa) </w:t>
      </w:r>
      <w:r>
        <w:t xml:space="preserve">ter </w:t>
      </w:r>
      <w:r w:rsidR="00EA546B">
        <w:t>vizualna prilagoditev znaka in imena na posamezne nivoje</w:t>
      </w:r>
      <w:r>
        <w:t xml:space="preserve">. Pisna utemeljitev </w:t>
      </w:r>
      <w:r w:rsidR="00EA546B">
        <w:t xml:space="preserve">predloga </w:t>
      </w:r>
      <w:r>
        <w:t xml:space="preserve">naj bo oddana na formatu A4 z dodano šifro v desnem zgornjem kotu in naj ne presega 2500 znakov brez presledkov. </w:t>
      </w:r>
      <w:r w:rsidRPr="00654535">
        <w:rPr>
          <w:rFonts w:asciiTheme="minorHAnsi" w:eastAsiaTheme="minorHAnsi" w:hAnsiTheme="minorHAnsi" w:cstheme="minorBidi"/>
          <w:color w:val="auto"/>
          <w:lang w:eastAsia="en-US"/>
        </w:rPr>
        <w:t>Ime</w:t>
      </w:r>
      <w:r w:rsidR="00EA546B">
        <w:rPr>
          <w:rFonts w:asciiTheme="minorHAnsi" w:eastAsiaTheme="minorHAnsi" w:hAnsiTheme="minorHAnsi" w:cstheme="minorBidi"/>
          <w:color w:val="auto"/>
          <w:lang w:eastAsia="en-US"/>
        </w:rPr>
        <w:t>, slogan</w:t>
      </w:r>
      <w:r w:rsidRPr="00654535">
        <w:rPr>
          <w:rFonts w:asciiTheme="minorHAnsi" w:eastAsiaTheme="minorHAnsi" w:hAnsiTheme="minorHAnsi" w:cstheme="minorBidi"/>
          <w:color w:val="auto"/>
          <w:lang w:eastAsia="en-US"/>
        </w:rPr>
        <w:t xml:space="preserve"> in </w:t>
      </w:r>
      <w:r w:rsidR="00EA546B">
        <w:rPr>
          <w:rFonts w:asciiTheme="minorHAnsi" w:eastAsiaTheme="minorHAnsi" w:hAnsiTheme="minorHAnsi" w:cstheme="minorBidi"/>
          <w:color w:val="auto"/>
          <w:lang w:eastAsia="en-US"/>
        </w:rPr>
        <w:t xml:space="preserve">simbol </w:t>
      </w:r>
      <w:r w:rsidRPr="00654535">
        <w:rPr>
          <w:rFonts w:asciiTheme="minorHAnsi" w:eastAsiaTheme="minorHAnsi" w:hAnsiTheme="minorHAnsi" w:cstheme="minorBidi"/>
          <w:color w:val="auto"/>
          <w:lang w:eastAsia="en-US"/>
        </w:rPr>
        <w:t>morata biti enostavna in razumljiva ciljnim skupinam. Izbrana tipografija mora že na prvi pogled na simbolni ravni vzbujati občutek trdnosti, zaupanja in gotovosti v sistem.</w:t>
      </w:r>
      <w:r w:rsidR="00BC0382">
        <w:rPr>
          <w:rFonts w:asciiTheme="minorHAnsi" w:eastAsiaTheme="minorHAnsi" w:hAnsiTheme="minorHAnsi" w:cstheme="minorBidi"/>
          <w:color w:val="auto"/>
          <w:lang w:eastAsia="en-US"/>
        </w:rPr>
        <w:t xml:space="preserve"> Pri snovanju predlogov za ime upoštevajte, da imajo rešitve možnost zaščite v slovenskem prostoru.</w:t>
      </w:r>
    </w:p>
    <w:p w:rsidR="00BC0382" w:rsidRDefault="00BC0382" w:rsidP="00BC0382">
      <w:pPr>
        <w:spacing w:after="0"/>
        <w:ind w:left="0" w:right="14"/>
      </w:pPr>
    </w:p>
    <w:p w:rsidR="00654535" w:rsidRDefault="00654535" w:rsidP="00654535">
      <w:pPr>
        <w:spacing w:after="285"/>
        <w:ind w:left="0" w:right="14"/>
      </w:pPr>
      <w:r>
        <w:t>Poleg pisne utemeljitve so del natečajne naloge tudi naslednji obvezni elementi:</w:t>
      </w:r>
    </w:p>
    <w:p w:rsidR="00EA546B" w:rsidRDefault="00EA546B" w:rsidP="00654535">
      <w:pPr>
        <w:pStyle w:val="Odstavekseznama"/>
        <w:numPr>
          <w:ilvl w:val="0"/>
          <w:numId w:val="26"/>
        </w:numPr>
        <w:autoSpaceDE w:val="0"/>
        <w:autoSpaceDN w:val="0"/>
        <w:adjustRightInd w:val="0"/>
        <w:spacing w:after="0" w:line="240" w:lineRule="auto"/>
        <w:rPr>
          <w:rFonts w:asciiTheme="minorHAnsi" w:eastAsiaTheme="minorHAnsi" w:hAnsiTheme="minorHAnsi" w:cstheme="minorBidi"/>
          <w:color w:val="auto"/>
          <w:u w:val="single"/>
          <w:lang w:eastAsia="en-US"/>
        </w:rPr>
      </w:pPr>
      <w:r>
        <w:rPr>
          <w:rFonts w:asciiTheme="minorHAnsi" w:eastAsiaTheme="minorHAnsi" w:hAnsiTheme="minorHAnsi" w:cstheme="minorBidi"/>
          <w:color w:val="auto"/>
          <w:u w:val="single"/>
          <w:lang w:eastAsia="en-US"/>
        </w:rPr>
        <w:t>Ime in predlogi sloganov</w:t>
      </w:r>
    </w:p>
    <w:p w:rsidR="00EA546B" w:rsidRDefault="00EA546B" w:rsidP="00EA546B">
      <w:pPr>
        <w:pStyle w:val="Odstavekseznama"/>
        <w:numPr>
          <w:ilvl w:val="0"/>
          <w:numId w:val="18"/>
        </w:numPr>
        <w:autoSpaceDE w:val="0"/>
        <w:autoSpaceDN w:val="0"/>
        <w:adjustRightInd w:val="0"/>
        <w:spacing w:after="0" w:line="240" w:lineRule="auto"/>
      </w:pPr>
      <w:r>
        <w:t xml:space="preserve">krovni in </w:t>
      </w:r>
      <w:r w:rsidR="00BC0382">
        <w:t>prilagoditve</w:t>
      </w:r>
      <w:r>
        <w:t xml:space="preserve"> za posamezne nivoje</w:t>
      </w:r>
    </w:p>
    <w:p w:rsidR="00EA546B" w:rsidRDefault="00EA546B" w:rsidP="00EA546B">
      <w:pPr>
        <w:pStyle w:val="Odstavekseznama"/>
        <w:autoSpaceDE w:val="0"/>
        <w:autoSpaceDN w:val="0"/>
        <w:adjustRightInd w:val="0"/>
        <w:spacing w:after="0" w:line="240" w:lineRule="auto"/>
      </w:pPr>
    </w:p>
    <w:p w:rsidR="00654535" w:rsidRPr="000C6009" w:rsidRDefault="00287F22" w:rsidP="00654535">
      <w:pPr>
        <w:pStyle w:val="Odstavekseznama"/>
        <w:numPr>
          <w:ilvl w:val="0"/>
          <w:numId w:val="26"/>
        </w:numPr>
        <w:autoSpaceDE w:val="0"/>
        <w:autoSpaceDN w:val="0"/>
        <w:adjustRightInd w:val="0"/>
        <w:spacing w:after="0" w:line="240" w:lineRule="auto"/>
        <w:rPr>
          <w:rFonts w:asciiTheme="minorHAnsi" w:eastAsiaTheme="minorHAnsi" w:hAnsiTheme="minorHAnsi" w:cstheme="minorBidi"/>
          <w:color w:val="auto"/>
          <w:u w:val="single"/>
          <w:lang w:eastAsia="en-US"/>
        </w:rPr>
      </w:pPr>
      <w:r>
        <w:rPr>
          <w:rFonts w:asciiTheme="minorHAnsi" w:eastAsiaTheme="minorHAnsi" w:hAnsiTheme="minorHAnsi" w:cstheme="minorBidi"/>
          <w:color w:val="auto"/>
          <w:u w:val="single"/>
          <w:lang w:eastAsia="en-US"/>
        </w:rPr>
        <w:t>Krovni s</w:t>
      </w:r>
      <w:r w:rsidR="00EA546B">
        <w:rPr>
          <w:rFonts w:asciiTheme="minorHAnsi" w:eastAsiaTheme="minorHAnsi" w:hAnsiTheme="minorHAnsi" w:cstheme="minorBidi"/>
          <w:color w:val="auto"/>
          <w:u w:val="single"/>
          <w:lang w:eastAsia="en-US"/>
        </w:rPr>
        <w:t>imbol (znak in/ali logotip)</w:t>
      </w:r>
      <w:r w:rsidR="00654535" w:rsidRPr="000C6009">
        <w:rPr>
          <w:rFonts w:asciiTheme="minorHAnsi" w:eastAsiaTheme="minorHAnsi" w:hAnsiTheme="minorHAnsi" w:cstheme="minorBidi"/>
          <w:color w:val="auto"/>
          <w:u w:val="single"/>
          <w:lang w:eastAsia="en-US"/>
        </w:rPr>
        <w:t>:</w:t>
      </w:r>
    </w:p>
    <w:p w:rsidR="00654535" w:rsidRPr="00287F22" w:rsidRDefault="00654535" w:rsidP="00654535">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u w:val="single"/>
          <w:lang w:eastAsia="en-US"/>
        </w:rPr>
      </w:pPr>
      <w:r>
        <w:t xml:space="preserve">osnovna barvna pojavnost </w:t>
      </w:r>
      <w:r w:rsidR="00EA546B">
        <w:t>simbola</w:t>
      </w:r>
      <w:r w:rsidR="00287F22">
        <w:t xml:space="preserve"> (barvni pozitiv)</w:t>
      </w:r>
    </w:p>
    <w:p w:rsidR="00287F22" w:rsidRPr="00654535" w:rsidRDefault="00287F22" w:rsidP="00654535">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u w:val="single"/>
          <w:lang w:eastAsia="en-US"/>
        </w:rPr>
      </w:pPr>
      <w:r>
        <w:t>barvni negativ simbola,</w:t>
      </w:r>
    </w:p>
    <w:p w:rsidR="00654535" w:rsidRPr="002F650F" w:rsidRDefault="00654535" w:rsidP="00654535">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u w:val="single"/>
          <w:lang w:eastAsia="en-US"/>
        </w:rPr>
      </w:pPr>
      <w:r>
        <w:lastRenderedPageBreak/>
        <w:t xml:space="preserve">črno-bela izvedba </w:t>
      </w:r>
      <w:r w:rsidR="00EA546B">
        <w:t>simbola</w:t>
      </w:r>
      <w:r>
        <w:t>/vizualnih podob — pozitiv,</w:t>
      </w:r>
    </w:p>
    <w:p w:rsidR="00654535" w:rsidRPr="00287F22" w:rsidRDefault="00654535" w:rsidP="00654535">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u w:val="single"/>
          <w:lang w:eastAsia="en-US"/>
        </w:rPr>
      </w:pPr>
      <w:r>
        <w:t xml:space="preserve">črno-bela izvedba </w:t>
      </w:r>
      <w:r w:rsidR="00EA546B">
        <w:t>simbola</w:t>
      </w:r>
      <w:r w:rsidR="00287F22">
        <w:t>/vizualnih podob — negativ,</w:t>
      </w:r>
    </w:p>
    <w:p w:rsidR="00287F22" w:rsidRPr="002F650F" w:rsidRDefault="00287F22" w:rsidP="00287F22">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u w:val="single"/>
          <w:lang w:eastAsia="en-US"/>
        </w:rPr>
      </w:pPr>
      <w:r>
        <w:t>konstrukcija simbola s poljem nedotakljivosti,</w:t>
      </w:r>
    </w:p>
    <w:p w:rsidR="00287F22" w:rsidRPr="00287F22" w:rsidRDefault="00287F22" w:rsidP="00287F22">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lang w:eastAsia="en-US"/>
        </w:rPr>
      </w:pPr>
      <w:r w:rsidRPr="00287F22">
        <w:rPr>
          <w:rFonts w:asciiTheme="minorHAnsi" w:eastAsiaTheme="minorHAnsi" w:hAnsiTheme="minorHAnsi" w:cstheme="minorBidi"/>
          <w:color w:val="auto"/>
          <w:lang w:eastAsia="en-US"/>
        </w:rPr>
        <w:t>primarna in sekundarna črkovna družina s pojasnjeno uporabo,</w:t>
      </w:r>
    </w:p>
    <w:p w:rsidR="00654535" w:rsidRPr="00287F22" w:rsidRDefault="00287F22" w:rsidP="00287F22">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lang w:eastAsia="en-US"/>
        </w:rPr>
      </w:pPr>
      <w:r w:rsidRPr="00287F22">
        <w:rPr>
          <w:rFonts w:asciiTheme="minorHAnsi" w:eastAsiaTheme="minorHAnsi" w:hAnsiTheme="minorHAnsi" w:cstheme="minorBidi"/>
          <w:color w:val="auto"/>
          <w:lang w:eastAsia="en-US"/>
        </w:rPr>
        <w:t>b</w:t>
      </w:r>
      <w:r w:rsidR="00EA546B" w:rsidRPr="00287F22">
        <w:rPr>
          <w:rFonts w:asciiTheme="minorHAnsi" w:eastAsiaTheme="minorHAnsi" w:hAnsiTheme="minorHAnsi" w:cstheme="minorBidi"/>
          <w:color w:val="auto"/>
          <w:lang w:eastAsia="en-US"/>
        </w:rPr>
        <w:t>arvni sistem z določenimi primarnimi in sekundarnimi barvami</w:t>
      </w:r>
      <w:r w:rsidRPr="00287F22">
        <w:rPr>
          <w:rFonts w:asciiTheme="minorHAnsi" w:eastAsiaTheme="minorHAnsi" w:hAnsiTheme="minorHAnsi" w:cstheme="minorBidi"/>
          <w:color w:val="auto"/>
          <w:lang w:eastAsia="en-US"/>
        </w:rPr>
        <w:t>,</w:t>
      </w:r>
    </w:p>
    <w:p w:rsidR="00287F22" w:rsidRPr="00287F22" w:rsidRDefault="00287F22" w:rsidP="00287F22">
      <w:pPr>
        <w:pStyle w:val="Odstavekseznama"/>
        <w:numPr>
          <w:ilvl w:val="0"/>
          <w:numId w:val="18"/>
        </w:numPr>
        <w:autoSpaceDE w:val="0"/>
        <w:autoSpaceDN w:val="0"/>
        <w:adjustRightInd w:val="0"/>
        <w:spacing w:after="0" w:line="240" w:lineRule="auto"/>
        <w:rPr>
          <w:rFonts w:asciiTheme="minorHAnsi" w:eastAsiaTheme="minorHAnsi" w:hAnsiTheme="minorHAnsi" w:cstheme="minorBidi"/>
          <w:color w:val="auto"/>
          <w:lang w:eastAsia="en-US"/>
        </w:rPr>
      </w:pPr>
      <w:r w:rsidRPr="00287F22">
        <w:rPr>
          <w:rFonts w:asciiTheme="minorHAnsi" w:eastAsiaTheme="minorHAnsi" w:hAnsiTheme="minorHAnsi" w:cstheme="minorBidi"/>
          <w:color w:val="auto"/>
          <w:lang w:eastAsia="en-US"/>
        </w:rPr>
        <w:t>aplikacije simbola na osnovne tiskovine dopis, kuverto, vizitko, mapo, ter aplikacije na označevalno tablo, zastavo, pingvina.</w:t>
      </w:r>
    </w:p>
    <w:p w:rsidR="00EA546B" w:rsidRPr="00EA546B" w:rsidRDefault="00EA546B" w:rsidP="00EA546B">
      <w:pPr>
        <w:pStyle w:val="Odstavekseznama"/>
        <w:rPr>
          <w:rFonts w:asciiTheme="minorHAnsi" w:eastAsiaTheme="minorHAnsi" w:hAnsiTheme="minorHAnsi" w:cstheme="minorBidi"/>
          <w:color w:val="auto"/>
          <w:u w:val="single"/>
          <w:lang w:eastAsia="en-US"/>
        </w:rPr>
      </w:pPr>
    </w:p>
    <w:p w:rsidR="00EA546B" w:rsidRDefault="00287F22" w:rsidP="00EA546B">
      <w:pPr>
        <w:pStyle w:val="Odstavekseznama"/>
        <w:numPr>
          <w:ilvl w:val="0"/>
          <w:numId w:val="26"/>
        </w:numPr>
        <w:autoSpaceDE w:val="0"/>
        <w:autoSpaceDN w:val="0"/>
        <w:adjustRightInd w:val="0"/>
        <w:spacing w:after="0" w:line="240" w:lineRule="auto"/>
        <w:rPr>
          <w:rFonts w:asciiTheme="minorHAnsi" w:eastAsiaTheme="minorHAnsi" w:hAnsiTheme="minorHAnsi" w:cstheme="minorBidi"/>
          <w:color w:val="auto"/>
          <w:u w:val="single"/>
          <w:lang w:eastAsia="en-US"/>
        </w:rPr>
      </w:pPr>
      <w:r>
        <w:rPr>
          <w:rFonts w:asciiTheme="minorHAnsi" w:eastAsiaTheme="minorHAnsi" w:hAnsiTheme="minorHAnsi" w:cstheme="minorBidi"/>
          <w:color w:val="auto"/>
          <w:u w:val="single"/>
          <w:lang w:eastAsia="en-US"/>
        </w:rPr>
        <w:t>Prilagoditev krovne rešitve simbola za (4) posamezne nivoje</w:t>
      </w:r>
    </w:p>
    <w:p w:rsidR="00BC0382" w:rsidRDefault="00287F22" w:rsidP="00A72904">
      <w:pPr>
        <w:pStyle w:val="Odstavekseznama"/>
        <w:numPr>
          <w:ilvl w:val="0"/>
          <w:numId w:val="18"/>
        </w:numPr>
        <w:autoSpaceDE w:val="0"/>
        <w:autoSpaceDN w:val="0"/>
        <w:adjustRightInd w:val="0"/>
        <w:spacing w:after="0" w:line="240" w:lineRule="auto"/>
      </w:pPr>
      <w:r>
        <w:t>Osnovna barvna pojavnost za posamezni nivo.</w:t>
      </w:r>
    </w:p>
    <w:p w:rsidR="00254D02" w:rsidRPr="00EA546B" w:rsidRDefault="00254D02" w:rsidP="00254D02">
      <w:pPr>
        <w:pStyle w:val="Odstavekseznama"/>
        <w:autoSpaceDE w:val="0"/>
        <w:autoSpaceDN w:val="0"/>
        <w:adjustRightInd w:val="0"/>
        <w:spacing w:after="0" w:line="240" w:lineRule="auto"/>
      </w:pPr>
    </w:p>
    <w:p w:rsidR="00654535" w:rsidRDefault="00654535" w:rsidP="00654535">
      <w:pPr>
        <w:spacing w:after="157"/>
        <w:ind w:left="0" w:right="14"/>
      </w:pPr>
      <w:r>
        <w:t>Natečajna naloga se odda v papirni oziroma fizični obliki (velikost formata največ A3) z dodano šifro v desnem zgornjem kotu in na elektronskem mediju (CD ali USB ključ) v .</w:t>
      </w:r>
      <w:proofErr w:type="spellStart"/>
      <w:r>
        <w:t>pdf</w:t>
      </w:r>
      <w:proofErr w:type="spellEnd"/>
      <w:r>
        <w:t xml:space="preserve"> in vektorski obliki, z vidno dodano šifro.</w:t>
      </w:r>
    </w:p>
    <w:p w:rsidR="00654535" w:rsidRDefault="00654535" w:rsidP="00654535">
      <w:pPr>
        <w:ind w:left="0" w:right="14"/>
        <w:rPr>
          <w:rFonts w:asciiTheme="minorHAnsi" w:hAnsiTheme="minorHAnsi" w:cstheme="minorHAnsi"/>
        </w:rPr>
      </w:pPr>
      <w:r w:rsidRPr="009B618D">
        <w:rPr>
          <w:rFonts w:asciiTheme="minorHAnsi" w:hAnsiTheme="minorHAnsi" w:cstheme="minorHAnsi"/>
        </w:rPr>
        <w:t xml:space="preserve">Temeljne razpoznavne prvine vizualne podobe projekta naj bodo zastavljene strukturno z vizualno in pomensko poudarjeno vlogo </w:t>
      </w:r>
      <w:r w:rsidR="00BC0382">
        <w:rPr>
          <w:rFonts w:asciiTheme="minorHAnsi" w:hAnsiTheme="minorHAnsi" w:cstheme="minorHAnsi"/>
        </w:rPr>
        <w:t>simbola</w:t>
      </w:r>
      <w:r w:rsidRPr="009B618D">
        <w:rPr>
          <w:rFonts w:asciiTheme="minorHAnsi" w:hAnsiTheme="minorHAnsi" w:cstheme="minorHAnsi"/>
        </w:rPr>
        <w:t xml:space="preserve"> in podob za posamezna področja, ki so zasnovani s slikovno in/ali tipografsko prvino (kombinacija slikovnega in</w:t>
      </w:r>
      <w:r w:rsidR="00BC0382">
        <w:rPr>
          <w:rFonts w:asciiTheme="minorHAnsi" w:hAnsiTheme="minorHAnsi" w:cstheme="minorHAnsi"/>
        </w:rPr>
        <w:t>/ali</w:t>
      </w:r>
      <w:r w:rsidRPr="009B618D">
        <w:rPr>
          <w:rFonts w:asciiTheme="minorHAnsi" w:hAnsiTheme="minorHAnsi" w:cstheme="minorHAnsi"/>
        </w:rPr>
        <w:t xml:space="preserve"> besednega znaka/znakov).</w:t>
      </w:r>
    </w:p>
    <w:p w:rsidR="00BC0382" w:rsidRDefault="00BC0382" w:rsidP="00654535">
      <w:pPr>
        <w:ind w:left="0" w:right="14"/>
        <w:rPr>
          <w:rFonts w:asciiTheme="minorHAnsi" w:hAnsiTheme="minorHAnsi" w:cstheme="minorHAnsi"/>
        </w:rPr>
      </w:pPr>
    </w:p>
    <w:p w:rsidR="0068139F" w:rsidRDefault="00E501C5" w:rsidP="00320BFA">
      <w:pPr>
        <w:pStyle w:val="Odstavekseznama"/>
        <w:numPr>
          <w:ilvl w:val="0"/>
          <w:numId w:val="35"/>
        </w:numPr>
        <w:spacing w:after="0" w:line="265" w:lineRule="auto"/>
        <w:rPr>
          <w:b/>
          <w:sz w:val="26"/>
        </w:rPr>
      </w:pPr>
      <w:r>
        <w:rPr>
          <w:b/>
          <w:sz w:val="26"/>
        </w:rPr>
        <w:t>POGOJI ZA PRIJAVO</w:t>
      </w:r>
    </w:p>
    <w:p w:rsidR="00E501C5" w:rsidRPr="000F6879" w:rsidRDefault="00E501C5" w:rsidP="00E501C5">
      <w:pPr>
        <w:spacing w:after="231"/>
        <w:ind w:left="14" w:right="104"/>
      </w:pPr>
      <w:r w:rsidRPr="000F6879">
        <w:t xml:space="preserve">Javni, odprti, anonimni natečaj pomeni, da gre za natečaj, na </w:t>
      </w:r>
      <w:r>
        <w:t xml:space="preserve">katerem </w:t>
      </w:r>
      <w:r w:rsidRPr="000F6879">
        <w:t>lahko sodelujej</w:t>
      </w:r>
      <w:r>
        <w:t>o vsi zainteresirani natečajniki</w:t>
      </w:r>
      <w:r w:rsidRPr="000F6879">
        <w:t>/</w:t>
      </w:r>
      <w:r>
        <w:t xml:space="preserve">natečajnice </w:t>
      </w:r>
      <w:r w:rsidRPr="009A684E">
        <w:t>(v nadaljevanju natečajnik</w:t>
      </w:r>
      <w:r w:rsidR="009A4B8A" w:rsidRPr="009A684E">
        <w:t>i</w:t>
      </w:r>
      <w:r w:rsidRPr="009A684E">
        <w:t>).</w:t>
      </w:r>
      <w:r w:rsidRPr="000F6879">
        <w:t xml:space="preserve"> </w:t>
      </w:r>
    </w:p>
    <w:p w:rsidR="00E501C5" w:rsidRDefault="00E501C5" w:rsidP="00E501C5">
      <w:pPr>
        <w:spacing w:after="238"/>
        <w:ind w:left="14" w:right="144"/>
      </w:pPr>
      <w:r>
        <w:t>Vsi sodelujoči natečajniki se zavezujejo, da se strinjajo z odkupom avtorskih pravic po ceni in pogojih navedenimi v tem natečaju, v kolikor bo sprejeta odločitev za odkup. V tem primeru bo  natečajnik, pozvan k podpisu pogodbe za odkup materialnih avtorskih pravic.</w:t>
      </w:r>
    </w:p>
    <w:p w:rsidR="00B833B2" w:rsidRPr="00451FAB" w:rsidRDefault="00B833B2" w:rsidP="00B833B2">
      <w:pPr>
        <w:spacing w:after="303"/>
        <w:ind w:left="0" w:right="14"/>
        <w:rPr>
          <w:color w:val="auto"/>
        </w:rPr>
      </w:pPr>
      <w:r>
        <w:rPr>
          <w:color w:val="auto"/>
        </w:rPr>
        <w:t>Vsi sodelujoči natečajniki se strinjajo, da v</w:t>
      </w:r>
      <w:r w:rsidRPr="00451FAB">
        <w:rPr>
          <w:color w:val="auto"/>
        </w:rPr>
        <w:t>si materialni stroški priprave in predložitve natečajne naloge bremenijo natečajnika.</w:t>
      </w:r>
    </w:p>
    <w:p w:rsidR="00B833B2" w:rsidRDefault="00B833B2" w:rsidP="00B833B2">
      <w:pPr>
        <w:spacing w:after="293"/>
        <w:ind w:left="0" w:right="78"/>
      </w:pPr>
      <w:r w:rsidRPr="00B833B2">
        <w:rPr>
          <w:color w:val="auto"/>
        </w:rPr>
        <w:t>Vsi sodelujoči natečajniki se strin</w:t>
      </w:r>
      <w:r>
        <w:rPr>
          <w:color w:val="auto"/>
        </w:rPr>
        <w:t xml:space="preserve">jajo, da naročnik ni dolžan nagraditi kateregakoli od natečajnih predlogov, da lahko </w:t>
      </w:r>
      <w:r>
        <w:t>po svoji presoji izvede drugi krog natečaja ali pa zavrne vse ponudbe.</w:t>
      </w:r>
    </w:p>
    <w:p w:rsidR="006466A0" w:rsidRDefault="006466A0" w:rsidP="006466A0">
      <w:pPr>
        <w:spacing w:after="237"/>
        <w:ind w:left="14" w:right="14"/>
      </w:pPr>
      <w:r>
        <w:t>Natečajne naloge in njihovi opisi morajo biti v slovenskem jeziku.</w:t>
      </w:r>
    </w:p>
    <w:p w:rsidR="006466A0" w:rsidRDefault="006466A0" w:rsidP="006466A0">
      <w:pPr>
        <w:spacing w:after="229"/>
        <w:ind w:left="14" w:right="125"/>
      </w:pPr>
      <w:r>
        <w:t>Vsaka natečajnica / natečajnik lahko pošlje le eno natečajno nalogo, ki lahko vsebuje le eno rešitev. Če ocenjevalna komisija ali naročnik ugotovi, da je natečajnica/natečajnik poslal več natečajnih nalog, bodo vse izločene iz nadaljnjega postopka.</w:t>
      </w:r>
    </w:p>
    <w:p w:rsidR="0068139F" w:rsidRDefault="0068139F" w:rsidP="00320BFA">
      <w:pPr>
        <w:pStyle w:val="Odstavekseznama"/>
        <w:numPr>
          <w:ilvl w:val="0"/>
          <w:numId w:val="35"/>
        </w:numPr>
        <w:spacing w:after="0" w:line="265" w:lineRule="auto"/>
        <w:rPr>
          <w:b/>
          <w:sz w:val="26"/>
        </w:rPr>
      </w:pPr>
      <w:r>
        <w:rPr>
          <w:b/>
          <w:sz w:val="26"/>
        </w:rPr>
        <w:t>NAČIN IN ROK ODDAJE PRIJAVE</w:t>
      </w:r>
    </w:p>
    <w:p w:rsidR="003F401D" w:rsidRDefault="003F401D" w:rsidP="00023E10">
      <w:pPr>
        <w:spacing w:after="268"/>
        <w:ind w:left="0" w:right="14"/>
      </w:pPr>
      <w:r>
        <w:t>Prijava</w:t>
      </w:r>
      <w:r w:rsidR="005E2E93">
        <w:t xml:space="preserve"> mora biti poslana v fizični obliki, priporočeno po pošti, v zaprti zunanji ovojnici, z oznako »</w:t>
      </w:r>
      <w:r w:rsidR="005E2E93" w:rsidRPr="00023E10">
        <w:rPr>
          <w:b/>
        </w:rPr>
        <w:t xml:space="preserve">JAVNI NATEČAJ za </w:t>
      </w:r>
      <w:r w:rsidR="00197433">
        <w:rPr>
          <w:b/>
        </w:rPr>
        <w:t xml:space="preserve">izbor imena, pozicijskega slogana in simbola </w:t>
      </w:r>
      <w:r w:rsidR="00E545D7">
        <w:rPr>
          <w:b/>
        </w:rPr>
        <w:t>nacionalnega sistema v podporo poslovnim subjektom</w:t>
      </w:r>
      <w:r w:rsidR="005E2E93" w:rsidRPr="00023E10">
        <w:rPr>
          <w:b/>
        </w:rPr>
        <w:t xml:space="preserve"> — NE ODPIRAJ</w:t>
      </w:r>
      <w:r w:rsidR="005E2E93">
        <w:t>«</w:t>
      </w:r>
      <w:r>
        <w:t>.</w:t>
      </w:r>
      <w:r w:rsidR="005E2E93">
        <w:t xml:space="preserve"> </w:t>
      </w:r>
      <w:r>
        <w:t xml:space="preserve">Prijava </w:t>
      </w:r>
      <w:r w:rsidRPr="000F6879">
        <w:t xml:space="preserve">se šteje za pravočasno, če je </w:t>
      </w:r>
      <w:r>
        <w:t xml:space="preserve">oddana </w:t>
      </w:r>
      <w:r w:rsidRPr="000F6879">
        <w:t xml:space="preserve">s priporočeno pošiljko do vključno </w:t>
      </w:r>
      <w:r w:rsidR="009A684E" w:rsidRPr="009A684E">
        <w:t>27</w:t>
      </w:r>
      <w:r w:rsidRPr="009A684E">
        <w:t>.2.201</w:t>
      </w:r>
      <w:r w:rsidR="009A684E" w:rsidRPr="009A684E">
        <w:t>7</w:t>
      </w:r>
      <w:r>
        <w:t>.</w:t>
      </w:r>
    </w:p>
    <w:p w:rsidR="003F401D" w:rsidRPr="003F401D" w:rsidRDefault="003F401D" w:rsidP="003F401D">
      <w:pPr>
        <w:spacing w:after="0"/>
        <w:ind w:left="0" w:right="14"/>
        <w:rPr>
          <w:b/>
        </w:rPr>
      </w:pPr>
      <w:r w:rsidRPr="003F401D">
        <w:rPr>
          <w:b/>
        </w:rPr>
        <w:t xml:space="preserve">Anonimnost prijave </w:t>
      </w:r>
    </w:p>
    <w:p w:rsidR="003F401D" w:rsidRDefault="005E2E93" w:rsidP="003F401D">
      <w:pPr>
        <w:spacing w:after="268"/>
        <w:ind w:left="0" w:right="14"/>
      </w:pPr>
      <w:r>
        <w:lastRenderedPageBreak/>
        <w:t>Zunanja ovojnica, na kateri je v skladu s poštnimi predpisi za priporočeno pošiljko viden naslov pošiljateljice/pošiljatelja, bo v glavni pisarni naročnika odstranjena, s čimer bo zagotovljena anonimnost natečajnikov v nadaljnji obravnavi.</w:t>
      </w:r>
      <w:r w:rsidR="003F401D">
        <w:t xml:space="preserve"> </w:t>
      </w:r>
      <w:r>
        <w:rPr>
          <w:noProof/>
        </w:rPr>
        <w:drawing>
          <wp:anchor distT="0" distB="0" distL="114300" distR="114300" simplePos="0" relativeHeight="251660288" behindDoc="0" locked="0" layoutInCell="1" allowOverlap="0" wp14:anchorId="51B36466" wp14:editId="6A1F837B">
            <wp:simplePos x="0" y="0"/>
            <wp:positionH relativeFrom="page">
              <wp:posOffset>780930</wp:posOffset>
            </wp:positionH>
            <wp:positionV relativeFrom="page">
              <wp:posOffset>847344</wp:posOffset>
            </wp:positionV>
            <wp:extent cx="42707" cy="12192"/>
            <wp:effectExtent l="0" t="0" r="0" b="0"/>
            <wp:wrapTopAndBottom/>
            <wp:docPr id="3" name="Picture 46609"/>
            <wp:cNvGraphicFramePr/>
            <a:graphic xmlns:a="http://schemas.openxmlformats.org/drawingml/2006/main">
              <a:graphicData uri="http://schemas.openxmlformats.org/drawingml/2006/picture">
                <pic:pic xmlns:pic="http://schemas.openxmlformats.org/drawingml/2006/picture">
                  <pic:nvPicPr>
                    <pic:cNvPr id="46609" name="Picture 46609"/>
                    <pic:cNvPicPr/>
                  </pic:nvPicPr>
                  <pic:blipFill>
                    <a:blip r:embed="rId12" cstate="print"/>
                    <a:stretch>
                      <a:fillRect/>
                    </a:stretch>
                  </pic:blipFill>
                  <pic:spPr>
                    <a:xfrm>
                      <a:off x="0" y="0"/>
                      <a:ext cx="42707" cy="12192"/>
                    </a:xfrm>
                    <a:prstGeom prst="rect">
                      <a:avLst/>
                    </a:prstGeom>
                  </pic:spPr>
                </pic:pic>
              </a:graphicData>
            </a:graphic>
          </wp:anchor>
        </w:drawing>
      </w:r>
      <w:r>
        <w:t xml:space="preserve">Zunanja ovojnica mora vsebovati dve ločeni zaprti ovojnici </w:t>
      </w:r>
      <w:r w:rsidR="003F401D">
        <w:t>prijave</w:t>
      </w:r>
      <w:r>
        <w:t xml:space="preserve">, označeni s številkama 1 in 2, v levem zgornjem kotu pa morata biti obe opremljeni s štirimestno šifro natečajnika, ki naj vsebuje arabske številke in/ali znake abecede. Na zunanjosti ovojnic 1 in 2 ne sme biti nobenih drugih oznak (razen številke in šifre), iz katerih bi bila razvidna identiteta natečajnika. </w:t>
      </w:r>
    </w:p>
    <w:p w:rsidR="005E2E93" w:rsidRDefault="005E2E93" w:rsidP="003F401D">
      <w:pPr>
        <w:spacing w:after="268"/>
        <w:ind w:left="0" w:right="14"/>
      </w:pPr>
      <w:r>
        <w:t xml:space="preserve">Ovojnica, označena št. 1 in šifro natečajnika, mora vsebovati pravilno izpolnjene in podpisane obrazce, ki so </w:t>
      </w:r>
      <w:r w:rsidRPr="009A684E">
        <w:t xml:space="preserve">sestavni del </w:t>
      </w:r>
      <w:r w:rsidR="003F401D" w:rsidRPr="009A684E">
        <w:t>prijave</w:t>
      </w:r>
      <w:r w:rsidRPr="009A684E">
        <w:t xml:space="preserve">. Ovojnica, označena s št. 2 in šifro natečajnika, mora vsebovati </w:t>
      </w:r>
      <w:r w:rsidR="003F401D" w:rsidRPr="009A684E">
        <w:t>natečajni projekt</w:t>
      </w:r>
      <w:r w:rsidRPr="009A684E">
        <w:t>, skladno s predmetom in pogoji</w:t>
      </w:r>
      <w:r>
        <w:t xml:space="preserve"> tega natečaja. Poleg tega, da na ovojnici 2 ne sme biti nobenih vidnih oznak identitete natečajnika, njegova identiteta ne sme biti razvidna niti iz njene vsebine.</w:t>
      </w:r>
    </w:p>
    <w:p w:rsidR="003F401D" w:rsidRPr="003F401D" w:rsidRDefault="003F401D" w:rsidP="003F401D">
      <w:pPr>
        <w:spacing w:after="0"/>
        <w:ind w:left="0" w:right="14"/>
        <w:rPr>
          <w:b/>
        </w:rPr>
      </w:pPr>
      <w:r w:rsidRPr="003F401D">
        <w:rPr>
          <w:b/>
        </w:rPr>
        <w:t>Dopolnitev prijave</w:t>
      </w:r>
    </w:p>
    <w:p w:rsidR="005E2E93" w:rsidRDefault="003F401D" w:rsidP="003F401D">
      <w:pPr>
        <w:spacing w:after="260"/>
        <w:ind w:left="0" w:right="14"/>
      </w:pPr>
      <w:r>
        <w:t>N</w:t>
      </w:r>
      <w:r w:rsidR="005E2E93">
        <w:t xml:space="preserve">atečajnik lahko </w:t>
      </w:r>
      <w:r>
        <w:t>prijavo</w:t>
      </w:r>
      <w:r w:rsidR="005E2E93">
        <w:t xml:space="preserve"> dopolni le v roku in na način, kot velja za oddajo </w:t>
      </w:r>
      <w:r>
        <w:t>prijave</w:t>
      </w:r>
      <w:r w:rsidR="005E2E93">
        <w:t>, in sicer s priporočeno pošiljko v zaprti ovojnici z oznako »</w:t>
      </w:r>
      <w:r w:rsidR="00197433" w:rsidRPr="00023E10">
        <w:rPr>
          <w:b/>
        </w:rPr>
        <w:t>JAVNI NATEČAJ za izbor imena</w:t>
      </w:r>
      <w:r w:rsidR="00197433">
        <w:rPr>
          <w:b/>
        </w:rPr>
        <w:t>, pozicijskega slogana in simbola</w:t>
      </w:r>
      <w:r w:rsidR="00197433" w:rsidRPr="00E545D7">
        <w:rPr>
          <w:b/>
        </w:rPr>
        <w:t xml:space="preserve"> </w:t>
      </w:r>
      <w:r w:rsidR="00197433">
        <w:rPr>
          <w:b/>
        </w:rPr>
        <w:t>nacionalnega sistema v podporo poslovnim subjektom</w:t>
      </w:r>
      <w:r w:rsidR="005E2E93" w:rsidRPr="003F401D">
        <w:rPr>
          <w:b/>
        </w:rPr>
        <w:t xml:space="preserve">: </w:t>
      </w:r>
      <w:r w:rsidR="005E2E93" w:rsidRPr="003F401D">
        <w:rPr>
          <w:b/>
          <w:u w:val="single"/>
        </w:rPr>
        <w:t>dopolnitev</w:t>
      </w:r>
      <w:r w:rsidR="00023E10">
        <w:rPr>
          <w:b/>
          <w:u w:val="single"/>
        </w:rPr>
        <w:t xml:space="preserve"> </w:t>
      </w:r>
      <w:r w:rsidR="005E2E93" w:rsidRPr="003F401D">
        <w:rPr>
          <w:b/>
        </w:rPr>
        <w:t>— NE ODPIRAJ</w:t>
      </w:r>
      <w:r w:rsidR="005E2E93">
        <w:t>«. V zunanji ovojnici dopolnjene vloge se mora nahajati zaprta ovojnica z dopolnitvijo, na kateri je navedena šifra natečajnice / natečajnika in oznaka »Dopolnitev ovojnice 1« oziroma »Dopolnitev ovojnice 2«. Dopolnitve natečajnih nalog, poslane po roku za oddajo, ne bodo upoštevane.</w:t>
      </w:r>
    </w:p>
    <w:p w:rsidR="00A6506F" w:rsidRDefault="00A6506F" w:rsidP="00320BFA">
      <w:pPr>
        <w:pStyle w:val="Odstavekseznama"/>
        <w:numPr>
          <w:ilvl w:val="0"/>
          <w:numId w:val="35"/>
        </w:numPr>
        <w:spacing w:after="0" w:line="265" w:lineRule="auto"/>
        <w:rPr>
          <w:b/>
          <w:sz w:val="26"/>
        </w:rPr>
      </w:pPr>
      <w:r w:rsidRPr="00A6506F">
        <w:rPr>
          <w:b/>
          <w:sz w:val="26"/>
        </w:rPr>
        <w:t>POSTOPEK OBRAVNAVE PRIJAV</w:t>
      </w:r>
      <w:r>
        <w:rPr>
          <w:b/>
          <w:sz w:val="26"/>
        </w:rPr>
        <w:t xml:space="preserve"> IN OBVEŠČANJE O IZBORU</w:t>
      </w:r>
    </w:p>
    <w:p w:rsidR="00A6506F" w:rsidRDefault="00A6506F" w:rsidP="0084577E">
      <w:pPr>
        <w:spacing w:after="0"/>
        <w:ind w:left="0" w:right="14"/>
        <w:rPr>
          <w:rFonts w:cs="Times New Roman"/>
        </w:rPr>
      </w:pPr>
      <w:r>
        <w:t xml:space="preserve">Odpiranje prijav ne bo javno.  </w:t>
      </w:r>
      <w:r w:rsidR="005E2E93">
        <w:t>Nepravilno označen</w:t>
      </w:r>
      <w:r w:rsidR="003F401D">
        <w:t>e</w:t>
      </w:r>
      <w:r w:rsidR="005E2E93">
        <w:t xml:space="preserve"> ali nepravilno izpolnjen</w:t>
      </w:r>
      <w:r w:rsidR="003F401D">
        <w:t>e</w:t>
      </w:r>
      <w:r w:rsidR="005E2E93">
        <w:t xml:space="preserve"> ter prepozn</w:t>
      </w:r>
      <w:r w:rsidR="003F401D">
        <w:t>o oddane</w:t>
      </w:r>
      <w:r w:rsidR="005E2E93">
        <w:t xml:space="preserve"> </w:t>
      </w:r>
      <w:r w:rsidR="003F401D">
        <w:t>prijave bo</w:t>
      </w:r>
      <w:r w:rsidR="0084577E">
        <w:t>do</w:t>
      </w:r>
      <w:r w:rsidR="003F401D">
        <w:t xml:space="preserve"> </w:t>
      </w:r>
      <w:r w:rsidR="0084577E" w:rsidRPr="009A684E">
        <w:t>zavržene</w:t>
      </w:r>
      <w:r w:rsidR="005E2E93">
        <w:t>.</w:t>
      </w:r>
      <w:r w:rsidR="0084577E" w:rsidRPr="0084577E">
        <w:rPr>
          <w:rFonts w:cs="Times New Roman"/>
        </w:rPr>
        <w:t xml:space="preserve"> </w:t>
      </w:r>
      <w:r w:rsidR="0084577E">
        <w:rPr>
          <w:rFonts w:cs="Times New Roman"/>
        </w:rPr>
        <w:t xml:space="preserve">Komisija bo zavrnila nepopolne, neustrezne ali kako drugače neprimerne prijave. </w:t>
      </w:r>
      <w:r>
        <w:rPr>
          <w:rFonts w:cs="Times New Roman"/>
        </w:rPr>
        <w:t>K</w:t>
      </w:r>
      <w:r w:rsidR="0084577E">
        <w:rPr>
          <w:rFonts w:cs="Times New Roman"/>
        </w:rPr>
        <w:t xml:space="preserve">omisija bo izločila natečajnika, ki krši pogoje sodelovanja, posreduje lažne ali zavajajoče podatke ali kako drugače krši integriteto izbora. </w:t>
      </w:r>
    </w:p>
    <w:p w:rsidR="00A6506F" w:rsidRDefault="00A6506F" w:rsidP="0084577E">
      <w:pPr>
        <w:spacing w:after="0"/>
        <w:ind w:left="0" w:right="14"/>
        <w:rPr>
          <w:rFonts w:cs="Times New Roman"/>
        </w:rPr>
      </w:pPr>
    </w:p>
    <w:p w:rsidR="0084577E" w:rsidRPr="0084577E" w:rsidRDefault="0084577E" w:rsidP="0084577E">
      <w:pPr>
        <w:spacing w:after="0"/>
        <w:ind w:left="0" w:right="14"/>
        <w:rPr>
          <w:b/>
        </w:rPr>
      </w:pPr>
      <w:r>
        <w:rPr>
          <w:rFonts w:cs="Times New Roman"/>
        </w:rPr>
        <w:t>Odločitev komisije o nagrajenih prijavah je dokončna, brez možnosti pritožbe.</w:t>
      </w:r>
    </w:p>
    <w:p w:rsidR="00A6506F" w:rsidRDefault="00A6506F" w:rsidP="00A6506F">
      <w:pPr>
        <w:ind w:left="0" w:right="-288"/>
        <w:rPr>
          <w:rFonts w:cs="Times New Roman"/>
        </w:rPr>
      </w:pPr>
    </w:p>
    <w:p w:rsidR="00A6506F" w:rsidRDefault="00A6506F" w:rsidP="00A6506F">
      <w:pPr>
        <w:ind w:left="0" w:right="-288"/>
        <w:rPr>
          <w:rFonts w:cs="Times New Roman"/>
        </w:rPr>
      </w:pPr>
      <w:r>
        <w:rPr>
          <w:rFonts w:cs="Times New Roman"/>
        </w:rPr>
        <w:t xml:space="preserve">Natečajniki bodo o izidu natečaja obveščeni najkasneje do </w:t>
      </w:r>
      <w:r w:rsidR="009A684E">
        <w:rPr>
          <w:rFonts w:cs="Times New Roman"/>
        </w:rPr>
        <w:t>10.3.2017</w:t>
      </w:r>
      <w:r>
        <w:rPr>
          <w:rFonts w:cs="Times New Roman"/>
        </w:rPr>
        <w:t xml:space="preserve"> na elektronski naslov kontaktne osebe, navedene v prijavnem obrazcu. Natečajniki se zavezujejo, da obvestila o izboru najboljših projektov ne bodo javno komunicirali, preden tega ne bo storil naročnik javnega natečaja.</w:t>
      </w:r>
    </w:p>
    <w:p w:rsidR="005E2E93" w:rsidRDefault="005E2E93" w:rsidP="00A6506F">
      <w:pPr>
        <w:ind w:left="0" w:right="14"/>
      </w:pPr>
    </w:p>
    <w:p w:rsidR="0068139F" w:rsidRPr="00A6506F" w:rsidRDefault="00A6506F" w:rsidP="00A6506F">
      <w:pPr>
        <w:spacing w:after="0"/>
        <w:ind w:left="0" w:right="14"/>
        <w:rPr>
          <w:b/>
        </w:rPr>
      </w:pPr>
      <w:r w:rsidRPr="00A6506F">
        <w:rPr>
          <w:b/>
        </w:rPr>
        <w:t>Ocenjevalna komisija</w:t>
      </w:r>
    </w:p>
    <w:p w:rsidR="007E5DDE" w:rsidRDefault="00A6506F" w:rsidP="007E5DDE">
      <w:pPr>
        <w:ind w:left="0" w:right="-288"/>
        <w:rPr>
          <w:rFonts w:cs="Times New Roman"/>
        </w:rPr>
      </w:pPr>
      <w:r>
        <w:rPr>
          <w:rFonts w:cs="Times New Roman"/>
        </w:rPr>
        <w:t>Natečajne projekte</w:t>
      </w:r>
      <w:r w:rsidR="007E5DDE" w:rsidRPr="00EA480A">
        <w:rPr>
          <w:rFonts w:cs="Times New Roman"/>
        </w:rPr>
        <w:t xml:space="preserve"> bo ocenjevala komisija, sestavljena iz </w:t>
      </w:r>
      <w:r w:rsidR="00E545D7">
        <w:rPr>
          <w:rFonts w:cs="Times New Roman"/>
        </w:rPr>
        <w:t>5</w:t>
      </w:r>
      <w:r w:rsidR="007E5DDE" w:rsidRPr="00EA480A">
        <w:rPr>
          <w:rFonts w:cs="Times New Roman"/>
        </w:rPr>
        <w:t xml:space="preserve"> članov</w:t>
      </w:r>
      <w:r w:rsidR="007E5DDE">
        <w:rPr>
          <w:rFonts w:cs="Times New Roman"/>
        </w:rPr>
        <w:t>,</w:t>
      </w:r>
      <w:r w:rsidR="007E5DDE" w:rsidRPr="00EA480A">
        <w:rPr>
          <w:rFonts w:cs="Times New Roman"/>
        </w:rPr>
        <w:t xml:space="preserve"> </w:t>
      </w:r>
      <w:r w:rsidR="007E5DDE">
        <w:rPr>
          <w:rFonts w:cs="Times New Roman"/>
        </w:rPr>
        <w:t xml:space="preserve">predstavnikov </w:t>
      </w:r>
      <w:r w:rsidR="00197433">
        <w:rPr>
          <w:rFonts w:cs="Times New Roman"/>
        </w:rPr>
        <w:t>ministrstva za gospodarski razvij in tehnologijo, ministrstva za javno upravo</w:t>
      </w:r>
      <w:r w:rsidR="007E5DDE">
        <w:rPr>
          <w:rFonts w:cs="Times New Roman"/>
        </w:rPr>
        <w:t xml:space="preserve">, SPIRIT </w:t>
      </w:r>
      <w:r w:rsidR="00197433">
        <w:rPr>
          <w:rFonts w:cs="Times New Roman"/>
        </w:rPr>
        <w:t xml:space="preserve">Slovenija, javne agencije </w:t>
      </w:r>
      <w:r w:rsidR="007E5DDE">
        <w:rPr>
          <w:rFonts w:cs="Times New Roman"/>
        </w:rPr>
        <w:t>in</w:t>
      </w:r>
      <w:r w:rsidR="00E545D7">
        <w:rPr>
          <w:rFonts w:cs="Times New Roman"/>
        </w:rPr>
        <w:t xml:space="preserve"> dveh zunanjih strokovnjakov</w:t>
      </w:r>
      <w:r w:rsidR="007E5DDE">
        <w:rPr>
          <w:rFonts w:cs="Times New Roman"/>
        </w:rPr>
        <w:t xml:space="preserve"> s področja </w:t>
      </w:r>
      <w:r w:rsidR="00E545D7">
        <w:rPr>
          <w:rFonts w:cs="Times New Roman"/>
        </w:rPr>
        <w:t>blagovnih znamk in vizualnih komunikacij</w:t>
      </w:r>
      <w:r w:rsidR="007E5DDE">
        <w:rPr>
          <w:rFonts w:cs="Times New Roman"/>
        </w:rPr>
        <w:t>. Vsak</w:t>
      </w:r>
      <w:r w:rsidR="007E5DDE" w:rsidRPr="00EA480A">
        <w:rPr>
          <w:rFonts w:cs="Times New Roman"/>
        </w:rPr>
        <w:t xml:space="preserve"> </w:t>
      </w:r>
      <w:r w:rsidR="007E5DDE">
        <w:rPr>
          <w:rFonts w:cs="Times New Roman"/>
        </w:rPr>
        <w:t>natečajni projekt bo individualno ocenjen</w:t>
      </w:r>
      <w:r w:rsidR="007E5DDE" w:rsidRPr="00EA480A">
        <w:rPr>
          <w:rFonts w:cs="Times New Roman"/>
        </w:rPr>
        <w:t xml:space="preserve"> s strani </w:t>
      </w:r>
      <w:r w:rsidR="007E5DDE">
        <w:rPr>
          <w:rFonts w:cs="Times New Roman"/>
        </w:rPr>
        <w:t xml:space="preserve">vseh </w:t>
      </w:r>
      <w:r w:rsidR="007E5DDE" w:rsidRPr="00EA480A">
        <w:rPr>
          <w:rFonts w:cs="Times New Roman"/>
        </w:rPr>
        <w:t xml:space="preserve">članov strokovne komisije. </w:t>
      </w:r>
      <w:r w:rsidR="007E5DDE">
        <w:rPr>
          <w:rFonts w:cs="Times New Roman"/>
        </w:rPr>
        <w:t xml:space="preserve">Ker gre za anonimni natečaj, bodo člani komisije ocenjevali neodvisno. Komisija bo natečajne </w:t>
      </w:r>
      <w:r>
        <w:rPr>
          <w:rFonts w:cs="Times New Roman"/>
        </w:rPr>
        <w:t xml:space="preserve">projekte </w:t>
      </w:r>
      <w:r w:rsidR="007E5DDE">
        <w:rPr>
          <w:rFonts w:cs="Times New Roman"/>
        </w:rPr>
        <w:t xml:space="preserve">pregledala in ocenila na podlagi meril. </w:t>
      </w:r>
    </w:p>
    <w:p w:rsidR="007E5DDE" w:rsidRDefault="007E5DDE" w:rsidP="006D2E35">
      <w:pPr>
        <w:spacing w:after="0" w:line="265" w:lineRule="auto"/>
        <w:ind w:left="0"/>
        <w:rPr>
          <w:b/>
          <w:sz w:val="26"/>
        </w:rPr>
      </w:pPr>
    </w:p>
    <w:p w:rsidR="0068139F" w:rsidRPr="00A6506F" w:rsidRDefault="00A6506F" w:rsidP="00A6506F">
      <w:pPr>
        <w:spacing w:after="0"/>
        <w:ind w:left="0" w:right="14"/>
        <w:rPr>
          <w:b/>
        </w:rPr>
      </w:pPr>
      <w:r w:rsidRPr="00A6506F">
        <w:rPr>
          <w:b/>
        </w:rPr>
        <w:t>Merila in metodologija ocenjevanja</w:t>
      </w:r>
    </w:p>
    <w:p w:rsidR="00654535" w:rsidRPr="009B618D" w:rsidRDefault="00654535" w:rsidP="00BC0382">
      <w:pPr>
        <w:spacing w:after="240"/>
        <w:ind w:left="0" w:right="221"/>
        <w:rPr>
          <w:rFonts w:asciiTheme="minorHAnsi" w:hAnsiTheme="minorHAnsi" w:cstheme="minorHAnsi"/>
        </w:rPr>
      </w:pPr>
      <w:r>
        <w:rPr>
          <w:rFonts w:asciiTheme="minorHAnsi" w:hAnsiTheme="minorHAnsi" w:cstheme="minorHAnsi"/>
        </w:rPr>
        <w:t>Komisija bo ocenjevala samo n</w:t>
      </w:r>
      <w:r w:rsidRPr="009B618D">
        <w:rPr>
          <w:rFonts w:asciiTheme="minorHAnsi" w:hAnsiTheme="minorHAnsi" w:cstheme="minorHAnsi"/>
        </w:rPr>
        <w:t>ate</w:t>
      </w:r>
      <w:r>
        <w:rPr>
          <w:rFonts w:asciiTheme="minorHAnsi" w:hAnsiTheme="minorHAnsi" w:cstheme="minorHAnsi"/>
        </w:rPr>
        <w:t>č</w:t>
      </w:r>
      <w:r w:rsidRPr="009B618D">
        <w:rPr>
          <w:rFonts w:asciiTheme="minorHAnsi" w:hAnsiTheme="minorHAnsi" w:cstheme="minorHAnsi"/>
        </w:rPr>
        <w:t>ajne naloge</w:t>
      </w:r>
      <w:r>
        <w:rPr>
          <w:rFonts w:asciiTheme="minorHAnsi" w:hAnsiTheme="minorHAnsi" w:cstheme="minorHAnsi"/>
        </w:rPr>
        <w:t xml:space="preserve">, ki bodo </w:t>
      </w:r>
      <w:r w:rsidRPr="009B618D">
        <w:rPr>
          <w:rFonts w:asciiTheme="minorHAnsi" w:hAnsiTheme="minorHAnsi" w:cstheme="minorHAnsi"/>
        </w:rPr>
        <w:t xml:space="preserve">popolne in </w:t>
      </w:r>
      <w:r>
        <w:rPr>
          <w:rFonts w:asciiTheme="minorHAnsi" w:hAnsiTheme="minorHAnsi" w:cstheme="minorHAnsi"/>
        </w:rPr>
        <w:t xml:space="preserve">bodo </w:t>
      </w:r>
      <w:r w:rsidRPr="009B618D">
        <w:rPr>
          <w:rFonts w:asciiTheme="minorHAnsi" w:hAnsiTheme="minorHAnsi" w:cstheme="minorHAnsi"/>
        </w:rPr>
        <w:t>omogo</w:t>
      </w:r>
      <w:r>
        <w:rPr>
          <w:rFonts w:asciiTheme="minorHAnsi" w:hAnsiTheme="minorHAnsi" w:cstheme="minorHAnsi"/>
        </w:rPr>
        <w:t>čale</w:t>
      </w:r>
      <w:r w:rsidRPr="009B618D">
        <w:rPr>
          <w:rFonts w:asciiTheme="minorHAnsi" w:hAnsiTheme="minorHAnsi" w:cstheme="minorHAnsi"/>
        </w:rPr>
        <w:t xml:space="preserve"> preverjanje vseh elementov, podanih v razpisnem gradivu</w:t>
      </w:r>
      <w:r>
        <w:rPr>
          <w:rFonts w:asciiTheme="minorHAnsi" w:hAnsiTheme="minorHAnsi" w:cstheme="minorHAnsi"/>
        </w:rPr>
        <w:t xml:space="preserve"> in merilih za ocenjevanje</w:t>
      </w:r>
      <w:r w:rsidRPr="009B618D">
        <w:rPr>
          <w:rFonts w:asciiTheme="minorHAnsi" w:hAnsiTheme="minorHAnsi" w:cstheme="minorHAnsi"/>
        </w:rPr>
        <w:t>.</w:t>
      </w:r>
    </w:p>
    <w:p w:rsidR="00654535" w:rsidRPr="0030239F" w:rsidRDefault="007E5DDE" w:rsidP="00BC0382">
      <w:pPr>
        <w:ind w:left="0" w:right="-288"/>
        <w:rPr>
          <w:rFonts w:cs="Times New Roman"/>
        </w:rPr>
      </w:pPr>
      <w:r w:rsidRPr="0030239F">
        <w:rPr>
          <w:rFonts w:cs="Times New Roman"/>
        </w:rPr>
        <w:t xml:space="preserve">Metodologija ocenjevanja </w:t>
      </w:r>
      <w:r>
        <w:rPr>
          <w:rFonts w:cs="Times New Roman"/>
        </w:rPr>
        <w:t xml:space="preserve">natečajnih </w:t>
      </w:r>
      <w:r w:rsidRPr="0030239F">
        <w:rPr>
          <w:rFonts w:cs="Times New Roman"/>
        </w:rPr>
        <w:t xml:space="preserve">projektov bo zajemala </w:t>
      </w:r>
      <w:r>
        <w:rPr>
          <w:rFonts w:cs="Times New Roman"/>
        </w:rPr>
        <w:t>5</w:t>
      </w:r>
      <w:r w:rsidRPr="0030239F">
        <w:rPr>
          <w:rFonts w:cs="Times New Roman"/>
        </w:rPr>
        <w:t xml:space="preserve"> strokovnih vidikov ocenjevanja</w:t>
      </w:r>
      <w:r>
        <w:rPr>
          <w:rFonts w:cs="Times New Roman"/>
        </w:rPr>
        <w:t>,</w:t>
      </w:r>
      <w:r w:rsidRPr="0030239F">
        <w:rPr>
          <w:rFonts w:cs="Times New Roman"/>
        </w:rPr>
        <w:t xml:space="preserve"> in sicer:</w:t>
      </w:r>
    </w:p>
    <w:p w:rsidR="00654535" w:rsidRDefault="00BC0382" w:rsidP="00BC0382">
      <w:pPr>
        <w:pStyle w:val="Odstavekseznama"/>
        <w:numPr>
          <w:ilvl w:val="0"/>
          <w:numId w:val="28"/>
        </w:numPr>
        <w:spacing w:after="273"/>
        <w:ind w:right="278"/>
      </w:pPr>
      <w:r>
        <w:t>pomenskost in sporočilnost,</w:t>
      </w:r>
    </w:p>
    <w:p w:rsidR="00BC0382" w:rsidRDefault="00BC0382" w:rsidP="00BC0382">
      <w:pPr>
        <w:pStyle w:val="Odstavekseznama"/>
        <w:numPr>
          <w:ilvl w:val="0"/>
          <w:numId w:val="28"/>
        </w:numPr>
        <w:spacing w:after="273"/>
        <w:ind w:right="278"/>
      </w:pPr>
      <w:r>
        <w:lastRenderedPageBreak/>
        <w:t>prilagodljivost in prenosljivost,</w:t>
      </w:r>
    </w:p>
    <w:p w:rsidR="00BC0382" w:rsidRDefault="00BC0382" w:rsidP="00BC0382">
      <w:pPr>
        <w:pStyle w:val="Odstavekseznama"/>
        <w:numPr>
          <w:ilvl w:val="0"/>
          <w:numId w:val="28"/>
        </w:numPr>
        <w:spacing w:after="273"/>
        <w:ind w:right="278"/>
      </w:pPr>
      <w:r>
        <w:t>zapomnljivost,</w:t>
      </w:r>
    </w:p>
    <w:p w:rsidR="00BC0382" w:rsidRDefault="00BC0382" w:rsidP="00BC0382">
      <w:pPr>
        <w:pStyle w:val="Odstavekseznama"/>
        <w:numPr>
          <w:ilvl w:val="0"/>
          <w:numId w:val="28"/>
        </w:numPr>
        <w:spacing w:after="273"/>
        <w:ind w:right="278"/>
      </w:pPr>
      <w:r>
        <w:t>izvirnost,</w:t>
      </w:r>
    </w:p>
    <w:p w:rsidR="00BC0382" w:rsidRDefault="00BC0382" w:rsidP="00BC0382">
      <w:pPr>
        <w:pStyle w:val="Odstavekseznama"/>
        <w:numPr>
          <w:ilvl w:val="0"/>
          <w:numId w:val="28"/>
        </w:numPr>
        <w:spacing w:after="273"/>
        <w:ind w:right="278"/>
      </w:pPr>
      <w:r>
        <w:t>oblikovna rešitev simbola.</w:t>
      </w:r>
    </w:p>
    <w:p w:rsidR="009A4B8A" w:rsidRDefault="00654535" w:rsidP="003A35A6">
      <w:pPr>
        <w:ind w:left="0"/>
      </w:pPr>
      <w:r>
        <w:t xml:space="preserve">Najvišja skupna ocena, ki jo podeli ocenjevalna komisija je </w:t>
      </w:r>
      <w:r w:rsidR="00BC0382" w:rsidRPr="009A684E">
        <w:t>25</w:t>
      </w:r>
      <w:r w:rsidRPr="009A684E">
        <w:t xml:space="preserve"> točk</w:t>
      </w:r>
      <w:r>
        <w:t xml:space="preserve">. </w:t>
      </w:r>
      <w:r>
        <w:rPr>
          <w:rFonts w:cs="Times New Roman"/>
        </w:rPr>
        <w:t>O</w:t>
      </w:r>
      <w:r w:rsidRPr="0030239F">
        <w:rPr>
          <w:rFonts w:cs="Times New Roman"/>
        </w:rPr>
        <w:t>cenjevanje bo</w:t>
      </w:r>
      <w:r>
        <w:rPr>
          <w:rFonts w:cs="Times New Roman"/>
        </w:rPr>
        <w:t xml:space="preserve"> potekalo na način, da vsak natečajni projekt </w:t>
      </w:r>
      <w:r w:rsidRPr="0030239F">
        <w:rPr>
          <w:rFonts w:cs="Times New Roman"/>
        </w:rPr>
        <w:t xml:space="preserve">po </w:t>
      </w:r>
      <w:r>
        <w:rPr>
          <w:rFonts w:cs="Times New Roman"/>
        </w:rPr>
        <w:t>vseh ocenjevalnih vidikih</w:t>
      </w:r>
      <w:r w:rsidRPr="0030239F">
        <w:rPr>
          <w:rFonts w:cs="Times New Roman"/>
        </w:rPr>
        <w:t xml:space="preserve"> </w:t>
      </w:r>
      <w:r>
        <w:rPr>
          <w:rFonts w:cs="Times New Roman"/>
        </w:rPr>
        <w:t xml:space="preserve">ocenjuje </w:t>
      </w:r>
      <w:r w:rsidRPr="0030239F">
        <w:rPr>
          <w:rFonts w:cs="Times New Roman"/>
        </w:rPr>
        <w:t xml:space="preserve">vsak </w:t>
      </w:r>
      <w:r>
        <w:rPr>
          <w:rFonts w:cs="Times New Roman"/>
        </w:rPr>
        <w:t>član komisije</w:t>
      </w:r>
      <w:r w:rsidRPr="0030239F">
        <w:rPr>
          <w:rFonts w:cs="Times New Roman"/>
        </w:rPr>
        <w:t xml:space="preserve">. </w:t>
      </w:r>
      <w:r>
        <w:rPr>
          <w:rFonts w:cs="Times New Roman"/>
        </w:rPr>
        <w:t>Končna ocena je sestavljena iz povprečja ocen vseh članov komisije.</w:t>
      </w:r>
      <w:r w:rsidR="003A35A6">
        <w:rPr>
          <w:rFonts w:cs="Times New Roman"/>
        </w:rPr>
        <w:t xml:space="preserve"> </w:t>
      </w:r>
      <w:r w:rsidR="0042629D">
        <w:t>K</w:t>
      </w:r>
      <w:r>
        <w:t xml:space="preserve">omisija bo izdelala poročilo o ocenjevanju </w:t>
      </w:r>
      <w:r w:rsidR="0042629D">
        <w:t>natečajnih nalog</w:t>
      </w:r>
      <w:r>
        <w:t xml:space="preserve"> ter </w:t>
      </w:r>
      <w:r w:rsidR="0042629D">
        <w:t>izbrala prejemnike prve, druge in tretje nagrade</w:t>
      </w:r>
      <w:r>
        <w:t>.</w:t>
      </w:r>
    </w:p>
    <w:p w:rsidR="009A4B8A" w:rsidRDefault="009A4B8A" w:rsidP="003A35A6">
      <w:pPr>
        <w:ind w:left="0"/>
      </w:pPr>
    </w:p>
    <w:p w:rsidR="005E5429" w:rsidRDefault="0068139F" w:rsidP="00320BFA">
      <w:pPr>
        <w:pStyle w:val="Odstavekseznama"/>
        <w:numPr>
          <w:ilvl w:val="0"/>
          <w:numId w:val="35"/>
        </w:numPr>
        <w:spacing w:after="0" w:line="265" w:lineRule="auto"/>
        <w:rPr>
          <w:b/>
          <w:sz w:val="26"/>
        </w:rPr>
      </w:pPr>
      <w:r>
        <w:rPr>
          <w:b/>
          <w:sz w:val="26"/>
        </w:rPr>
        <w:t>NAGRAJEVANJE</w:t>
      </w:r>
      <w:r w:rsidR="00C30C0F">
        <w:rPr>
          <w:b/>
          <w:sz w:val="26"/>
        </w:rPr>
        <w:t xml:space="preserve"> IN ODKUP AVTORSKIH PRAVIC</w:t>
      </w:r>
    </w:p>
    <w:p w:rsidR="0030513C" w:rsidRPr="000F46CA" w:rsidRDefault="00451FAB" w:rsidP="00451FAB">
      <w:pPr>
        <w:spacing w:after="283"/>
        <w:ind w:left="0" w:right="14"/>
        <w:rPr>
          <w:color w:val="auto"/>
        </w:rPr>
      </w:pPr>
      <w:r w:rsidRPr="00451FAB">
        <w:rPr>
          <w:color w:val="auto"/>
        </w:rPr>
        <w:t>Prvi</w:t>
      </w:r>
      <w:r w:rsidR="0030513C" w:rsidRPr="00451FAB">
        <w:rPr>
          <w:color w:val="auto"/>
        </w:rPr>
        <w:t xml:space="preserve"> tri</w:t>
      </w:r>
      <w:r w:rsidRPr="00451FAB">
        <w:rPr>
          <w:color w:val="auto"/>
        </w:rPr>
        <w:t>je natečajni projekti</w:t>
      </w:r>
      <w:r w:rsidR="0030513C" w:rsidRPr="00451FAB">
        <w:rPr>
          <w:color w:val="auto"/>
        </w:rPr>
        <w:t>, ki bodo prejeli najvišje število točk po oceni komisije</w:t>
      </w:r>
      <w:r w:rsidRPr="00451FAB">
        <w:rPr>
          <w:color w:val="auto"/>
        </w:rPr>
        <w:t>,</w:t>
      </w:r>
      <w:r w:rsidR="0030513C" w:rsidRPr="00451FAB">
        <w:rPr>
          <w:color w:val="auto"/>
        </w:rPr>
        <w:t xml:space="preserve"> bodo prejeli denarn</w:t>
      </w:r>
      <w:r w:rsidRPr="00451FAB">
        <w:rPr>
          <w:color w:val="auto"/>
        </w:rPr>
        <w:t>o nagrado. Nagrada za zmagovalni</w:t>
      </w:r>
      <w:r w:rsidR="0030513C" w:rsidRPr="00451FAB">
        <w:rPr>
          <w:color w:val="auto"/>
        </w:rPr>
        <w:t xml:space="preserve"> </w:t>
      </w:r>
      <w:r w:rsidRPr="00451FAB">
        <w:rPr>
          <w:color w:val="auto"/>
        </w:rPr>
        <w:t xml:space="preserve">projekt </w:t>
      </w:r>
      <w:r w:rsidR="0030513C" w:rsidRPr="00451FAB">
        <w:rPr>
          <w:color w:val="auto"/>
        </w:rPr>
        <w:t xml:space="preserve">bo znašala </w:t>
      </w:r>
      <w:r w:rsidRPr="00451FAB">
        <w:rPr>
          <w:color w:val="auto"/>
        </w:rPr>
        <w:t xml:space="preserve">5.000 </w:t>
      </w:r>
      <w:r w:rsidR="0030513C" w:rsidRPr="00451FAB">
        <w:rPr>
          <w:color w:val="auto"/>
        </w:rPr>
        <w:t xml:space="preserve">EUR bruto, nagrada za drugo </w:t>
      </w:r>
      <w:r w:rsidRPr="00451FAB">
        <w:rPr>
          <w:color w:val="auto"/>
        </w:rPr>
        <w:t>uvrščeni projekt</w:t>
      </w:r>
      <w:r w:rsidR="0030513C" w:rsidRPr="00451FAB">
        <w:rPr>
          <w:color w:val="auto"/>
        </w:rPr>
        <w:t xml:space="preserve"> bo znašala </w:t>
      </w:r>
      <w:r w:rsidRPr="00451FAB">
        <w:rPr>
          <w:color w:val="auto"/>
        </w:rPr>
        <w:t xml:space="preserve">3.000 </w:t>
      </w:r>
      <w:r w:rsidR="0030513C" w:rsidRPr="00451FAB">
        <w:rPr>
          <w:color w:val="auto"/>
        </w:rPr>
        <w:t xml:space="preserve">EUR bruto, nagrada za tretje </w:t>
      </w:r>
      <w:r w:rsidRPr="00451FAB">
        <w:rPr>
          <w:color w:val="auto"/>
        </w:rPr>
        <w:t xml:space="preserve">uvrščeni projekt </w:t>
      </w:r>
      <w:r w:rsidR="0030513C" w:rsidRPr="00451FAB">
        <w:rPr>
          <w:color w:val="auto"/>
        </w:rPr>
        <w:t xml:space="preserve">bo znašala </w:t>
      </w:r>
      <w:r w:rsidRPr="00451FAB">
        <w:rPr>
          <w:color w:val="auto"/>
        </w:rPr>
        <w:t xml:space="preserve">1.500 </w:t>
      </w:r>
      <w:r w:rsidR="0030513C" w:rsidRPr="00451FAB">
        <w:rPr>
          <w:color w:val="auto"/>
        </w:rPr>
        <w:t>EUR bruto. Nagrade bodo izplačane v 60 dneh po objavi rezultatov. Nagrad</w:t>
      </w:r>
      <w:r w:rsidRPr="00451FAB">
        <w:rPr>
          <w:color w:val="auto"/>
        </w:rPr>
        <w:t>e bodo izplačane iz proračunske postavke 174210, SM/SN 002/0211.</w:t>
      </w:r>
    </w:p>
    <w:p w:rsidR="0030513C" w:rsidRDefault="00F723B2" w:rsidP="00451FAB">
      <w:pPr>
        <w:spacing w:after="0"/>
        <w:ind w:left="0" w:right="14"/>
      </w:pPr>
      <w:r>
        <w:t>Podlaga z</w:t>
      </w:r>
      <w:r w:rsidR="0030513C">
        <w:t xml:space="preserve">a izplačilo </w:t>
      </w:r>
      <w:r>
        <w:t>je sklep o podelitvi denarnih nagrad, ki ga izda predstojnik naročnika.</w:t>
      </w:r>
    </w:p>
    <w:p w:rsidR="0030513C" w:rsidRDefault="0030513C" w:rsidP="0030513C">
      <w:pPr>
        <w:spacing w:after="0"/>
        <w:ind w:left="231" w:right="14"/>
      </w:pPr>
    </w:p>
    <w:p w:rsidR="0030513C" w:rsidRDefault="00BC0382" w:rsidP="00451FAB">
      <w:pPr>
        <w:spacing w:after="293"/>
        <w:ind w:left="0" w:right="78"/>
      </w:pPr>
      <w:r>
        <w:t>K</w:t>
      </w:r>
      <w:r w:rsidR="0030513C">
        <w:t>omisija si pridržuje pravico, da nagrad ne podeli v primeru, da natečajn</w:t>
      </w:r>
      <w:r w:rsidR="00451FAB">
        <w:t>i</w:t>
      </w:r>
      <w:r w:rsidR="0030513C">
        <w:t xml:space="preserve"> </w:t>
      </w:r>
      <w:r w:rsidR="00451FAB">
        <w:t xml:space="preserve">projekti </w:t>
      </w:r>
      <w:r w:rsidR="0042629D">
        <w:t xml:space="preserve">v okviru meril ne bodo dosegli vsaj 15 točk. V </w:t>
      </w:r>
      <w:r w:rsidR="0030513C">
        <w:t>tem primeru lahko od natečajnikov zahteva dopolnitev natečajnih nalog v skladu s pripombami ocenjevalne komisije in po svoji presoji izvede drugi krog natečaja ali pa zavrne vse ponudbe.</w:t>
      </w:r>
    </w:p>
    <w:p w:rsidR="00451FAB" w:rsidRDefault="00FF22D6" w:rsidP="00451FAB">
      <w:pPr>
        <w:ind w:left="0" w:right="14"/>
      </w:pPr>
      <w:r>
        <w:t xml:space="preserve">Končna </w:t>
      </w:r>
      <w:r w:rsidRPr="00CF4A4A">
        <w:rPr>
          <w:b/>
        </w:rPr>
        <w:t>odločitev o odkupu avtorskih pravic</w:t>
      </w:r>
      <w:r>
        <w:t xml:space="preserve"> in nadaljnji uporabi nagrajenega predloga ni predmet tega natečaja in bo sprejeta v okviru projektne skupine vladnega strateškega razvojnega projekta 6.3: VEM za poslovne subjekte. </w:t>
      </w:r>
      <w:r w:rsidR="00CF4A4A">
        <w:t xml:space="preserve">Ta se lahko odloči za odkup celotne rešitve ali pa samo za odkup imena. </w:t>
      </w:r>
      <w:r w:rsidR="00B833B2">
        <w:t>V primeru, da bo sprejeta odločitev o odkupu avtorskih pravic, bo i</w:t>
      </w:r>
      <w:r w:rsidR="00451FAB">
        <w:t>zbrani</w:t>
      </w:r>
      <w:r w:rsidR="0030513C">
        <w:t xml:space="preserve"> natečajnik moral v dogovorjenem roku skladno s </w:t>
      </w:r>
      <w:r w:rsidR="0030513C" w:rsidRPr="009A684E">
        <w:t>pogodbo</w:t>
      </w:r>
      <w:r w:rsidR="0030513C">
        <w:t xml:space="preserve"> predati izdelano vizualno podobo projekta.</w:t>
      </w:r>
      <w:r w:rsidR="00B833B2">
        <w:t xml:space="preserve"> </w:t>
      </w:r>
      <w:r w:rsidR="00451FAB">
        <w:t>Avtorica/avtor ohrani moralne avtorske pravice na svojem delu.</w:t>
      </w:r>
      <w:r w:rsidR="00CF4A4A">
        <w:t xml:space="preserve"> Znesek odkupa avtorskih pravic je predviden v višini 7.500 eur za celotno rešitev oz. 4.000 eur za odkup imena.</w:t>
      </w:r>
    </w:p>
    <w:p w:rsidR="00451FAB" w:rsidRDefault="00451FAB" w:rsidP="00451FAB">
      <w:pPr>
        <w:spacing w:after="0"/>
        <w:ind w:right="14"/>
      </w:pPr>
    </w:p>
    <w:p w:rsidR="00451FAB" w:rsidRDefault="00B833B2" w:rsidP="00451FAB">
      <w:pPr>
        <w:spacing w:after="284"/>
        <w:ind w:left="0" w:right="14"/>
      </w:pPr>
      <w:r>
        <w:t>M</w:t>
      </w:r>
      <w:r w:rsidR="00451FAB">
        <w:t>aterialne pravice avtorica/avtor, skladno z določili Zakona o avtorski in sorodnih pravicah, s pogodbo prenesel/-a na naročnika, in sicer pravico reproduciranja, distribuiranja, predelave, javne objave ter uporabe na spletnih straneh, v elektronskih in drugih medijih, brez časovne in teritorialne omejitve. Prenos je ekskluziven, s pravico, da naročnik lahko prenaša pridobljene pravice na tretjo osebo. Navedene materialne avtorske pravice bo avtorica/avtor prenesel/-a na naročnika neomejeno in jih lahko naročnik izvaja brez soglasja avtorice/avtorja.</w:t>
      </w:r>
    </w:p>
    <w:p w:rsidR="00451FAB" w:rsidRDefault="00451FAB" w:rsidP="00451FAB">
      <w:pPr>
        <w:spacing w:after="248"/>
        <w:ind w:left="0" w:right="14"/>
      </w:pPr>
      <w:r>
        <w:t xml:space="preserve">Po končanem izboru si naročnik pridružuje pravico, da </w:t>
      </w:r>
      <w:r w:rsidR="00B833B2">
        <w:t xml:space="preserve">izbrano </w:t>
      </w:r>
      <w:r>
        <w:t xml:space="preserve">avtorico/avtorja </w:t>
      </w:r>
      <w:r w:rsidR="00B833B2">
        <w:t xml:space="preserve">pred odkupom avtorskih pravic </w:t>
      </w:r>
      <w:r>
        <w:t>pozove k manjšim, tehničnim in drugim popravkom oziroma spremembam vizualne podobe projekta. Pri tem avtorica/avtor upošteva pisne pripombe in usmeritve ocenjevalne komisije oziroma naročnika, ki ustrezajo predmetu oziroma naravi natečaja.</w:t>
      </w:r>
      <w:r w:rsidR="00B833B2">
        <w:t xml:space="preserve"> Stroški, povezani z zahtevanimi popravki, so vključeni v znesek odkupa avtorskih pravic.</w:t>
      </w:r>
    </w:p>
    <w:p w:rsidR="0068139F" w:rsidRDefault="0068139F" w:rsidP="00320BFA">
      <w:pPr>
        <w:pStyle w:val="Odstavekseznama"/>
        <w:numPr>
          <w:ilvl w:val="0"/>
          <w:numId w:val="35"/>
        </w:numPr>
        <w:spacing w:after="0" w:line="265" w:lineRule="auto"/>
        <w:rPr>
          <w:b/>
          <w:sz w:val="26"/>
        </w:rPr>
      </w:pPr>
      <w:r>
        <w:rPr>
          <w:b/>
          <w:sz w:val="26"/>
        </w:rPr>
        <w:t>PREPOVED SODELOVANJA</w:t>
      </w:r>
    </w:p>
    <w:p w:rsidR="006D2E35" w:rsidRDefault="006D2E35" w:rsidP="006D2E35">
      <w:pPr>
        <w:ind w:left="14" w:right="14"/>
      </w:pPr>
      <w:r>
        <w:rPr>
          <w:rFonts w:cs="Times New Roman"/>
        </w:rPr>
        <w:lastRenderedPageBreak/>
        <w:t>Na tem natečaju</w:t>
      </w:r>
      <w:r w:rsidRPr="00EA480A">
        <w:rPr>
          <w:rFonts w:cs="Times New Roman"/>
        </w:rPr>
        <w:t xml:space="preserve"> ne smejo sodelovati</w:t>
      </w:r>
      <w:r>
        <w:rPr>
          <w:rFonts w:cs="Times New Roman"/>
        </w:rPr>
        <w:t xml:space="preserve"> naročnik</w:t>
      </w:r>
      <w:r w:rsidRPr="00EA480A">
        <w:rPr>
          <w:rFonts w:cs="Times New Roman"/>
        </w:rPr>
        <w:t>,</w:t>
      </w:r>
      <w:r>
        <w:rPr>
          <w:rFonts w:cs="Times New Roman"/>
        </w:rPr>
        <w:t xml:space="preserve"> njegovi sodelavci</w:t>
      </w:r>
      <w:r w:rsidRPr="00EA480A">
        <w:rPr>
          <w:rFonts w:cs="Times New Roman"/>
        </w:rPr>
        <w:t xml:space="preserve"> ter</w:t>
      </w:r>
      <w:r>
        <w:rPr>
          <w:rFonts w:cs="Times New Roman"/>
        </w:rPr>
        <w:t xml:space="preserve"> njihovi</w:t>
      </w:r>
      <w:r w:rsidRPr="00EA480A">
        <w:rPr>
          <w:rFonts w:cs="Times New Roman"/>
        </w:rPr>
        <w:t xml:space="preserve"> ožji družinski člani. </w:t>
      </w:r>
      <w:r>
        <w:rPr>
          <w:rFonts w:cs="Times New Roman"/>
        </w:rPr>
        <w:t>Na natečaju,</w:t>
      </w:r>
      <w:r w:rsidRPr="00EA480A">
        <w:rPr>
          <w:rFonts w:cs="Times New Roman"/>
        </w:rPr>
        <w:t xml:space="preserve"> s prijavami prav tako ne smejo sodelovati člani </w:t>
      </w:r>
      <w:r>
        <w:rPr>
          <w:rFonts w:cs="Times New Roman"/>
        </w:rPr>
        <w:t>komisije (kot avtorji, soavtorji ali mentorji)</w:t>
      </w:r>
      <w:r w:rsidRPr="00EA480A">
        <w:rPr>
          <w:rFonts w:cs="Times New Roman"/>
        </w:rPr>
        <w:t xml:space="preserve"> in njihovi ožji družinski člani</w:t>
      </w:r>
      <w:r>
        <w:rPr>
          <w:rFonts w:cs="Times New Roman"/>
        </w:rPr>
        <w:t>.</w:t>
      </w:r>
    </w:p>
    <w:p w:rsidR="006D2E35" w:rsidRDefault="006D2E35" w:rsidP="006D2E35">
      <w:pPr>
        <w:ind w:left="0"/>
        <w:rPr>
          <w:rFonts w:cs="Times New Roman"/>
        </w:rPr>
      </w:pPr>
    </w:p>
    <w:p w:rsidR="006D2E35" w:rsidRDefault="006D2E35" w:rsidP="006D2E35">
      <w:pPr>
        <w:ind w:left="0"/>
      </w:pPr>
      <w:r>
        <w:t xml:space="preserve">Če je natečajnik pravna oseba, </w:t>
      </w:r>
      <w:r w:rsidRPr="009A684E">
        <w:t xml:space="preserve">mora </w:t>
      </w:r>
      <w:r w:rsidR="00451FAB" w:rsidRPr="009A684E">
        <w:t xml:space="preserve">v prijavnem obrazcu </w:t>
      </w:r>
      <w:r w:rsidRPr="009A684E">
        <w:t>določiti</w:t>
      </w:r>
      <w:r>
        <w:t>, kdo je avtorica/avtor natečajnega predloga.</w:t>
      </w:r>
    </w:p>
    <w:p w:rsidR="009A684E" w:rsidRDefault="009A684E" w:rsidP="006D2E35">
      <w:pPr>
        <w:ind w:left="0"/>
      </w:pPr>
    </w:p>
    <w:p w:rsidR="006D2E35" w:rsidRPr="006D2E35" w:rsidRDefault="006D2E35" w:rsidP="00320BFA">
      <w:pPr>
        <w:pStyle w:val="Odstavekseznama"/>
        <w:numPr>
          <w:ilvl w:val="0"/>
          <w:numId w:val="35"/>
        </w:numPr>
        <w:spacing w:after="0" w:line="265" w:lineRule="auto"/>
        <w:rPr>
          <w:b/>
          <w:sz w:val="26"/>
        </w:rPr>
      </w:pPr>
      <w:r w:rsidRPr="006D2E35">
        <w:rPr>
          <w:b/>
          <w:sz w:val="26"/>
        </w:rPr>
        <w:t>SOGLAŠANJE S POGOJI NATEČAJA</w:t>
      </w:r>
    </w:p>
    <w:p w:rsidR="006D2E35" w:rsidRDefault="006D2E35" w:rsidP="006D2E35">
      <w:pPr>
        <w:ind w:left="0"/>
        <w:rPr>
          <w:rFonts w:cs="Times New Roman"/>
        </w:rPr>
      </w:pPr>
      <w:r>
        <w:rPr>
          <w:rFonts w:cs="Times New Roman"/>
        </w:rPr>
        <w:t>Z oddajo natečajnega projekta natečajnik soglaša z vsemi pogoji natečaja, ki so razvidni iz vsebine natečajne dokumentacije.</w:t>
      </w:r>
    </w:p>
    <w:p w:rsidR="006D2E35" w:rsidRDefault="006D2E35" w:rsidP="0068139F">
      <w:pPr>
        <w:spacing w:after="0" w:line="265" w:lineRule="auto"/>
        <w:ind w:left="43" w:hanging="10"/>
        <w:rPr>
          <w:b/>
        </w:rPr>
      </w:pPr>
    </w:p>
    <w:p w:rsidR="001145EE" w:rsidRDefault="001145EE" w:rsidP="0068139F">
      <w:pPr>
        <w:spacing w:after="0" w:line="265" w:lineRule="auto"/>
        <w:ind w:left="43" w:hanging="10"/>
        <w:rPr>
          <w:b/>
        </w:rPr>
      </w:pPr>
    </w:p>
    <w:p w:rsidR="001145EE" w:rsidRPr="006D2E35" w:rsidRDefault="001145EE" w:rsidP="0068139F">
      <w:pPr>
        <w:spacing w:after="0" w:line="265" w:lineRule="auto"/>
        <w:ind w:left="43" w:hanging="10"/>
        <w:rPr>
          <w:b/>
        </w:rPr>
      </w:pPr>
    </w:p>
    <w:p w:rsidR="0068139F" w:rsidRDefault="0068139F" w:rsidP="00320BFA">
      <w:pPr>
        <w:pStyle w:val="Odstavekseznama"/>
        <w:numPr>
          <w:ilvl w:val="0"/>
          <w:numId w:val="35"/>
        </w:numPr>
        <w:spacing w:after="0" w:line="265" w:lineRule="auto"/>
        <w:rPr>
          <w:b/>
          <w:sz w:val="26"/>
        </w:rPr>
      </w:pPr>
      <w:r>
        <w:rPr>
          <w:b/>
          <w:sz w:val="26"/>
        </w:rPr>
        <w:t>DODATNE INFORMACIJE</w:t>
      </w:r>
    </w:p>
    <w:p w:rsidR="00A6585F" w:rsidRDefault="0084577E" w:rsidP="0068139F">
      <w:pPr>
        <w:ind w:left="0" w:right="-288"/>
        <w:rPr>
          <w:rFonts w:cs="Times New Roman"/>
        </w:rPr>
      </w:pPr>
      <w:r>
        <w:rPr>
          <w:rFonts w:cs="Times New Roman"/>
        </w:rPr>
        <w:t>Na</w:t>
      </w:r>
      <w:r w:rsidR="00A6585F">
        <w:rPr>
          <w:rFonts w:cs="Times New Roman"/>
        </w:rPr>
        <w:t>ročnik bo v sodelovanju z MGRT</w:t>
      </w:r>
      <w:r w:rsidR="00CF4A4A">
        <w:rPr>
          <w:rFonts w:cs="Times New Roman"/>
        </w:rPr>
        <w:t xml:space="preserve"> in MJU</w:t>
      </w:r>
      <w:r w:rsidR="00A6585F">
        <w:rPr>
          <w:rFonts w:cs="Times New Roman"/>
        </w:rPr>
        <w:t xml:space="preserve"> organiziral </w:t>
      </w:r>
      <w:r w:rsidR="00CF4A4A">
        <w:rPr>
          <w:rFonts w:cs="Times New Roman"/>
        </w:rPr>
        <w:t xml:space="preserve">dva </w:t>
      </w:r>
      <w:r w:rsidR="00A6585F">
        <w:rPr>
          <w:rFonts w:cs="Times New Roman"/>
        </w:rPr>
        <w:t>informat</w:t>
      </w:r>
      <w:r>
        <w:rPr>
          <w:rFonts w:cs="Times New Roman"/>
        </w:rPr>
        <w:t>i</w:t>
      </w:r>
      <w:r w:rsidR="00A6585F">
        <w:rPr>
          <w:rFonts w:cs="Times New Roman"/>
        </w:rPr>
        <w:t>vn</w:t>
      </w:r>
      <w:r w:rsidR="00CF4A4A">
        <w:rPr>
          <w:rFonts w:cs="Times New Roman"/>
        </w:rPr>
        <w:t>a</w:t>
      </w:r>
      <w:r>
        <w:rPr>
          <w:rFonts w:cs="Times New Roman"/>
        </w:rPr>
        <w:t xml:space="preserve"> </w:t>
      </w:r>
      <w:r w:rsidR="00CF4A4A">
        <w:rPr>
          <w:rFonts w:cs="Times New Roman"/>
        </w:rPr>
        <w:t>dneva</w:t>
      </w:r>
      <w:r w:rsidR="00A6585F">
        <w:rPr>
          <w:rFonts w:cs="Times New Roman"/>
        </w:rPr>
        <w:t xml:space="preserve"> za vse za</w:t>
      </w:r>
      <w:r>
        <w:rPr>
          <w:rFonts w:cs="Times New Roman"/>
        </w:rPr>
        <w:t>i</w:t>
      </w:r>
      <w:r w:rsidR="00A6585F">
        <w:rPr>
          <w:rFonts w:cs="Times New Roman"/>
        </w:rPr>
        <w:t>nteres</w:t>
      </w:r>
      <w:r>
        <w:rPr>
          <w:rFonts w:cs="Times New Roman"/>
        </w:rPr>
        <w:t>i</w:t>
      </w:r>
      <w:r w:rsidR="00A6585F">
        <w:rPr>
          <w:rFonts w:cs="Times New Roman"/>
        </w:rPr>
        <w:t>rane natečajnike</w:t>
      </w:r>
      <w:r>
        <w:rPr>
          <w:rFonts w:cs="Times New Roman"/>
        </w:rPr>
        <w:t>, na katerem bo</w:t>
      </w:r>
      <w:r w:rsidR="00A6585F">
        <w:rPr>
          <w:rFonts w:cs="Times New Roman"/>
        </w:rPr>
        <w:t xml:space="preserve"> </w:t>
      </w:r>
      <w:r>
        <w:rPr>
          <w:rFonts w:cs="Times New Roman"/>
        </w:rPr>
        <w:t>podrobneje pojasnil namen in cilj javnega natečaja ter nacionalnega sistema za podporo poslovnim subjekto</w:t>
      </w:r>
      <w:r w:rsidR="00CF4A4A">
        <w:rPr>
          <w:rFonts w:cs="Times New Roman"/>
        </w:rPr>
        <w:t xml:space="preserve">m. Informativni dan bo namenjen podrobnejši razlagi projekta in predmeta javnega natečaja, kar bo zainteresiranim natečajnikom omogočilo lažje kreiranje natečajnih projektov. Informativna dneva bosta potekala </w:t>
      </w:r>
      <w:r w:rsidR="009A684E" w:rsidRPr="009A684E">
        <w:rPr>
          <w:rFonts w:cs="Times New Roman"/>
        </w:rPr>
        <w:t>1</w:t>
      </w:r>
      <w:r w:rsidRPr="009A684E">
        <w:rPr>
          <w:rFonts w:cs="Times New Roman"/>
        </w:rPr>
        <w:t>.</w:t>
      </w:r>
      <w:r w:rsidR="009A684E" w:rsidRPr="009A684E">
        <w:rPr>
          <w:rFonts w:cs="Times New Roman"/>
        </w:rPr>
        <w:t>2.2017</w:t>
      </w:r>
      <w:r w:rsidR="00CF4A4A" w:rsidRPr="009A684E">
        <w:rPr>
          <w:rFonts w:cs="Times New Roman"/>
        </w:rPr>
        <w:t xml:space="preserve"> ter </w:t>
      </w:r>
      <w:r w:rsidR="009A684E" w:rsidRPr="009A684E">
        <w:rPr>
          <w:rFonts w:cs="Times New Roman"/>
        </w:rPr>
        <w:t>9</w:t>
      </w:r>
      <w:r w:rsidR="00CF4A4A" w:rsidRPr="009A684E">
        <w:rPr>
          <w:rFonts w:cs="Times New Roman"/>
        </w:rPr>
        <w:t>.</w:t>
      </w:r>
      <w:r w:rsidR="009A684E" w:rsidRPr="009A684E">
        <w:rPr>
          <w:rFonts w:cs="Times New Roman"/>
        </w:rPr>
        <w:t>2</w:t>
      </w:r>
      <w:r w:rsidR="00CF4A4A" w:rsidRPr="009A684E">
        <w:rPr>
          <w:rFonts w:cs="Times New Roman"/>
        </w:rPr>
        <w:t>.2017</w:t>
      </w:r>
      <w:r w:rsidRPr="009A684E">
        <w:rPr>
          <w:rFonts w:cs="Times New Roman"/>
        </w:rPr>
        <w:t xml:space="preserve"> </w:t>
      </w:r>
      <w:r w:rsidR="00CF4A4A" w:rsidRPr="009A684E">
        <w:rPr>
          <w:rFonts w:cs="Times New Roman"/>
        </w:rPr>
        <w:t xml:space="preserve">ob </w:t>
      </w:r>
      <w:r w:rsidR="009A684E" w:rsidRPr="009A684E">
        <w:rPr>
          <w:rFonts w:cs="Times New Roman"/>
        </w:rPr>
        <w:t>13</w:t>
      </w:r>
      <w:r w:rsidR="00CF4A4A" w:rsidRPr="009A684E">
        <w:rPr>
          <w:rFonts w:cs="Times New Roman"/>
        </w:rPr>
        <w:t xml:space="preserve">. uri </w:t>
      </w:r>
      <w:r w:rsidRPr="009A684E">
        <w:rPr>
          <w:rFonts w:cs="Times New Roman"/>
        </w:rPr>
        <w:t xml:space="preserve">na lokaciji </w:t>
      </w:r>
      <w:r w:rsidR="009A684E">
        <w:rPr>
          <w:rFonts w:cs="Times New Roman"/>
        </w:rPr>
        <w:t>Ministrstva za gospodarski razvoj in tehnologijo. Kotnikova 5, Ljubljana, velika sejna soba</w:t>
      </w:r>
      <w:r w:rsidR="00813DCE">
        <w:rPr>
          <w:rFonts w:cs="Times New Roman"/>
        </w:rPr>
        <w:t>, 2. nadstropje</w:t>
      </w:r>
      <w:r w:rsidR="009A684E">
        <w:rPr>
          <w:rFonts w:cs="Times New Roman"/>
        </w:rPr>
        <w:t>.</w:t>
      </w:r>
      <w:r w:rsidR="00CF4A4A">
        <w:rPr>
          <w:rFonts w:cs="Times New Roman"/>
        </w:rPr>
        <w:t xml:space="preserve"> </w:t>
      </w:r>
      <w:r w:rsidR="009A684E">
        <w:rPr>
          <w:rFonts w:cs="Times New Roman"/>
        </w:rPr>
        <w:t>Prosimo za predhodno prijavo</w:t>
      </w:r>
      <w:r w:rsidR="00CF4A4A">
        <w:rPr>
          <w:rFonts w:cs="Times New Roman"/>
        </w:rPr>
        <w:t xml:space="preserve"> </w:t>
      </w:r>
      <w:r w:rsidR="009A684E">
        <w:rPr>
          <w:rFonts w:cs="Times New Roman"/>
        </w:rPr>
        <w:t>udeležbe</w:t>
      </w:r>
      <w:r w:rsidR="00CF4A4A">
        <w:rPr>
          <w:rFonts w:cs="Times New Roman"/>
        </w:rPr>
        <w:t xml:space="preserve"> na informativnem dnevu preko </w:t>
      </w:r>
      <w:hyperlink r:id="rId13" w:history="1">
        <w:r w:rsidR="00CF4A4A" w:rsidRPr="00254D02">
          <w:rPr>
            <w:rStyle w:val="Hiperpovezava"/>
            <w:rFonts w:cs="Times New Roman"/>
          </w:rPr>
          <w:t>spletnega obrazca</w:t>
        </w:r>
      </w:hyperlink>
      <w:r w:rsidR="00254D02">
        <w:rPr>
          <w:rFonts w:cs="Times New Roman"/>
        </w:rPr>
        <w:t>.</w:t>
      </w:r>
    </w:p>
    <w:p w:rsidR="0084577E" w:rsidRDefault="0084577E" w:rsidP="0068139F">
      <w:pPr>
        <w:ind w:left="0" w:right="-288"/>
        <w:rPr>
          <w:rFonts w:cs="Times New Roman"/>
        </w:rPr>
      </w:pPr>
    </w:p>
    <w:p w:rsidR="0068139F" w:rsidRDefault="0068139F" w:rsidP="0068139F">
      <w:pPr>
        <w:ind w:left="0" w:right="-288"/>
        <w:rPr>
          <w:rFonts w:cs="Times New Roman"/>
        </w:rPr>
      </w:pPr>
      <w:r w:rsidRPr="006C20C6">
        <w:rPr>
          <w:rFonts w:cs="Times New Roman"/>
        </w:rPr>
        <w:t>Vs</w:t>
      </w:r>
      <w:r>
        <w:rPr>
          <w:rFonts w:cs="Times New Roman"/>
        </w:rPr>
        <w:t>a</w:t>
      </w:r>
      <w:r w:rsidRPr="006C20C6">
        <w:rPr>
          <w:rFonts w:cs="Times New Roman"/>
        </w:rPr>
        <w:t xml:space="preserve"> vprašanja</w:t>
      </w:r>
      <w:r w:rsidR="00E545D7">
        <w:rPr>
          <w:rFonts w:cs="Times New Roman"/>
        </w:rPr>
        <w:t>,</w:t>
      </w:r>
      <w:r w:rsidRPr="006C20C6">
        <w:rPr>
          <w:rFonts w:cs="Times New Roman"/>
        </w:rPr>
        <w:t xml:space="preserve"> vezana na vsebino javnega natečaja sprejemamo v pisni obliki na elektronski naslov:</w:t>
      </w:r>
      <w:r>
        <w:rPr>
          <w:rFonts w:cs="Times New Roman"/>
        </w:rPr>
        <w:t xml:space="preserve"> </w:t>
      </w:r>
      <w:hyperlink r:id="rId14" w:history="1">
        <w:r w:rsidRPr="00925D70">
          <w:rPr>
            <w:rStyle w:val="Hiperpovezava"/>
          </w:rPr>
          <w:t>info</w:t>
        </w:r>
        <w:r w:rsidRPr="00925D70">
          <w:rPr>
            <w:rStyle w:val="Hiperpovezava"/>
            <w:rFonts w:cs="Times New Roman"/>
          </w:rPr>
          <w:t>@spiritslovenia.si</w:t>
        </w:r>
      </w:hyperlink>
      <w:r>
        <w:t>, s prip</w:t>
      </w:r>
      <w:r w:rsidR="006D2E35">
        <w:t>i</w:t>
      </w:r>
      <w:r>
        <w:t xml:space="preserve">som v zadevi »Natečaj za </w:t>
      </w:r>
      <w:r w:rsidR="003904E7">
        <w:t>ime, pozicijski slogan in simbol</w:t>
      </w:r>
      <w:r w:rsidR="006D2E35">
        <w:t xml:space="preserve">« </w:t>
      </w:r>
      <w:r>
        <w:t>najkasneje</w:t>
      </w:r>
      <w:r>
        <w:rPr>
          <w:rFonts w:cs="Times New Roman"/>
        </w:rPr>
        <w:t xml:space="preserve"> do</w:t>
      </w:r>
      <w:r w:rsidR="009232A9">
        <w:rPr>
          <w:rFonts w:cs="Times New Roman"/>
        </w:rPr>
        <w:t xml:space="preserve"> vključno</w:t>
      </w:r>
      <w:r>
        <w:rPr>
          <w:rFonts w:cs="Times New Roman"/>
        </w:rPr>
        <w:t xml:space="preserve"> </w:t>
      </w:r>
      <w:r w:rsidR="009A684E">
        <w:rPr>
          <w:rFonts w:cs="Times New Roman"/>
        </w:rPr>
        <w:t>17</w:t>
      </w:r>
      <w:r w:rsidRPr="009A684E">
        <w:rPr>
          <w:rFonts w:cs="Times New Roman"/>
        </w:rPr>
        <w:t>.</w:t>
      </w:r>
      <w:r w:rsidR="006D2E35" w:rsidRPr="009A684E">
        <w:rPr>
          <w:rFonts w:cs="Times New Roman"/>
        </w:rPr>
        <w:t>2</w:t>
      </w:r>
      <w:r w:rsidRPr="009A684E">
        <w:rPr>
          <w:rFonts w:cs="Times New Roman"/>
        </w:rPr>
        <w:t>.201</w:t>
      </w:r>
      <w:r w:rsidR="006D2E35" w:rsidRPr="009A684E">
        <w:rPr>
          <w:rFonts w:cs="Times New Roman"/>
        </w:rPr>
        <w:t>7</w:t>
      </w:r>
      <w:r w:rsidRPr="009A684E">
        <w:rPr>
          <w:rFonts w:cs="Times New Roman"/>
        </w:rPr>
        <w:t>.</w:t>
      </w:r>
      <w:r>
        <w:rPr>
          <w:rFonts w:cs="Times New Roman"/>
        </w:rPr>
        <w:t xml:space="preserve"> Vprašanja in odgovori bodo objavljeni na spletni strani naročnika do </w:t>
      </w:r>
      <w:r w:rsidR="009232A9">
        <w:rPr>
          <w:rFonts w:cs="Times New Roman"/>
        </w:rPr>
        <w:t xml:space="preserve">vključno </w:t>
      </w:r>
      <w:r w:rsidR="009A684E">
        <w:rPr>
          <w:rFonts w:cs="Times New Roman"/>
        </w:rPr>
        <w:t>21.2.2017</w:t>
      </w:r>
      <w:r>
        <w:rPr>
          <w:rFonts w:cs="Times New Roman"/>
        </w:rPr>
        <w:t>.</w:t>
      </w:r>
    </w:p>
    <w:p w:rsidR="00A6585F" w:rsidRDefault="00A6585F" w:rsidP="0068139F">
      <w:pPr>
        <w:ind w:left="0" w:right="-288"/>
        <w:rPr>
          <w:rFonts w:cs="Times New Roman"/>
        </w:rPr>
      </w:pPr>
    </w:p>
    <w:p w:rsidR="009A684E" w:rsidRDefault="009A684E" w:rsidP="0068139F">
      <w:pPr>
        <w:ind w:left="0" w:right="-288"/>
        <w:rPr>
          <w:rFonts w:cs="Times New Roman"/>
        </w:rPr>
      </w:pPr>
    </w:p>
    <w:p w:rsidR="00FA4A2B" w:rsidRDefault="00FA4A2B" w:rsidP="003A35A6">
      <w:pPr>
        <w:spacing w:after="0"/>
        <w:ind w:left="0" w:right="14"/>
      </w:pPr>
      <w:r>
        <w:t xml:space="preserve">Ljubljana, </w:t>
      </w:r>
      <w:r w:rsidR="00254D02">
        <w:t>2</w:t>
      </w:r>
      <w:r w:rsidR="00D0406D">
        <w:t>6</w:t>
      </w:r>
      <w:r w:rsidR="00254D02">
        <w:t>.1.2017</w:t>
      </w:r>
    </w:p>
    <w:p w:rsidR="00FA4A2B" w:rsidRDefault="00FA4A2B" w:rsidP="00FA4A2B">
      <w:pPr>
        <w:spacing w:after="0"/>
        <w:ind w:left="133" w:right="14"/>
      </w:pPr>
    </w:p>
    <w:p w:rsidR="00254D02" w:rsidRDefault="00254D02" w:rsidP="00FA4A2B">
      <w:pPr>
        <w:spacing w:after="0"/>
        <w:ind w:left="133" w:right="14"/>
      </w:pPr>
    </w:p>
    <w:p w:rsidR="000F6879" w:rsidRDefault="000F6879" w:rsidP="000F6879">
      <w:pPr>
        <w:spacing w:after="0"/>
        <w:ind w:left="5797" w:right="14" w:firstLine="575"/>
      </w:pPr>
      <w:r>
        <w:t>Direktor</w:t>
      </w:r>
    </w:p>
    <w:p w:rsidR="000F6879" w:rsidRDefault="003A35A6" w:rsidP="000F6879">
      <w:pPr>
        <w:spacing w:after="0"/>
        <w:ind w:left="5222" w:right="14" w:firstLine="575"/>
      </w:pPr>
      <w:r>
        <w:t>m</w:t>
      </w:r>
      <w:r w:rsidR="000F6879">
        <w:t>ag. Gorazd Mihelič</w:t>
      </w:r>
    </w:p>
    <w:p w:rsidR="000F6879" w:rsidRDefault="000F6879" w:rsidP="003A35A6">
      <w:pPr>
        <w:spacing w:after="842"/>
        <w:ind w:left="0" w:right="14"/>
      </w:pPr>
    </w:p>
    <w:p w:rsidR="003A35A6" w:rsidRDefault="003A35A6" w:rsidP="003A35A6">
      <w:pPr>
        <w:spacing w:after="842"/>
        <w:ind w:left="0" w:right="14"/>
      </w:pPr>
    </w:p>
    <w:p w:rsidR="003A35A6" w:rsidRDefault="003A35A6" w:rsidP="003A35A6">
      <w:pPr>
        <w:spacing w:after="842"/>
        <w:ind w:left="0" w:right="14"/>
      </w:pPr>
    </w:p>
    <w:p w:rsidR="00C953FC" w:rsidRDefault="00C953FC" w:rsidP="003A35A6">
      <w:pPr>
        <w:spacing w:after="842"/>
        <w:ind w:left="0" w:right="14"/>
      </w:pPr>
    </w:p>
    <w:p w:rsidR="00C953FC" w:rsidRDefault="00C953FC" w:rsidP="003A35A6">
      <w:pPr>
        <w:spacing w:after="842"/>
        <w:ind w:left="0" w:right="14"/>
      </w:pPr>
    </w:p>
    <w:p w:rsidR="00C953FC" w:rsidRDefault="00C953FC" w:rsidP="003A35A6">
      <w:pPr>
        <w:spacing w:after="842"/>
        <w:ind w:left="0" w:right="14"/>
      </w:pPr>
    </w:p>
    <w:p w:rsidR="003A35A6" w:rsidRDefault="003A35A6" w:rsidP="003A35A6">
      <w:pPr>
        <w:spacing w:after="842"/>
        <w:ind w:left="0" w:right="14"/>
      </w:pPr>
    </w:p>
    <w:p w:rsidR="003A35A6" w:rsidRPr="00A908DE" w:rsidRDefault="00CF4A4A" w:rsidP="003A35A6">
      <w:pPr>
        <w:spacing w:after="199" w:line="265" w:lineRule="auto"/>
        <w:ind w:left="0"/>
        <w:jc w:val="left"/>
        <w:rPr>
          <w:b/>
        </w:rPr>
      </w:pPr>
      <w:r>
        <w:rPr>
          <w:b/>
          <w:sz w:val="26"/>
        </w:rPr>
        <w:lastRenderedPageBreak/>
        <w:t>P</w:t>
      </w:r>
      <w:r w:rsidR="003A35A6">
        <w:rPr>
          <w:b/>
          <w:sz w:val="26"/>
        </w:rPr>
        <w:t>RILOGA 1: Opis vladnega strateškega projekta ter posameznih delov sistema v podporo poslovnim subjektom</w:t>
      </w:r>
    </w:p>
    <w:p w:rsidR="00113CED" w:rsidRDefault="00113CED" w:rsidP="00113CED">
      <w:pPr>
        <w:pStyle w:val="eventends"/>
        <w:spacing w:before="0" w:beforeAutospacing="0" w:after="0" w:afterAutospacing="0"/>
        <w:jc w:val="both"/>
        <w:rPr>
          <w:rFonts w:asciiTheme="minorHAnsi" w:eastAsiaTheme="minorHAnsi" w:hAnsiTheme="minorHAnsi" w:cstheme="minorBidi"/>
          <w:b/>
          <w:sz w:val="22"/>
          <w:szCs w:val="22"/>
          <w:u w:val="single"/>
          <w:lang w:eastAsia="en-US"/>
        </w:rPr>
      </w:pPr>
      <w:r w:rsidRPr="00175911">
        <w:rPr>
          <w:rFonts w:asciiTheme="minorHAnsi" w:eastAsiaTheme="minorHAnsi" w:hAnsiTheme="minorHAnsi" w:cstheme="minorBidi"/>
          <w:sz w:val="22"/>
          <w:szCs w:val="22"/>
          <w:lang w:eastAsia="en-US"/>
        </w:rPr>
        <w:t xml:space="preserve">Vlada je opredelila strateške vladne projekte, med katerimi je tudi </w:t>
      </w:r>
      <w:r>
        <w:rPr>
          <w:rFonts w:asciiTheme="minorHAnsi" w:eastAsiaTheme="minorHAnsi" w:hAnsiTheme="minorHAnsi" w:cstheme="minorBidi"/>
          <w:sz w:val="22"/>
          <w:szCs w:val="22"/>
          <w:lang w:eastAsia="en-US"/>
        </w:rPr>
        <w:t>Vladni strateški razvojni projekt 6.3.:</w:t>
      </w:r>
      <w:r w:rsidRPr="0017591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Vse na enem mestu</w:t>
      </w:r>
      <w:r w:rsidRPr="00175911">
        <w:rPr>
          <w:rFonts w:asciiTheme="minorHAnsi" w:eastAsiaTheme="minorHAnsi" w:hAnsiTheme="minorHAnsi" w:cstheme="minorBidi"/>
          <w:sz w:val="22"/>
          <w:szCs w:val="22"/>
          <w:lang w:eastAsia="en-US"/>
        </w:rPr>
        <w:t xml:space="preserve"> za poslovne subjekte</w:t>
      </w:r>
      <w:r>
        <w:rPr>
          <w:rFonts w:asciiTheme="minorHAnsi" w:eastAsiaTheme="minorHAnsi" w:hAnsiTheme="minorHAnsi" w:cstheme="minorBidi"/>
          <w:sz w:val="22"/>
          <w:szCs w:val="22"/>
          <w:lang w:eastAsia="en-US"/>
        </w:rPr>
        <w:t xml:space="preserve"> (v nadaljevanju strateški projekt). V okviru načrtovanja in priprave strateškega projekta je bila sprejeta tudi odločitev, da se poimenovanje VEM opusti in poišče novo ime nacionalnega sistema, ki nastaja. Zgolj zaradi širšega pojasnjevanja celotnega sistema se v nadaljevanju tega poglavja uporablja beseda VEM. </w:t>
      </w:r>
      <w:r w:rsidRPr="00CF4A4A">
        <w:rPr>
          <w:rFonts w:asciiTheme="minorHAnsi" w:eastAsiaTheme="minorHAnsi" w:hAnsiTheme="minorHAnsi" w:cstheme="minorBidi"/>
          <w:b/>
          <w:sz w:val="22"/>
          <w:szCs w:val="22"/>
          <w:u w:val="single"/>
          <w:lang w:eastAsia="en-US"/>
        </w:rPr>
        <w:t xml:space="preserve">Nova idejna rešitev se ne sme na noben način </w:t>
      </w:r>
      <w:r>
        <w:rPr>
          <w:rFonts w:asciiTheme="minorHAnsi" w:eastAsiaTheme="minorHAnsi" w:hAnsiTheme="minorHAnsi" w:cstheme="minorBidi"/>
          <w:b/>
          <w:sz w:val="22"/>
          <w:szCs w:val="22"/>
          <w:u w:val="single"/>
          <w:lang w:eastAsia="en-US"/>
        </w:rPr>
        <w:t>na</w:t>
      </w:r>
      <w:r w:rsidRPr="00CF4A4A">
        <w:rPr>
          <w:rFonts w:asciiTheme="minorHAnsi" w:eastAsiaTheme="minorHAnsi" w:hAnsiTheme="minorHAnsi" w:cstheme="minorBidi"/>
          <w:b/>
          <w:sz w:val="22"/>
          <w:szCs w:val="22"/>
          <w:u w:val="single"/>
          <w:lang w:eastAsia="en-US"/>
        </w:rPr>
        <w:t xml:space="preserve">vezovati na obstoječe ime ali blagovno znamko VEM, lahko pa se navezuje na nacionalno znamko I </w:t>
      </w:r>
      <w:proofErr w:type="spellStart"/>
      <w:r w:rsidRPr="00CF4A4A">
        <w:rPr>
          <w:rFonts w:asciiTheme="minorHAnsi" w:eastAsiaTheme="minorHAnsi" w:hAnsiTheme="minorHAnsi" w:cstheme="minorBidi"/>
          <w:b/>
          <w:sz w:val="22"/>
          <w:szCs w:val="22"/>
          <w:u w:val="single"/>
          <w:lang w:eastAsia="en-US"/>
        </w:rPr>
        <w:t>feel</w:t>
      </w:r>
      <w:proofErr w:type="spellEnd"/>
      <w:r w:rsidRPr="00CF4A4A">
        <w:rPr>
          <w:rFonts w:asciiTheme="minorHAnsi" w:eastAsiaTheme="minorHAnsi" w:hAnsiTheme="minorHAnsi" w:cstheme="minorBidi"/>
          <w:b/>
          <w:sz w:val="22"/>
          <w:szCs w:val="22"/>
          <w:u w:val="single"/>
          <w:lang w:eastAsia="en-US"/>
        </w:rPr>
        <w:t xml:space="preserve"> </w:t>
      </w:r>
      <w:proofErr w:type="spellStart"/>
      <w:r w:rsidRPr="00CF4A4A">
        <w:rPr>
          <w:rFonts w:asciiTheme="minorHAnsi" w:eastAsiaTheme="minorHAnsi" w:hAnsiTheme="minorHAnsi" w:cstheme="minorBidi"/>
          <w:b/>
          <w:sz w:val="22"/>
          <w:szCs w:val="22"/>
          <w:u w:val="single"/>
          <w:lang w:eastAsia="en-US"/>
        </w:rPr>
        <w:t>Slovenia</w:t>
      </w:r>
      <w:proofErr w:type="spellEnd"/>
      <w:r>
        <w:rPr>
          <w:rFonts w:asciiTheme="minorHAnsi" w:eastAsiaTheme="minorHAnsi" w:hAnsiTheme="minorHAnsi" w:cstheme="minorBidi"/>
          <w:b/>
          <w:sz w:val="22"/>
          <w:szCs w:val="22"/>
          <w:u w:val="single"/>
          <w:lang w:eastAsia="en-US"/>
        </w:rPr>
        <w:t xml:space="preserve">: </w:t>
      </w:r>
    </w:p>
    <w:p w:rsidR="00113CED" w:rsidRPr="00113CED" w:rsidRDefault="00405EFB" w:rsidP="00113CED">
      <w:pPr>
        <w:pStyle w:val="eventends"/>
        <w:spacing w:before="0" w:beforeAutospacing="0" w:after="0" w:afterAutospacing="0"/>
        <w:jc w:val="both"/>
        <w:rPr>
          <w:rFonts w:asciiTheme="minorHAnsi" w:eastAsiaTheme="minorHAnsi" w:hAnsiTheme="minorHAnsi" w:cstheme="minorBidi"/>
          <w:sz w:val="22"/>
          <w:szCs w:val="22"/>
          <w:u w:val="single"/>
          <w:lang w:eastAsia="en-US"/>
        </w:rPr>
      </w:pPr>
      <w:hyperlink r:id="rId15" w:history="1">
        <w:r w:rsidR="00113CED" w:rsidRPr="00113CED">
          <w:rPr>
            <w:rStyle w:val="Hiperpovezava"/>
            <w:rFonts w:asciiTheme="minorHAnsi" w:eastAsiaTheme="minorHAnsi" w:hAnsiTheme="minorHAnsi" w:cstheme="minorBidi"/>
            <w:sz w:val="22"/>
            <w:szCs w:val="22"/>
            <w:lang w:eastAsia="en-US"/>
          </w:rPr>
          <w:t>http://www.ukom.gov.si/si/promocija_slovenije/znamka_slovenije_i_feel_slovenia/</w:t>
        </w:r>
      </w:hyperlink>
    </w:p>
    <w:p w:rsidR="003A35A6" w:rsidRDefault="003A35A6" w:rsidP="003A35A6">
      <w:pPr>
        <w:pStyle w:val="eventends"/>
        <w:spacing w:before="0" w:beforeAutospacing="0" w:after="0" w:afterAutospacing="0"/>
        <w:jc w:val="both"/>
        <w:rPr>
          <w:rFonts w:asciiTheme="minorHAnsi" w:eastAsiaTheme="minorHAnsi" w:hAnsiTheme="minorHAnsi" w:cstheme="minorBidi"/>
          <w:sz w:val="22"/>
          <w:szCs w:val="22"/>
          <w:u w:val="single"/>
          <w:lang w:eastAsia="en-US"/>
        </w:rPr>
      </w:pPr>
    </w:p>
    <w:p w:rsidR="0099755B" w:rsidRPr="00AF6847" w:rsidRDefault="0099755B" w:rsidP="0099755B">
      <w:pPr>
        <w:pStyle w:val="eventends"/>
        <w:spacing w:before="0" w:beforeAutospacing="0" w:after="0" w:afterAutospacing="0"/>
        <w:jc w:val="both"/>
        <w:rPr>
          <w:rFonts w:asciiTheme="minorHAnsi" w:eastAsiaTheme="minorHAnsi" w:hAnsiTheme="minorHAnsi" w:cstheme="minorBidi"/>
          <w:lang w:eastAsia="en-US"/>
        </w:rPr>
      </w:pPr>
      <w:r w:rsidRPr="0099755B">
        <w:rPr>
          <w:rFonts w:asciiTheme="minorHAnsi" w:eastAsiaTheme="minorHAnsi" w:hAnsiTheme="minorHAnsi" w:cstheme="minorBidi"/>
          <w:b/>
          <w:lang w:eastAsia="en-US"/>
        </w:rPr>
        <w:t>Vizija vladnega strateškega projekta</w:t>
      </w:r>
      <w:r w:rsidRPr="00AF68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je </w:t>
      </w:r>
      <w:r w:rsidRPr="00AF6847">
        <w:rPr>
          <w:rFonts w:asciiTheme="minorHAnsi" w:eastAsiaTheme="minorHAnsi" w:hAnsiTheme="minorHAnsi" w:cstheme="minorBidi"/>
          <w:lang w:eastAsia="en-US"/>
        </w:rPr>
        <w:t>stabilno, ažurno, povezano, splošno prepoznano in prijazno podporno okolje za obstoječe in potencialne podjetnike, ki bo temeljilo na načelih povezovanja, približevanja, dosegljivosti, celovitosti in zaupanja.</w:t>
      </w:r>
    </w:p>
    <w:p w:rsidR="0099755B" w:rsidRPr="00AF6847" w:rsidRDefault="0099755B" w:rsidP="0099755B">
      <w:pPr>
        <w:pStyle w:val="eventends"/>
        <w:spacing w:before="0" w:beforeAutospacing="0" w:after="0" w:afterAutospacing="0"/>
        <w:jc w:val="both"/>
        <w:rPr>
          <w:rFonts w:asciiTheme="minorHAnsi" w:eastAsiaTheme="minorHAnsi" w:hAnsiTheme="minorHAnsi" w:cstheme="minorBidi"/>
          <w:lang w:eastAsia="en-US"/>
        </w:rPr>
      </w:pPr>
    </w:p>
    <w:p w:rsidR="0099755B" w:rsidRPr="00AF6847" w:rsidRDefault="0099755B" w:rsidP="0099755B">
      <w:pPr>
        <w:pStyle w:val="eventends"/>
        <w:spacing w:before="0" w:beforeAutospacing="0" w:after="0" w:afterAutospacing="0"/>
        <w:jc w:val="both"/>
        <w:rPr>
          <w:rFonts w:asciiTheme="minorHAnsi" w:eastAsiaTheme="minorHAnsi" w:hAnsiTheme="minorHAnsi" w:cstheme="minorBidi"/>
          <w:lang w:eastAsia="en-US"/>
        </w:rPr>
      </w:pPr>
      <w:r w:rsidRPr="0099755B">
        <w:rPr>
          <w:rFonts w:asciiTheme="minorHAnsi" w:eastAsiaTheme="minorHAnsi" w:hAnsiTheme="minorHAnsi" w:cstheme="minorBidi"/>
          <w:b/>
          <w:lang w:eastAsia="en-US"/>
        </w:rPr>
        <w:t>Cilj vladnega strateškega projekta</w:t>
      </w:r>
      <w:r w:rsidRPr="00AF6847">
        <w:rPr>
          <w:rFonts w:asciiTheme="minorHAnsi" w:eastAsiaTheme="minorHAnsi" w:hAnsiTheme="minorHAnsi" w:cstheme="minorBidi"/>
          <w:lang w:eastAsia="en-US"/>
        </w:rPr>
        <w:t xml:space="preserve"> je:</w:t>
      </w:r>
    </w:p>
    <w:p w:rsidR="0099755B" w:rsidRPr="00AF6847" w:rsidRDefault="0099755B" w:rsidP="0099755B">
      <w:pPr>
        <w:pStyle w:val="eventends"/>
        <w:numPr>
          <w:ilvl w:val="0"/>
          <w:numId w:val="12"/>
        </w:numPr>
        <w:spacing w:before="0" w:beforeAutospacing="0" w:after="0" w:afterAutospacing="0"/>
        <w:jc w:val="both"/>
        <w:rPr>
          <w:rFonts w:asciiTheme="minorHAnsi" w:eastAsiaTheme="minorHAnsi" w:hAnsiTheme="minorHAnsi" w:cstheme="minorBidi"/>
          <w:lang w:eastAsia="en-US"/>
        </w:rPr>
      </w:pPr>
      <w:r w:rsidRPr="00AF6847">
        <w:rPr>
          <w:rFonts w:asciiTheme="minorHAnsi" w:eastAsiaTheme="minorHAnsi" w:hAnsiTheme="minorHAnsi" w:cstheme="minorBidi"/>
          <w:lang w:eastAsia="en-US"/>
        </w:rPr>
        <w:t xml:space="preserve">povezati posamezne dele sistema VEM v smiselno celoto, </w:t>
      </w:r>
    </w:p>
    <w:p w:rsidR="0099755B" w:rsidRPr="00AF6847" w:rsidRDefault="0099755B" w:rsidP="0099755B">
      <w:pPr>
        <w:pStyle w:val="eventends"/>
        <w:numPr>
          <w:ilvl w:val="0"/>
          <w:numId w:val="12"/>
        </w:numPr>
        <w:spacing w:before="0" w:beforeAutospacing="0" w:after="0" w:afterAutospacing="0"/>
        <w:jc w:val="both"/>
        <w:rPr>
          <w:rFonts w:asciiTheme="minorHAnsi" w:eastAsiaTheme="minorHAnsi" w:hAnsiTheme="minorHAnsi" w:cstheme="minorBidi"/>
          <w:lang w:eastAsia="en-US"/>
        </w:rPr>
      </w:pPr>
      <w:r w:rsidRPr="00AF6847">
        <w:rPr>
          <w:rFonts w:asciiTheme="minorHAnsi" w:eastAsiaTheme="minorHAnsi" w:hAnsiTheme="minorHAnsi" w:cstheme="minorBidi"/>
          <w:lang w:eastAsia="en-US"/>
        </w:rPr>
        <w:t>zagotoviti stalnost in kakovost storitev sistema VEM,</w:t>
      </w:r>
    </w:p>
    <w:p w:rsidR="0099755B" w:rsidRPr="00AF6847" w:rsidRDefault="0099755B" w:rsidP="0099755B">
      <w:pPr>
        <w:pStyle w:val="eventends"/>
        <w:numPr>
          <w:ilvl w:val="0"/>
          <w:numId w:val="12"/>
        </w:numPr>
        <w:spacing w:before="0" w:beforeAutospacing="0" w:after="0" w:afterAutospacing="0"/>
        <w:jc w:val="both"/>
        <w:rPr>
          <w:rFonts w:asciiTheme="minorHAnsi" w:eastAsiaTheme="minorHAnsi" w:hAnsiTheme="minorHAnsi" w:cstheme="minorBidi"/>
          <w:lang w:eastAsia="en-US"/>
        </w:rPr>
      </w:pPr>
      <w:r w:rsidRPr="00AF6847">
        <w:rPr>
          <w:rFonts w:asciiTheme="minorHAnsi" w:eastAsiaTheme="minorHAnsi" w:hAnsiTheme="minorHAnsi" w:cstheme="minorBidi"/>
          <w:lang w:eastAsia="en-US"/>
        </w:rPr>
        <w:t>zagotoviti ustrezno prepoznavnost storitev in subjektov sistema VEM tako med podjetji kot širši javnosti ter</w:t>
      </w:r>
    </w:p>
    <w:p w:rsidR="0099755B" w:rsidRPr="00AF6847" w:rsidRDefault="0099755B" w:rsidP="0099755B">
      <w:pPr>
        <w:pStyle w:val="eventends"/>
        <w:numPr>
          <w:ilvl w:val="0"/>
          <w:numId w:val="12"/>
        </w:numPr>
        <w:spacing w:before="0" w:beforeAutospacing="0" w:after="0" w:afterAutospacing="0"/>
        <w:jc w:val="both"/>
        <w:rPr>
          <w:rFonts w:asciiTheme="minorHAnsi" w:eastAsiaTheme="minorHAnsi" w:hAnsiTheme="minorHAnsi" w:cstheme="minorBidi"/>
          <w:lang w:eastAsia="en-US"/>
        </w:rPr>
      </w:pPr>
      <w:r w:rsidRPr="00AF6847">
        <w:rPr>
          <w:rFonts w:asciiTheme="minorHAnsi" w:eastAsiaTheme="minorHAnsi" w:hAnsiTheme="minorHAnsi" w:cstheme="minorBidi"/>
          <w:lang w:eastAsia="en-US"/>
        </w:rPr>
        <w:t>jasno razmejiti naloge oz. definirati storitve posameznih delov sistema VEM.</w:t>
      </w:r>
    </w:p>
    <w:p w:rsidR="0099755B" w:rsidRPr="00AF6847" w:rsidRDefault="0099755B" w:rsidP="0099755B">
      <w:pPr>
        <w:pStyle w:val="eventends"/>
        <w:spacing w:before="0" w:beforeAutospacing="0" w:after="0" w:afterAutospacing="0"/>
        <w:jc w:val="both"/>
        <w:rPr>
          <w:rFonts w:asciiTheme="minorHAnsi" w:eastAsiaTheme="minorHAnsi" w:hAnsiTheme="minorHAnsi" w:cstheme="minorBidi"/>
          <w:u w:val="single"/>
          <w:lang w:eastAsia="en-US"/>
        </w:rPr>
      </w:pPr>
    </w:p>
    <w:p w:rsidR="0099755B" w:rsidRPr="00AF6847" w:rsidRDefault="0099755B" w:rsidP="0099755B">
      <w:pPr>
        <w:pStyle w:val="eventends"/>
        <w:spacing w:before="0" w:beforeAutospacing="0" w:after="0" w:afterAutospacing="0"/>
        <w:jc w:val="both"/>
        <w:rPr>
          <w:rFonts w:asciiTheme="minorHAnsi" w:eastAsiaTheme="minorHAnsi" w:hAnsiTheme="minorHAnsi" w:cstheme="minorBidi"/>
          <w:lang w:eastAsia="en-US"/>
        </w:rPr>
      </w:pPr>
      <w:r w:rsidRPr="0099755B">
        <w:rPr>
          <w:rFonts w:asciiTheme="minorHAnsi" w:hAnsiTheme="minorHAnsi" w:cstheme="minorHAnsi"/>
          <w:b/>
        </w:rPr>
        <w:t>Cilj delujočega sistema</w:t>
      </w:r>
      <w:r w:rsidRPr="00AF6847">
        <w:rPr>
          <w:rFonts w:asciiTheme="minorHAnsi" w:hAnsiTheme="minorHAnsi" w:cstheme="minorHAnsi"/>
        </w:rPr>
        <w:t xml:space="preserve"> je transparentnost, povezanost ter učinkovitost storitev podpornega okolja za domače in tuje poslovne subjekte. Vzpostavljen sistem bo prispeval k učinkovitejšemu poslovanju uporabnikov, prihranku v času, znižanju stroškov, prav tako pa k aktivnejšemu delovanju javne uprave, kar je pomemben element prijaznega poslovnega okolja. Za podjetja v začetni fazi delovanja bo aktivnost vezana tudi na pomoč  pri presoji ideje. </w:t>
      </w:r>
      <w:r w:rsidRPr="00AF6847">
        <w:rPr>
          <w:rFonts w:asciiTheme="minorHAnsi" w:eastAsiaTheme="minorHAnsi" w:hAnsiTheme="minorHAnsi" w:cstheme="minorBidi"/>
          <w:lang w:eastAsia="en-US"/>
        </w:rPr>
        <w:t xml:space="preserve">Načrtovani sistem bo posamezne že obstoječe dele sistema, ki sedaj delujejo neusklajeno, povezal v celovit sistem, v katerem bodo 4 nivoji sistema delovali povezano tako horizontalno (med istovrstnimi subjekti) kakor tudi vertikalno (med posameznimi nivoji sistema). </w:t>
      </w:r>
    </w:p>
    <w:p w:rsidR="0099755B" w:rsidRDefault="0099755B" w:rsidP="003A35A6">
      <w:pPr>
        <w:pStyle w:val="eventends"/>
        <w:spacing w:before="0" w:beforeAutospacing="0" w:after="0" w:afterAutospacing="0"/>
        <w:jc w:val="both"/>
        <w:rPr>
          <w:rFonts w:asciiTheme="minorHAnsi" w:eastAsiaTheme="minorHAnsi" w:hAnsiTheme="minorHAnsi" w:cstheme="minorBidi"/>
          <w:sz w:val="22"/>
          <w:szCs w:val="22"/>
          <w:u w:val="single"/>
          <w:lang w:eastAsia="en-US"/>
        </w:rPr>
      </w:pPr>
    </w:p>
    <w:p w:rsidR="00DC2F96" w:rsidRDefault="00DC2F96" w:rsidP="00DC2F96">
      <w:pPr>
        <w:pStyle w:val="eventends"/>
        <w:spacing w:before="0" w:beforeAutospacing="0" w:after="0" w:afterAutospacing="0"/>
        <w:jc w:val="both"/>
        <w:rPr>
          <w:rFonts w:asciiTheme="minorHAnsi" w:eastAsiaTheme="minorHAnsi" w:hAnsiTheme="minorHAnsi" w:cstheme="minorBidi"/>
          <w:sz w:val="22"/>
          <w:szCs w:val="22"/>
          <w:lang w:eastAsia="en-US"/>
        </w:rPr>
      </w:pPr>
      <w:r w:rsidRPr="00427DE8">
        <w:rPr>
          <w:rFonts w:asciiTheme="minorHAnsi" w:eastAsiaTheme="minorHAnsi" w:hAnsiTheme="minorHAnsi" w:cstheme="minorBidi"/>
          <w:sz w:val="22"/>
          <w:szCs w:val="22"/>
          <w:lang w:eastAsia="en-US"/>
        </w:rPr>
        <w:t>Osnovna ideja</w:t>
      </w:r>
      <w:r>
        <w:rPr>
          <w:rFonts w:asciiTheme="minorHAnsi" w:eastAsiaTheme="minorHAnsi" w:hAnsiTheme="minorHAnsi" w:cstheme="minorBidi"/>
          <w:sz w:val="22"/>
          <w:szCs w:val="22"/>
          <w:lang w:eastAsia="en-US"/>
        </w:rPr>
        <w:t xml:space="preserve"> nacionalnega sistema v podporo poslovnim subjektom je obstoječim ali potencialnim podjetnikom zagotavljati pomoč pri njihovem poslovanju. </w:t>
      </w:r>
      <w:r w:rsidR="0099755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istem </w:t>
      </w:r>
      <w:r w:rsidR="0099755B">
        <w:rPr>
          <w:rFonts w:asciiTheme="minorHAnsi" w:eastAsiaTheme="minorHAnsi" w:hAnsiTheme="minorHAnsi" w:cstheme="minorBidi"/>
          <w:sz w:val="22"/>
          <w:szCs w:val="22"/>
          <w:lang w:eastAsia="en-US"/>
        </w:rPr>
        <w:t>bodo sestavljali</w:t>
      </w:r>
      <w:r>
        <w:rPr>
          <w:rFonts w:asciiTheme="minorHAnsi" w:eastAsiaTheme="minorHAnsi" w:hAnsiTheme="minorHAnsi" w:cstheme="minorBidi"/>
          <w:sz w:val="22"/>
          <w:szCs w:val="22"/>
          <w:lang w:eastAsia="en-US"/>
        </w:rPr>
        <w:t xml:space="preserve"> </w:t>
      </w:r>
      <w:r w:rsidR="0099755B">
        <w:rPr>
          <w:rFonts w:asciiTheme="minorHAnsi" w:eastAsiaTheme="minorHAnsi" w:hAnsiTheme="minorHAnsi" w:cstheme="minorBidi"/>
          <w:sz w:val="22"/>
          <w:szCs w:val="22"/>
          <w:lang w:eastAsia="en-US"/>
        </w:rPr>
        <w:t>4</w:t>
      </w:r>
      <w:r>
        <w:rPr>
          <w:rFonts w:asciiTheme="minorHAnsi" w:eastAsiaTheme="minorHAnsi" w:hAnsiTheme="minorHAnsi" w:cstheme="minorBidi"/>
          <w:sz w:val="22"/>
          <w:szCs w:val="22"/>
          <w:lang w:eastAsia="en-US"/>
        </w:rPr>
        <w:t xml:space="preserve"> nivoji delovanja. To so:</w:t>
      </w:r>
    </w:p>
    <w:p w:rsidR="00DC2F96" w:rsidRDefault="00DC2F96" w:rsidP="00DC2F96">
      <w:pPr>
        <w:pStyle w:val="eventends"/>
        <w:numPr>
          <w:ilvl w:val="0"/>
          <w:numId w:val="13"/>
        </w:numPr>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Prvi nivo predstavlja e-VEM spletni portal (oz. </w:t>
      </w:r>
      <w:proofErr w:type="spellStart"/>
      <w:r>
        <w:rPr>
          <w:rFonts w:asciiTheme="minorHAnsi" w:eastAsiaTheme="minorHAnsi" w:hAnsiTheme="minorHAnsi" w:cstheme="minorBidi"/>
          <w:sz w:val="22"/>
          <w:szCs w:val="22"/>
          <w:lang w:eastAsia="en-US"/>
        </w:rPr>
        <w:t>t.i</w:t>
      </w:r>
      <w:proofErr w:type="spellEnd"/>
      <w:r>
        <w:rPr>
          <w:rFonts w:asciiTheme="minorHAnsi" w:eastAsiaTheme="minorHAnsi" w:hAnsiTheme="minorHAnsi" w:cstheme="minorBidi"/>
          <w:sz w:val="22"/>
          <w:szCs w:val="22"/>
          <w:lang w:eastAsia="en-US"/>
        </w:rPr>
        <w:t>. Enotna poslovna točka). Ta</w:t>
      </w:r>
      <w:r w:rsidRPr="008A369C">
        <w:rPr>
          <w:rFonts w:asciiTheme="minorHAnsi" w:eastAsiaTheme="minorHAnsi" w:hAnsiTheme="minorHAnsi" w:cstheme="minorBidi"/>
          <w:sz w:val="22"/>
          <w:szCs w:val="22"/>
          <w:lang w:eastAsia="en-US"/>
        </w:rPr>
        <w:t xml:space="preserve"> omogoča</w:t>
      </w:r>
      <w:r>
        <w:rPr>
          <w:rFonts w:asciiTheme="minorHAnsi" w:eastAsiaTheme="minorHAnsi" w:hAnsiTheme="minorHAnsi" w:cstheme="minorBidi"/>
          <w:sz w:val="22"/>
          <w:szCs w:val="22"/>
          <w:lang w:eastAsia="en-US"/>
        </w:rPr>
        <w:t xml:space="preserve"> podjetjem, da določene upravne postopke izvedejo</w:t>
      </w:r>
      <w:r w:rsidRPr="008A369C">
        <w:rPr>
          <w:rFonts w:asciiTheme="minorHAnsi" w:eastAsiaTheme="minorHAnsi" w:hAnsiTheme="minorHAnsi" w:cstheme="minorBidi"/>
          <w:sz w:val="22"/>
          <w:szCs w:val="22"/>
          <w:lang w:eastAsia="en-US"/>
        </w:rPr>
        <w:t xml:space="preserve"> elektronsko</w:t>
      </w:r>
      <w:r>
        <w:rPr>
          <w:rFonts w:asciiTheme="minorHAnsi" w:eastAsiaTheme="minorHAnsi" w:hAnsiTheme="minorHAnsi" w:cstheme="minorBidi"/>
          <w:sz w:val="22"/>
          <w:szCs w:val="22"/>
          <w:lang w:eastAsia="en-US"/>
        </w:rPr>
        <w:t xml:space="preserve">, od doma (registracija podjetja, spremembe…). Trenuten popis vseh postopkov, ki jih je mogoče opraviti na temu nivoju, se nahaja na naslovu </w:t>
      </w:r>
      <w:hyperlink r:id="rId16" w:history="1">
        <w:r w:rsidRPr="00023728">
          <w:rPr>
            <w:rStyle w:val="Hiperpovezava"/>
            <w:rFonts w:asciiTheme="minorHAnsi" w:eastAsiaTheme="minorHAnsi" w:hAnsiTheme="minorHAnsi" w:cstheme="minorBidi"/>
            <w:sz w:val="22"/>
            <w:szCs w:val="22"/>
            <w:lang w:eastAsia="en-US"/>
          </w:rPr>
          <w:t>http://evem.gov.si/info/info/e-postopki/</w:t>
        </w:r>
      </w:hyperlink>
      <w:r>
        <w:rPr>
          <w:rFonts w:asciiTheme="minorHAnsi" w:eastAsiaTheme="minorHAnsi" w:hAnsiTheme="minorHAnsi" w:cstheme="minorBidi"/>
          <w:sz w:val="22"/>
          <w:szCs w:val="22"/>
          <w:lang w:eastAsia="en-US"/>
        </w:rPr>
        <w:t>, v prihodnje pa je predvidena bistvena nadgradnja postopkov, ki jih bodo pravni subjekti urejali z državo.</w:t>
      </w:r>
    </w:p>
    <w:p w:rsidR="00DC2F96" w:rsidRPr="005A2E29" w:rsidRDefault="00DC2F96" w:rsidP="00DC2F96">
      <w:pPr>
        <w:pStyle w:val="eventends"/>
        <w:numPr>
          <w:ilvl w:val="0"/>
          <w:numId w:val="13"/>
        </w:numPr>
        <w:spacing w:after="0"/>
        <w:jc w:val="both"/>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Drugi nivo predstavljajo »registracijske« (fizične) VEM točke.  Gre za lokacije, kjer je mogoče opraviti upravne postopke, podobne tistim na e-VEM portalu, le da jih tukaj opravijo osebno pri referentu.</w:t>
      </w:r>
      <w:r w:rsidRPr="00A263B4">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V ta nivo so vključeni uradi AJPES, upravne enote</w:t>
      </w:r>
      <w:r w:rsidRPr="00CD4B19">
        <w:rPr>
          <w:rFonts w:asciiTheme="minorHAnsi" w:eastAsiaTheme="minorHAnsi" w:hAnsiTheme="minorHAnsi" w:cstheme="minorBidi"/>
          <w:lang w:eastAsia="en-US"/>
        </w:rPr>
        <w:t>, zbornice</w:t>
      </w:r>
      <w:r>
        <w:rPr>
          <w:rFonts w:asciiTheme="minorHAnsi" w:eastAsiaTheme="minorHAnsi" w:hAnsiTheme="minorHAnsi" w:cstheme="minorBidi"/>
          <w:sz w:val="22"/>
          <w:szCs w:val="22"/>
          <w:lang w:eastAsia="en-US"/>
        </w:rPr>
        <w:t xml:space="preserve"> (popis vseh e-VEM točk se nahaja na naslovu </w:t>
      </w:r>
      <w:hyperlink r:id="rId17" w:history="1">
        <w:r w:rsidRPr="005A2E29">
          <w:rPr>
            <w:rStyle w:val="Hiperpovezava"/>
            <w:rFonts w:asciiTheme="minorHAnsi" w:eastAsiaTheme="minorHAnsi" w:hAnsiTheme="minorHAnsi" w:cstheme="minorBidi"/>
            <w:color w:val="auto"/>
            <w:sz w:val="22"/>
            <w:szCs w:val="22"/>
            <w:lang w:eastAsia="en-US"/>
          </w:rPr>
          <w:t>http://evem.gov.si/info/tocke-vem/</w:t>
        </w:r>
      </w:hyperlink>
      <w:r>
        <w:rPr>
          <w:rStyle w:val="Hiperpovezava"/>
          <w:rFonts w:asciiTheme="minorHAnsi" w:eastAsiaTheme="minorHAnsi" w:hAnsiTheme="minorHAnsi" w:cstheme="minorBidi"/>
          <w:color w:val="auto"/>
          <w:sz w:val="22"/>
          <w:szCs w:val="22"/>
          <w:u w:val="none"/>
          <w:lang w:eastAsia="en-US"/>
        </w:rPr>
        <w:t>. Te s</w:t>
      </w:r>
      <w:r w:rsidRPr="005A2E29">
        <w:rPr>
          <w:rFonts w:asciiTheme="minorHAnsi" w:eastAsiaTheme="minorHAnsi" w:hAnsiTheme="minorHAnsi" w:cstheme="minorBidi"/>
          <w:lang w:eastAsia="en-US"/>
        </w:rPr>
        <w:t xml:space="preserve">toritve opravljajo tudi nekateri notarji, ki pa jih praviloma zaračunavajo. Na vseh omenjenih </w:t>
      </w:r>
      <w:r w:rsidRPr="005A2E29">
        <w:rPr>
          <w:rFonts w:asciiTheme="minorHAnsi" w:eastAsiaTheme="minorHAnsi" w:hAnsiTheme="minorHAnsi" w:cstheme="minorBidi"/>
          <w:lang w:eastAsia="en-US"/>
        </w:rPr>
        <w:lastRenderedPageBreak/>
        <w:t xml:space="preserve">točkah se lahko odda vloga za prijavo samostojnega podjetnika, ali pa prijavo za ustanovitev družbe z omejeno odgovornostjo (AJPES). Poleg tega lahko stranka naredi prijavo v evidence FURS, ZZZS, OZS in ZRSZ. Dodatne storitve, kot so svetovanje, svetovanje za mednarodno poslovanje </w:t>
      </w:r>
      <w:proofErr w:type="spellStart"/>
      <w:r w:rsidRPr="005A2E29">
        <w:rPr>
          <w:rFonts w:asciiTheme="minorHAnsi" w:eastAsiaTheme="minorHAnsi" w:hAnsiTheme="minorHAnsi" w:cstheme="minorBidi"/>
          <w:lang w:eastAsia="en-US"/>
        </w:rPr>
        <w:t>itd</w:t>
      </w:r>
      <w:proofErr w:type="spellEnd"/>
      <w:r w:rsidRPr="005A2E29">
        <w:rPr>
          <w:rFonts w:asciiTheme="minorHAnsi" w:eastAsiaTheme="minorHAnsi" w:hAnsiTheme="minorHAnsi" w:cstheme="minorBidi"/>
          <w:lang w:eastAsia="en-US"/>
        </w:rPr>
        <w:t>, ki presegajo zmo</w:t>
      </w:r>
      <w:r>
        <w:rPr>
          <w:rFonts w:asciiTheme="minorHAnsi" w:eastAsiaTheme="minorHAnsi" w:hAnsiTheme="minorHAnsi" w:cstheme="minorBidi"/>
          <w:lang w:eastAsia="en-US"/>
        </w:rPr>
        <w:t>gljivosti registracijskih točk se preusmerjajo na točke 3. ali 4. nivoja.</w:t>
      </w:r>
    </w:p>
    <w:p w:rsidR="00DC2F96" w:rsidRPr="0099755B" w:rsidRDefault="00DC2F96" w:rsidP="009D63AC">
      <w:pPr>
        <w:pStyle w:val="eventends"/>
        <w:numPr>
          <w:ilvl w:val="0"/>
          <w:numId w:val="13"/>
        </w:numPr>
        <w:spacing w:before="0" w:beforeAutospacing="0" w:after="0" w:afterAutospacing="0"/>
        <w:jc w:val="both"/>
        <w:rPr>
          <w:rStyle w:val="Hiperpovezava"/>
          <w:rFonts w:asciiTheme="minorHAnsi" w:eastAsiaTheme="minorHAnsi" w:hAnsiTheme="minorHAnsi" w:cstheme="minorBidi"/>
          <w:color w:val="auto"/>
          <w:lang w:eastAsia="en-US"/>
        </w:rPr>
      </w:pPr>
      <w:r w:rsidRPr="0099755B">
        <w:rPr>
          <w:rFonts w:asciiTheme="minorHAnsi" w:eastAsiaTheme="minorHAnsi" w:hAnsiTheme="minorHAnsi" w:cstheme="minorBidi"/>
          <w:sz w:val="22"/>
          <w:szCs w:val="22"/>
          <w:lang w:eastAsia="en-US"/>
        </w:rPr>
        <w:t xml:space="preserve">Tretji nivo so svetovalne točke, ki poleg pomoči pri registracijskih postopkih nudijo predvsem strokovno pomoč v obliki informiranja/svetovanja, informacije o tem, kako odpreti podjetje, kakšna dovoljenja so potrebna in kaj država nudi (spodbude, viri financiranja, olajšave,…). Ta nivo </w:t>
      </w:r>
      <w:r w:rsidRPr="0099755B">
        <w:rPr>
          <w:rFonts w:asciiTheme="minorHAnsi" w:eastAsiaTheme="minorHAnsi" w:hAnsiTheme="minorHAnsi" w:cstheme="minorHAnsi"/>
          <w:lang w:eastAsia="en-US"/>
        </w:rPr>
        <w:t xml:space="preserve">nudi bistveno širši vsebinski obseg storitev, kot je npr.  </w:t>
      </w:r>
      <w:proofErr w:type="gramStart"/>
      <w:r w:rsidRPr="0099755B">
        <w:rPr>
          <w:rFonts w:asciiTheme="minorHAnsi" w:hAnsiTheme="minorHAnsi" w:cstheme="minorHAnsi"/>
          <w:lang w:val="it-IT"/>
        </w:rPr>
        <w:t>pomo</w:t>
      </w:r>
      <w:r w:rsidRPr="0099755B">
        <w:rPr>
          <w:rFonts w:asciiTheme="minorHAnsi" w:hAnsiTheme="minorHAnsi" w:cstheme="minorHAnsi"/>
        </w:rPr>
        <w:t>č</w:t>
      </w:r>
      <w:proofErr w:type="gramEnd"/>
      <w:r w:rsidRPr="0099755B">
        <w:rPr>
          <w:rFonts w:asciiTheme="minorHAnsi" w:hAnsiTheme="minorHAnsi" w:cstheme="minorHAnsi"/>
        </w:rPr>
        <w:t xml:space="preserve"> pri presoji poslovne ideje, pomoč pri ustanovitvi podjetja, informiranje glede obstoječih ukrepov za podjetništvo, osnovno svetovanje glede potrebnih dovoljenj, informiranje glede aktualnih sprememb zakonodaje, izvedbo tematskih delavnic, identifikacijo administrativnih ovir in pripravo predlogov za potrebne izboljšave. Ta nivo poleg navedenega skrbi tudi za </w:t>
      </w:r>
      <w:proofErr w:type="spellStart"/>
      <w:r w:rsidRPr="0099755B">
        <w:rPr>
          <w:rFonts w:asciiTheme="minorHAnsi" w:hAnsiTheme="minorHAnsi" w:cstheme="minorHAnsi"/>
        </w:rPr>
        <w:t>animiranje</w:t>
      </w:r>
      <w:proofErr w:type="spellEnd"/>
      <w:r w:rsidRPr="0099755B">
        <w:rPr>
          <w:rFonts w:asciiTheme="minorHAnsi" w:hAnsiTheme="minorHAnsi" w:cstheme="minorHAnsi"/>
        </w:rPr>
        <w:t xml:space="preserve"> lokalnega okolja ter splošno promocijo podjetništva na regionalnem/lokalnem nivoju ter povezuje vse lokalne akterje v podporo poslovnim subjektom. </w:t>
      </w:r>
    </w:p>
    <w:p w:rsidR="00DC2F96" w:rsidRPr="00AF6847" w:rsidRDefault="00DC2F96" w:rsidP="00DC2F96">
      <w:pPr>
        <w:pStyle w:val="eventends"/>
        <w:numPr>
          <w:ilvl w:val="0"/>
          <w:numId w:val="13"/>
        </w:numPr>
        <w:spacing w:before="0" w:beforeAutospacing="0" w:after="0" w:afterAutospacing="0"/>
        <w:jc w:val="both"/>
        <w:rPr>
          <w:rFonts w:asciiTheme="minorHAnsi" w:eastAsiaTheme="minorHAnsi" w:hAnsiTheme="minorHAnsi" w:cstheme="minorBidi"/>
          <w:lang w:eastAsia="en-US"/>
        </w:rPr>
      </w:pPr>
      <w:r>
        <w:rPr>
          <w:rFonts w:asciiTheme="minorHAnsi" w:eastAsiaTheme="minorHAnsi" w:hAnsiTheme="minorHAnsi" w:cstheme="minorBidi"/>
          <w:lang w:eastAsia="en-US"/>
        </w:rPr>
        <w:t>Četrti (nacionalni) nivo</w:t>
      </w:r>
      <w:r w:rsidRPr="00AF6847">
        <w:rPr>
          <w:rFonts w:asciiTheme="minorHAnsi" w:eastAsiaTheme="minorHAnsi" w:hAnsiTheme="minorHAnsi" w:cstheme="minorBidi"/>
          <w:lang w:eastAsia="en-US"/>
        </w:rPr>
        <w:t xml:space="preserve"> bo predstavljala »nacionalna točka«, ki bo </w:t>
      </w:r>
      <w:r>
        <w:rPr>
          <w:rFonts w:asciiTheme="minorHAnsi" w:eastAsiaTheme="minorHAnsi" w:hAnsiTheme="minorHAnsi" w:cstheme="minorBidi"/>
          <w:lang w:eastAsia="en-US"/>
        </w:rPr>
        <w:t xml:space="preserve">delovala v okviru </w:t>
      </w:r>
      <w:r w:rsidRPr="00AF6847">
        <w:rPr>
          <w:rFonts w:asciiTheme="minorHAnsi" w:eastAsiaTheme="minorHAnsi" w:hAnsiTheme="minorHAnsi" w:cstheme="minorBidi"/>
          <w:lang w:eastAsia="en-US"/>
        </w:rPr>
        <w:t>javne agencije SPIRIT</w:t>
      </w:r>
      <w:r>
        <w:rPr>
          <w:rFonts w:asciiTheme="minorHAnsi" w:eastAsiaTheme="minorHAnsi" w:hAnsiTheme="minorHAnsi" w:cstheme="minorBidi"/>
          <w:lang w:eastAsia="en-US"/>
        </w:rPr>
        <w:t xml:space="preserve"> Slovenija</w:t>
      </w:r>
      <w:r w:rsidRPr="00AF6847">
        <w:rPr>
          <w:rFonts w:asciiTheme="minorHAnsi" w:eastAsiaTheme="minorHAnsi" w:hAnsiTheme="minorHAnsi" w:cstheme="minorBidi"/>
          <w:lang w:eastAsia="en-US"/>
        </w:rPr>
        <w:t xml:space="preserve">. Njena glavna naloga bo pomoč večjim domačim in tujim investitorjem, storitve v zvezi z internacionalizacijo podjetij ter usposabljanje in koordinacija </w:t>
      </w:r>
      <w:r>
        <w:rPr>
          <w:rFonts w:asciiTheme="minorHAnsi" w:eastAsiaTheme="minorHAnsi" w:hAnsiTheme="minorHAnsi" w:cstheme="minorBidi"/>
          <w:lang w:eastAsia="en-US"/>
        </w:rPr>
        <w:t xml:space="preserve">tretjega nivoja </w:t>
      </w:r>
      <w:r w:rsidRPr="00AF6847">
        <w:rPr>
          <w:rFonts w:asciiTheme="minorHAnsi" w:eastAsiaTheme="minorHAnsi" w:hAnsiTheme="minorHAnsi" w:cstheme="minorBidi"/>
          <w:lang w:eastAsia="en-US"/>
        </w:rPr>
        <w:t xml:space="preserve">točk. </w:t>
      </w:r>
      <w:r>
        <w:rPr>
          <w:rFonts w:asciiTheme="minorHAnsi" w:eastAsiaTheme="minorHAnsi" w:hAnsiTheme="minorHAnsi" w:cstheme="minorBidi"/>
          <w:lang w:eastAsia="en-US"/>
        </w:rPr>
        <w:t>Nacionalni</w:t>
      </w:r>
      <w:r w:rsidRPr="00AF6847">
        <w:rPr>
          <w:rFonts w:asciiTheme="minorHAnsi" w:eastAsiaTheme="minorHAnsi" w:hAnsiTheme="minorHAnsi" w:cstheme="minorBidi"/>
          <w:lang w:eastAsia="en-US"/>
        </w:rPr>
        <w:t xml:space="preserve"> nivo bo med drugim zagotavljal:  celovito podporo tujim investitorjem pri postopkih pridobitve dovoljenj za opravljanje dejavnosti, informacije tujim investitorjem o možnostih zagona ali širitve dejavnosti (od pričetka projekta/investicije in tudi po tem – »</w:t>
      </w:r>
      <w:proofErr w:type="spellStart"/>
      <w:r w:rsidRPr="00AF6847">
        <w:rPr>
          <w:rFonts w:asciiTheme="minorHAnsi" w:eastAsiaTheme="minorHAnsi" w:hAnsiTheme="minorHAnsi" w:cstheme="minorBidi"/>
          <w:lang w:eastAsia="en-US"/>
        </w:rPr>
        <w:t>after-care</w:t>
      </w:r>
      <w:proofErr w:type="spellEnd"/>
      <w:r w:rsidRPr="00AF6847">
        <w:rPr>
          <w:rFonts w:asciiTheme="minorHAnsi" w:eastAsiaTheme="minorHAnsi" w:hAnsiTheme="minorHAnsi" w:cstheme="minorBidi"/>
          <w:lang w:eastAsia="en-US"/>
        </w:rPr>
        <w:t xml:space="preserve">«),  celovito informiranje </w:t>
      </w:r>
      <w:r>
        <w:rPr>
          <w:rFonts w:asciiTheme="minorHAnsi" w:eastAsiaTheme="minorHAnsi" w:hAnsiTheme="minorHAnsi" w:cstheme="minorBidi"/>
          <w:lang w:eastAsia="en-US"/>
        </w:rPr>
        <w:t xml:space="preserve">domačih in </w:t>
      </w:r>
      <w:r w:rsidRPr="00AF6847">
        <w:rPr>
          <w:rFonts w:asciiTheme="minorHAnsi" w:eastAsiaTheme="minorHAnsi" w:hAnsiTheme="minorHAnsi" w:cstheme="minorBidi"/>
          <w:lang w:eastAsia="en-US"/>
        </w:rPr>
        <w:t>tujih investitorjev o možnih virih financiranja ter informiranje glede ostalih poslovnih priložnostih, celostno zagotavljanje storitev za tujce, ki želijo opravljati dejavnost v Sloveniji (od pričetka projekta/investicije in tudi po tem – »</w:t>
      </w:r>
      <w:proofErr w:type="spellStart"/>
      <w:r w:rsidRPr="00AF6847">
        <w:rPr>
          <w:rFonts w:asciiTheme="minorHAnsi" w:eastAsiaTheme="minorHAnsi" w:hAnsiTheme="minorHAnsi" w:cstheme="minorBidi"/>
          <w:lang w:eastAsia="en-US"/>
        </w:rPr>
        <w:t>after-care</w:t>
      </w:r>
      <w:proofErr w:type="spellEnd"/>
      <w:r w:rsidRPr="00AF6847">
        <w:rPr>
          <w:rFonts w:asciiTheme="minorHAnsi" w:eastAsiaTheme="minorHAnsi" w:hAnsiTheme="minorHAnsi" w:cstheme="minorBidi"/>
          <w:lang w:eastAsia="en-US"/>
        </w:rPr>
        <w:t>«), pomoč domačim podjetjem pri zagotavljanju informacij glede poslovanja</w:t>
      </w:r>
      <w:r w:rsidR="0099755B">
        <w:rPr>
          <w:rFonts w:asciiTheme="minorHAnsi" w:eastAsiaTheme="minorHAnsi" w:hAnsiTheme="minorHAnsi" w:cstheme="minorBidi"/>
          <w:lang w:eastAsia="en-US"/>
        </w:rPr>
        <w:t xml:space="preserve">, rasti in razvoja ter </w:t>
      </w:r>
      <w:r w:rsidRPr="00AF6847">
        <w:rPr>
          <w:rFonts w:asciiTheme="minorHAnsi" w:eastAsiaTheme="minorHAnsi" w:hAnsiTheme="minorHAnsi" w:cstheme="minorBidi"/>
          <w:lang w:eastAsia="en-US"/>
        </w:rPr>
        <w:t>širitve na tuje trge</w:t>
      </w:r>
      <w:r w:rsidR="0099755B">
        <w:rPr>
          <w:rFonts w:asciiTheme="minorHAnsi" w:eastAsiaTheme="minorHAnsi" w:hAnsiTheme="minorHAnsi" w:cstheme="minorBidi"/>
          <w:lang w:eastAsia="en-US"/>
        </w:rPr>
        <w:t>. V okviru tega nivoja bo potekala vsebinska povezava vseh nivojev, koordinacija mreže tretjega nivoja točk ter izvedba nacionalnih pilotnih programov za spodbujanje ustanavljanja, rasti in razvoja podjetij, ki se bodo z namenom širšega dosega ciljne populacije smiselno prenašali v izvedbo na tretji (lokalni) nivo.</w:t>
      </w:r>
      <w:r w:rsidRPr="00AF6847">
        <w:rPr>
          <w:rFonts w:asciiTheme="minorHAnsi" w:eastAsiaTheme="minorHAnsi" w:hAnsiTheme="minorHAnsi" w:cstheme="minorBidi"/>
          <w:lang w:eastAsia="en-US"/>
        </w:rPr>
        <w:t xml:space="preserve"> </w:t>
      </w:r>
    </w:p>
    <w:p w:rsidR="00DC2F96" w:rsidRPr="00AF6847" w:rsidRDefault="00DC2F96" w:rsidP="00DC2F96">
      <w:pPr>
        <w:pStyle w:val="eventends"/>
        <w:spacing w:before="0" w:beforeAutospacing="0" w:after="0" w:afterAutospacing="0"/>
        <w:ind w:left="720"/>
        <w:jc w:val="both"/>
        <w:rPr>
          <w:rFonts w:asciiTheme="minorHAnsi" w:eastAsiaTheme="minorHAnsi" w:hAnsiTheme="minorHAnsi" w:cstheme="minorHAnsi"/>
          <w:lang w:eastAsia="en-US"/>
        </w:rPr>
      </w:pPr>
    </w:p>
    <w:p w:rsidR="00DC2F96" w:rsidRPr="00AF6847" w:rsidRDefault="00DC2F96" w:rsidP="00DC2F96">
      <w:pPr>
        <w:pStyle w:val="eventends"/>
        <w:spacing w:before="0" w:beforeAutospacing="0" w:after="0" w:afterAutospacing="0"/>
        <w:jc w:val="both"/>
        <w:rPr>
          <w:rFonts w:asciiTheme="minorHAnsi" w:eastAsiaTheme="minorHAnsi" w:hAnsiTheme="minorHAnsi" w:cstheme="minorBidi"/>
          <w:lang w:eastAsia="en-US"/>
        </w:rPr>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A20EF3" w:rsidRDefault="00A20EF3" w:rsidP="003A35A6">
      <w:pPr>
        <w:spacing w:after="3" w:line="259" w:lineRule="auto"/>
        <w:ind w:left="0" w:right="2395"/>
        <w:jc w:val="left"/>
      </w:pPr>
    </w:p>
    <w:p w:rsidR="00A20EF3" w:rsidRDefault="00A20EF3" w:rsidP="003A35A6">
      <w:pPr>
        <w:spacing w:after="3" w:line="259" w:lineRule="auto"/>
        <w:ind w:left="0" w:right="2395"/>
        <w:jc w:val="left"/>
      </w:pPr>
    </w:p>
    <w:p w:rsidR="00A20EF3" w:rsidRDefault="00A20EF3" w:rsidP="003A35A6">
      <w:pPr>
        <w:spacing w:after="3" w:line="259" w:lineRule="auto"/>
        <w:ind w:left="0" w:right="2395"/>
        <w:jc w:val="left"/>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3A35A6" w:rsidRDefault="003A35A6" w:rsidP="003A35A6">
      <w:pPr>
        <w:spacing w:after="3" w:line="259" w:lineRule="auto"/>
        <w:ind w:left="0" w:right="2395"/>
        <w:jc w:val="left"/>
      </w:pPr>
    </w:p>
    <w:p w:rsidR="008707BA" w:rsidRDefault="003A35A6" w:rsidP="003A35A6">
      <w:pPr>
        <w:spacing w:after="3" w:line="259" w:lineRule="auto"/>
        <w:ind w:left="0" w:right="2395"/>
        <w:jc w:val="left"/>
        <w:rPr>
          <w:b/>
        </w:rPr>
      </w:pPr>
      <w:r w:rsidRPr="00E06608">
        <w:rPr>
          <w:b/>
        </w:rPr>
        <w:lastRenderedPageBreak/>
        <w:t>OBRAZCI</w:t>
      </w:r>
      <w:r w:rsidR="00254D02">
        <w:rPr>
          <w:b/>
        </w:rPr>
        <w:t>:</w:t>
      </w:r>
    </w:p>
    <w:p w:rsidR="00254D02" w:rsidRPr="00254D02" w:rsidRDefault="00254D02" w:rsidP="00254D02">
      <w:pPr>
        <w:spacing w:after="3" w:line="259" w:lineRule="auto"/>
        <w:ind w:left="0" w:right="2395"/>
      </w:pPr>
      <w:r w:rsidRPr="00254D02">
        <w:t>Obrazec 1: Prijavni obrazec – pravna oseba</w:t>
      </w:r>
    </w:p>
    <w:p w:rsidR="00254D02" w:rsidRPr="00254D02" w:rsidRDefault="00254D02" w:rsidP="00254D02">
      <w:pPr>
        <w:spacing w:after="3" w:line="259" w:lineRule="auto"/>
        <w:ind w:left="0" w:right="2395"/>
      </w:pPr>
      <w:r w:rsidRPr="00254D02">
        <w:t>Obrazec 1a: Prijavni obrazec – fizična oseba</w:t>
      </w:r>
    </w:p>
    <w:p w:rsidR="00254D02" w:rsidRPr="00254D02" w:rsidRDefault="00254D02" w:rsidP="00254D02">
      <w:pPr>
        <w:spacing w:after="3" w:line="259" w:lineRule="auto"/>
        <w:ind w:left="0" w:right="2395"/>
      </w:pPr>
      <w:r w:rsidRPr="00254D02">
        <w:t>Obrazec 2: Izjava o izpolnjevanju in sprejemanju pogojev – pravna oseba</w:t>
      </w:r>
    </w:p>
    <w:p w:rsidR="008707BA" w:rsidRPr="00254D02" w:rsidRDefault="00254D02" w:rsidP="00254D02">
      <w:pPr>
        <w:spacing w:after="3" w:line="259" w:lineRule="auto"/>
        <w:ind w:left="0" w:right="2395"/>
      </w:pPr>
      <w:r w:rsidRPr="00254D02">
        <w:t>Obrazec 2a: Izjava o izpolnjevanju in sprejemanju pogojev – fizična oseba</w:t>
      </w:r>
    </w:p>
    <w:p w:rsidR="00254D02" w:rsidRPr="00254D02" w:rsidRDefault="00254D02" w:rsidP="00254D02">
      <w:pPr>
        <w:spacing w:after="3" w:line="259" w:lineRule="auto"/>
        <w:ind w:left="0" w:right="2395"/>
        <w:sectPr w:rsidR="00254D02" w:rsidRPr="00254D02" w:rsidSect="00A20EF3">
          <w:headerReference w:type="default" r:id="rId18"/>
          <w:footerReference w:type="even" r:id="rId19"/>
          <w:footerReference w:type="default" r:id="rId20"/>
          <w:headerReference w:type="first" r:id="rId21"/>
          <w:footerReference w:type="first" r:id="rId22"/>
          <w:pgSz w:w="11683" w:h="16579"/>
          <w:pgMar w:top="1843" w:right="1430" w:bottom="1291" w:left="1432" w:header="709" w:footer="950" w:gutter="0"/>
          <w:cols w:space="708"/>
        </w:sectPr>
      </w:pPr>
      <w:r w:rsidRPr="00254D02">
        <w:t>Obrazec</w:t>
      </w:r>
      <w:r>
        <w:t xml:space="preserve"> </w:t>
      </w:r>
      <w:r w:rsidRPr="00254D02">
        <w:t>3: Obrazec za pisemsko kuverto/ovojnico</w:t>
      </w:r>
    </w:p>
    <w:p w:rsidR="0098158E" w:rsidRPr="00E06608" w:rsidRDefault="0098158E" w:rsidP="0098158E">
      <w:pPr>
        <w:tabs>
          <w:tab w:val="center" w:pos="994"/>
          <w:tab w:val="center" w:pos="7066"/>
        </w:tabs>
        <w:spacing w:after="125"/>
        <w:ind w:left="0"/>
        <w:jc w:val="left"/>
      </w:pPr>
      <w:r w:rsidRPr="00E06608">
        <w:lastRenderedPageBreak/>
        <w:t>Šifra .</w:t>
      </w:r>
      <w:r w:rsidRPr="00E06608">
        <w:rPr>
          <w:noProof/>
        </w:rPr>
        <w:drawing>
          <wp:inline distT="0" distB="0" distL="0" distR="0" wp14:anchorId="035220B4" wp14:editId="00BD538A">
            <wp:extent cx="1353312" cy="18288"/>
            <wp:effectExtent l="0" t="0" r="0" b="0"/>
            <wp:docPr id="2" name="Picture 46620"/>
            <wp:cNvGraphicFramePr/>
            <a:graphic xmlns:a="http://schemas.openxmlformats.org/drawingml/2006/main">
              <a:graphicData uri="http://schemas.openxmlformats.org/drawingml/2006/picture">
                <pic:pic xmlns:pic="http://schemas.openxmlformats.org/drawingml/2006/picture">
                  <pic:nvPicPr>
                    <pic:cNvPr id="46620" name="Picture 46620"/>
                    <pic:cNvPicPr/>
                  </pic:nvPicPr>
                  <pic:blipFill>
                    <a:blip r:embed="rId23" cstate="print"/>
                    <a:stretch>
                      <a:fillRect/>
                    </a:stretch>
                  </pic:blipFill>
                  <pic:spPr>
                    <a:xfrm>
                      <a:off x="0" y="0"/>
                      <a:ext cx="1353312" cy="18288"/>
                    </a:xfrm>
                    <a:prstGeom prst="rect">
                      <a:avLst/>
                    </a:prstGeom>
                  </pic:spPr>
                </pic:pic>
              </a:graphicData>
            </a:graphic>
          </wp:inline>
        </w:drawing>
      </w:r>
    </w:p>
    <w:p w:rsidR="0098158E" w:rsidRDefault="0098158E" w:rsidP="0098158E">
      <w:pPr>
        <w:spacing w:after="0" w:line="240" w:lineRule="auto"/>
        <w:rPr>
          <w:rFonts w:ascii="Arial" w:hAnsi="Arial" w:cs="Arial"/>
          <w:b/>
          <w:sz w:val="20"/>
          <w:szCs w:val="20"/>
        </w:rPr>
      </w:pPr>
    </w:p>
    <w:p w:rsidR="0098158E" w:rsidRDefault="0098158E" w:rsidP="0098158E">
      <w:pPr>
        <w:spacing w:after="0" w:line="240" w:lineRule="auto"/>
        <w:rPr>
          <w:rFonts w:ascii="Arial" w:hAnsi="Arial" w:cs="Arial"/>
          <w:b/>
          <w:sz w:val="2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16"/>
      </w:tblGrid>
      <w:tr w:rsidR="0098158E" w:rsidRPr="002728D8" w:rsidTr="0098158E">
        <w:trPr>
          <w:trHeight w:val="340"/>
        </w:trPr>
        <w:tc>
          <w:tcPr>
            <w:tcW w:w="9062" w:type="dxa"/>
            <w:gridSpan w:val="2"/>
            <w:tcBorders>
              <w:top w:val="single" w:sz="4" w:space="0" w:color="auto"/>
            </w:tcBorders>
            <w:shd w:val="clear" w:color="auto" w:fill="C0C0C0"/>
            <w:vAlign w:val="center"/>
          </w:tcPr>
          <w:p w:rsidR="0098158E" w:rsidRPr="0098158E" w:rsidRDefault="0098158E" w:rsidP="0098158E">
            <w:pPr>
              <w:spacing w:after="0" w:line="240" w:lineRule="auto"/>
              <w:rPr>
                <w:rFonts w:ascii="Arial" w:hAnsi="Arial" w:cs="Arial"/>
                <w:b/>
                <w:sz w:val="20"/>
                <w:szCs w:val="20"/>
              </w:rPr>
            </w:pPr>
            <w:r w:rsidRPr="00A353AB">
              <w:rPr>
                <w:rFonts w:ascii="Arial" w:hAnsi="Arial" w:cs="Arial"/>
                <w:sz w:val="20"/>
                <w:szCs w:val="20"/>
              </w:rPr>
              <w:t xml:space="preserve">Obrazec 1: </w:t>
            </w:r>
            <w:r w:rsidRPr="00F911C0">
              <w:rPr>
                <w:rFonts w:ascii="Arial" w:hAnsi="Arial" w:cs="Arial"/>
                <w:b/>
                <w:sz w:val="20"/>
                <w:szCs w:val="20"/>
              </w:rPr>
              <w:t>PRIJAVNI OBRAZEC</w:t>
            </w:r>
            <w:r>
              <w:rPr>
                <w:rFonts w:ascii="Arial" w:hAnsi="Arial" w:cs="Arial"/>
                <w:b/>
                <w:sz w:val="20"/>
                <w:szCs w:val="20"/>
              </w:rPr>
              <w:t xml:space="preserve"> – pravna oseba</w:t>
            </w:r>
          </w:p>
        </w:tc>
      </w:tr>
      <w:tr w:rsidR="0098158E" w:rsidRPr="00A353AB" w:rsidTr="0098158E">
        <w:trPr>
          <w:trHeight w:val="340"/>
        </w:trPr>
        <w:tc>
          <w:tcPr>
            <w:tcW w:w="4246" w:type="dxa"/>
          </w:tcPr>
          <w:p w:rsidR="0098158E" w:rsidRPr="00A353AB" w:rsidRDefault="0098158E" w:rsidP="0098158E">
            <w:pPr>
              <w:spacing w:after="0" w:line="240" w:lineRule="auto"/>
              <w:rPr>
                <w:rFonts w:ascii="Arial" w:hAnsi="Arial" w:cs="Arial"/>
                <w:sz w:val="20"/>
                <w:szCs w:val="20"/>
              </w:rPr>
            </w:pPr>
            <w:r>
              <w:rPr>
                <w:rFonts w:asciiTheme="minorHAnsi" w:hAnsiTheme="minorHAnsi" w:cstheme="minorHAnsi"/>
              </w:rPr>
              <w:t>Naziv pravne osebe</w:t>
            </w:r>
          </w:p>
        </w:tc>
        <w:tc>
          <w:tcPr>
            <w:tcW w:w="4816" w:type="dxa"/>
            <w:shd w:val="clear" w:color="auto" w:fill="0070C0"/>
            <w:vAlign w:val="center"/>
          </w:tcPr>
          <w:p w:rsidR="0098158E" w:rsidRPr="00A353AB" w:rsidRDefault="0098158E" w:rsidP="0098158E">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98158E">
        <w:trPr>
          <w:trHeight w:val="340"/>
        </w:trPr>
        <w:tc>
          <w:tcPr>
            <w:tcW w:w="4246" w:type="dxa"/>
          </w:tcPr>
          <w:p w:rsidR="0098158E" w:rsidRPr="00A353AB" w:rsidRDefault="0098158E" w:rsidP="0098158E">
            <w:pPr>
              <w:spacing w:after="0" w:line="240" w:lineRule="auto"/>
              <w:rPr>
                <w:rFonts w:ascii="Arial" w:hAnsi="Arial" w:cs="Arial"/>
                <w:sz w:val="20"/>
                <w:szCs w:val="20"/>
              </w:rPr>
            </w:pPr>
            <w:r w:rsidRPr="00E06608">
              <w:rPr>
                <w:rFonts w:asciiTheme="minorHAnsi" w:hAnsiTheme="minorHAnsi" w:cstheme="minorHAnsi"/>
              </w:rPr>
              <w:t>Sedež oz. naslov</w:t>
            </w:r>
            <w:r>
              <w:rPr>
                <w:rFonts w:asciiTheme="minorHAnsi" w:hAnsiTheme="minorHAnsi" w:cstheme="minorHAnsi"/>
              </w:rPr>
              <w:t xml:space="preserve"> pravne osebe</w:t>
            </w:r>
          </w:p>
        </w:tc>
        <w:tc>
          <w:tcPr>
            <w:tcW w:w="4816" w:type="dxa"/>
            <w:shd w:val="clear" w:color="auto" w:fill="0070C0"/>
            <w:vAlign w:val="center"/>
          </w:tcPr>
          <w:p w:rsidR="0098158E" w:rsidRPr="00A353AB" w:rsidRDefault="0098158E" w:rsidP="0098158E">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bookmarkStart w:id="1" w:name="Text20"/>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1"/>
          </w:p>
        </w:tc>
      </w:tr>
      <w:tr w:rsidR="0098158E" w:rsidRPr="00A353AB" w:rsidTr="0098158E">
        <w:trPr>
          <w:trHeight w:val="340"/>
        </w:trPr>
        <w:tc>
          <w:tcPr>
            <w:tcW w:w="4246" w:type="dxa"/>
          </w:tcPr>
          <w:p w:rsidR="0098158E" w:rsidRPr="0098158E" w:rsidRDefault="0098158E" w:rsidP="0098158E">
            <w:pPr>
              <w:rPr>
                <w:rFonts w:asciiTheme="minorHAnsi" w:hAnsiTheme="minorHAnsi" w:cstheme="minorHAnsi"/>
              </w:rPr>
            </w:pPr>
            <w:r w:rsidRPr="00E06608">
              <w:rPr>
                <w:rFonts w:asciiTheme="minorHAnsi" w:hAnsiTheme="minorHAnsi" w:cstheme="minorHAnsi"/>
              </w:rPr>
              <w:t>Zakoniti zastopnik zastopnica</w:t>
            </w:r>
          </w:p>
        </w:tc>
        <w:tc>
          <w:tcPr>
            <w:tcW w:w="4816" w:type="dxa"/>
            <w:shd w:val="clear" w:color="auto" w:fill="0070C0"/>
            <w:vAlign w:val="center"/>
          </w:tcPr>
          <w:p w:rsidR="0098158E" w:rsidRPr="00A353AB" w:rsidRDefault="0098158E" w:rsidP="0098158E">
            <w:pPr>
              <w:spacing w:after="0" w:line="240" w:lineRule="auto"/>
              <w:rPr>
                <w:rFonts w:ascii="Arial" w:hAnsi="Arial" w:cs="Arial"/>
                <w:sz w:val="20"/>
                <w:szCs w:val="20"/>
              </w:rPr>
            </w:pPr>
            <w:r w:rsidRPr="00A353AB">
              <w:rPr>
                <w:rFonts w:ascii="Arial" w:hAnsi="Arial" w:cs="Arial"/>
                <w:sz w:val="20"/>
                <w:szCs w:val="20"/>
              </w:rPr>
              <w:fldChar w:fldCharType="begin">
                <w:ffData>
                  <w:name w:val="Text21"/>
                  <w:enabled/>
                  <w:calcOnExit w:val="0"/>
                  <w:textInput/>
                </w:ffData>
              </w:fldChar>
            </w:r>
            <w:bookmarkStart w:id="2" w:name="Text21"/>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2"/>
          </w:p>
        </w:tc>
      </w:tr>
      <w:tr w:rsidR="0098158E" w:rsidRPr="00A353AB" w:rsidTr="0098158E">
        <w:trPr>
          <w:trHeight w:val="340"/>
        </w:trPr>
        <w:tc>
          <w:tcPr>
            <w:tcW w:w="4246" w:type="dxa"/>
          </w:tcPr>
          <w:p w:rsidR="0098158E" w:rsidRPr="00A353AB" w:rsidRDefault="0098158E" w:rsidP="0098158E">
            <w:pPr>
              <w:spacing w:after="0" w:line="240" w:lineRule="auto"/>
              <w:rPr>
                <w:rFonts w:ascii="Arial" w:hAnsi="Arial" w:cs="Arial"/>
                <w:sz w:val="20"/>
                <w:szCs w:val="20"/>
              </w:rPr>
            </w:pPr>
            <w:r w:rsidRPr="00E06608">
              <w:rPr>
                <w:rFonts w:asciiTheme="minorHAnsi" w:hAnsiTheme="minorHAnsi" w:cstheme="minorHAnsi"/>
              </w:rPr>
              <w:t xml:space="preserve">Davčna </w:t>
            </w:r>
            <w:r>
              <w:rPr>
                <w:rFonts w:asciiTheme="minorHAnsi" w:hAnsiTheme="minorHAnsi" w:cstheme="minorHAnsi"/>
              </w:rPr>
              <w:t>š</w:t>
            </w:r>
            <w:r w:rsidRPr="00E06608">
              <w:rPr>
                <w:rFonts w:asciiTheme="minorHAnsi" w:hAnsiTheme="minorHAnsi" w:cstheme="minorHAnsi"/>
              </w:rPr>
              <w:t>tevilka</w:t>
            </w:r>
            <w:r>
              <w:rPr>
                <w:rFonts w:asciiTheme="minorHAnsi" w:hAnsiTheme="minorHAnsi" w:cstheme="minorHAnsi"/>
              </w:rPr>
              <w:t xml:space="preserve"> pravne osebe</w:t>
            </w:r>
          </w:p>
        </w:tc>
        <w:tc>
          <w:tcPr>
            <w:tcW w:w="4816" w:type="dxa"/>
            <w:shd w:val="clear" w:color="auto" w:fill="0070C0"/>
            <w:vAlign w:val="center"/>
          </w:tcPr>
          <w:p w:rsidR="0098158E" w:rsidRPr="00A353AB" w:rsidRDefault="0098158E" w:rsidP="0098158E">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bookmarkStart w:id="3" w:name="Text22"/>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bookmarkEnd w:id="3"/>
          </w:p>
        </w:tc>
      </w:tr>
      <w:tr w:rsidR="0098158E" w:rsidRPr="00A353AB" w:rsidTr="001C3849">
        <w:trPr>
          <w:trHeight w:val="340"/>
        </w:trPr>
        <w:tc>
          <w:tcPr>
            <w:tcW w:w="4246" w:type="dxa"/>
          </w:tcPr>
          <w:p w:rsidR="0098158E" w:rsidRPr="00A353AB" w:rsidRDefault="0098158E" w:rsidP="0098158E">
            <w:pPr>
              <w:spacing w:after="0" w:line="240" w:lineRule="auto"/>
              <w:rPr>
                <w:rFonts w:ascii="Arial" w:hAnsi="Arial" w:cs="Arial"/>
                <w:sz w:val="20"/>
                <w:szCs w:val="20"/>
              </w:rPr>
            </w:pPr>
            <w:r w:rsidRPr="00E06608">
              <w:rPr>
                <w:rFonts w:asciiTheme="minorHAnsi" w:hAnsiTheme="minorHAnsi" w:cstheme="minorHAnsi"/>
              </w:rPr>
              <w:t>Matična številka</w:t>
            </w:r>
            <w:r>
              <w:rPr>
                <w:rFonts w:asciiTheme="minorHAnsi" w:hAnsiTheme="minorHAnsi" w:cstheme="minorHAnsi"/>
              </w:rPr>
              <w:t xml:space="preserve"> pravne osebe</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98158E">
        <w:trPr>
          <w:trHeight w:val="340"/>
        </w:trPr>
        <w:tc>
          <w:tcPr>
            <w:tcW w:w="4246" w:type="dxa"/>
          </w:tcPr>
          <w:p w:rsidR="0098158E" w:rsidRPr="00A353AB" w:rsidRDefault="0098158E" w:rsidP="0098158E">
            <w:pPr>
              <w:spacing w:after="0" w:line="240" w:lineRule="auto"/>
              <w:rPr>
                <w:rFonts w:ascii="Arial" w:hAnsi="Arial" w:cs="Arial"/>
                <w:sz w:val="20"/>
                <w:szCs w:val="20"/>
              </w:rPr>
            </w:pPr>
            <w:r w:rsidRPr="00E06608">
              <w:rPr>
                <w:rFonts w:asciiTheme="minorHAnsi" w:hAnsiTheme="minorHAnsi" w:cstheme="minorHAnsi"/>
              </w:rPr>
              <w:t xml:space="preserve">Številka TRR </w:t>
            </w:r>
          </w:p>
        </w:tc>
        <w:tc>
          <w:tcPr>
            <w:tcW w:w="4816" w:type="dxa"/>
            <w:shd w:val="clear" w:color="auto" w:fill="0070C0"/>
            <w:vAlign w:val="center"/>
          </w:tcPr>
          <w:p w:rsidR="0098158E" w:rsidRPr="00A353AB" w:rsidRDefault="0098158E" w:rsidP="0098158E">
            <w:pPr>
              <w:spacing w:after="0" w:line="240" w:lineRule="auto"/>
              <w:rPr>
                <w:rFonts w:ascii="Arial" w:hAnsi="Arial" w:cs="Arial"/>
                <w:sz w:val="20"/>
                <w:szCs w:val="20"/>
              </w:rPr>
            </w:pPr>
            <w:r w:rsidRPr="00A353AB">
              <w:rPr>
                <w:rFonts w:ascii="Arial" w:hAnsi="Arial" w:cs="Arial"/>
                <w:sz w:val="20"/>
                <w:szCs w:val="20"/>
              </w:rPr>
              <w:fldChar w:fldCharType="begin">
                <w:ffData>
                  <w:name w:val="Text19"/>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Borders>
              <w:bottom w:val="single" w:sz="4" w:space="0" w:color="auto"/>
            </w:tcBorders>
          </w:tcPr>
          <w:p w:rsidR="0098158E" w:rsidRPr="00A353AB" w:rsidRDefault="0098158E" w:rsidP="001C3849">
            <w:pPr>
              <w:spacing w:after="0" w:line="240" w:lineRule="auto"/>
              <w:rPr>
                <w:rFonts w:ascii="Arial" w:hAnsi="Arial" w:cs="Arial"/>
                <w:sz w:val="20"/>
                <w:szCs w:val="20"/>
              </w:rPr>
            </w:pPr>
            <w:r>
              <w:rPr>
                <w:rFonts w:asciiTheme="minorHAnsi" w:hAnsiTheme="minorHAnsi" w:cstheme="minorHAnsi"/>
              </w:rPr>
              <w:t>Kontaktna oseba</w:t>
            </w:r>
          </w:p>
        </w:tc>
        <w:tc>
          <w:tcPr>
            <w:tcW w:w="4816" w:type="dxa"/>
            <w:tcBorders>
              <w:bottom w:val="single" w:sz="4" w:space="0" w:color="auto"/>
            </w:tcBorders>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Telefon</w:t>
            </w:r>
            <w:r>
              <w:rPr>
                <w:rFonts w:asciiTheme="minorHAnsi" w:hAnsiTheme="minorHAnsi" w:cstheme="minorHAnsi"/>
              </w:rPr>
              <w:t xml:space="preserve"> kontaktne osebe</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Borders>
              <w:bottom w:val="single" w:sz="4" w:space="0" w:color="auto"/>
            </w:tcBorders>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Elektronska pošta</w:t>
            </w:r>
            <w:r>
              <w:rPr>
                <w:rFonts w:asciiTheme="minorHAnsi" w:hAnsiTheme="minorHAnsi" w:cstheme="minorHAnsi"/>
              </w:rPr>
              <w:t xml:space="preserve"> kontaktne osebe</w:t>
            </w:r>
          </w:p>
        </w:tc>
        <w:tc>
          <w:tcPr>
            <w:tcW w:w="4816" w:type="dxa"/>
            <w:tcBorders>
              <w:bottom w:val="single" w:sz="4" w:space="0" w:color="auto"/>
            </w:tcBorders>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1"/>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98158E" w:rsidRDefault="0098158E">
      <w:pPr>
        <w:tabs>
          <w:tab w:val="center" w:pos="447"/>
          <w:tab w:val="center" w:pos="4234"/>
        </w:tabs>
        <w:spacing w:after="48" w:line="259" w:lineRule="auto"/>
        <w:ind w:left="0"/>
        <w:jc w:val="left"/>
        <w:rPr>
          <w:sz w:val="16"/>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98158E" w:rsidRPr="00A353AB" w:rsidTr="001C3849">
        <w:trPr>
          <w:trHeight w:val="506"/>
        </w:trPr>
        <w:tc>
          <w:tcPr>
            <w:tcW w:w="3095" w:type="dxa"/>
            <w:tcBorders>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98158E" w:rsidRPr="00A353AB" w:rsidTr="001C3849">
        <w:trPr>
          <w:trHeight w:val="540"/>
        </w:trPr>
        <w:tc>
          <w:tcPr>
            <w:tcW w:w="3095" w:type="dxa"/>
            <w:tcBorders>
              <w:top w:val="single" w:sz="4" w:space="0" w:color="auto"/>
              <w:bottom w:val="single" w:sz="4" w:space="0" w:color="auto"/>
              <w:right w:val="single" w:sz="4" w:space="0" w:color="auto"/>
            </w:tcBorders>
            <w:shd w:val="clear" w:color="auto" w:fill="0070C0"/>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98158E" w:rsidRPr="00A353AB" w:rsidRDefault="0098158E" w:rsidP="001C3849">
            <w:pPr>
              <w:spacing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64"/>
        </w:trPr>
        <w:tc>
          <w:tcPr>
            <w:tcW w:w="3095" w:type="dxa"/>
            <w:tcBorders>
              <w:right w:val="single" w:sz="4" w:space="0" w:color="auto"/>
            </w:tcBorders>
            <w:vAlign w:val="center"/>
          </w:tcPr>
          <w:p w:rsidR="0098158E" w:rsidRPr="00A353AB" w:rsidRDefault="0098158E" w:rsidP="001C3849">
            <w:pPr>
              <w:spacing w:line="240" w:lineRule="auto"/>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FFFF99"/>
            <w:vAlign w:val="center"/>
          </w:tcPr>
          <w:p w:rsidR="0098158E" w:rsidRPr="00A353AB" w:rsidRDefault="0098158E" w:rsidP="001C3849">
            <w:pPr>
              <w:spacing w:line="240" w:lineRule="auto"/>
              <w:jc w:val="center"/>
              <w:rPr>
                <w:rFonts w:ascii="Arial" w:hAnsi="Arial" w:cs="Arial"/>
                <w:sz w:val="20"/>
                <w:szCs w:val="20"/>
              </w:rPr>
            </w:pPr>
          </w:p>
        </w:tc>
        <w:tc>
          <w:tcPr>
            <w:tcW w:w="2877" w:type="dxa"/>
            <w:tcBorders>
              <w:left w:val="single" w:sz="4" w:space="0" w:color="auto"/>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Podpis</w:t>
            </w:r>
          </w:p>
        </w:tc>
      </w:tr>
      <w:tr w:rsidR="0098158E" w:rsidRPr="00A353AB" w:rsidTr="001C3849">
        <w:trPr>
          <w:trHeight w:val="64"/>
        </w:trPr>
        <w:tc>
          <w:tcPr>
            <w:tcW w:w="3095" w:type="dxa"/>
            <w:tcBorders>
              <w:right w:val="single" w:sz="4" w:space="0" w:color="auto"/>
            </w:tcBorders>
            <w:vAlign w:val="center"/>
          </w:tcPr>
          <w:p w:rsidR="0098158E" w:rsidRPr="00A353AB" w:rsidRDefault="0098158E" w:rsidP="001C3849">
            <w:pPr>
              <w:spacing w:line="240" w:lineRule="auto"/>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vAlign w:val="center"/>
          </w:tcPr>
          <w:p w:rsidR="0098158E" w:rsidRPr="00A353AB" w:rsidRDefault="0098158E" w:rsidP="001C3849">
            <w:pPr>
              <w:spacing w:line="240" w:lineRule="auto"/>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rsidR="0098158E" w:rsidRDefault="0098158E" w:rsidP="001C3849">
            <w:pPr>
              <w:spacing w:line="240" w:lineRule="auto"/>
              <w:rPr>
                <w:rFonts w:ascii="Arial" w:hAnsi="Arial" w:cs="Arial"/>
                <w:sz w:val="20"/>
                <w:szCs w:val="20"/>
              </w:rPr>
            </w:pPr>
          </w:p>
          <w:p w:rsidR="0098158E" w:rsidRPr="00A353AB" w:rsidRDefault="0098158E" w:rsidP="001C3849">
            <w:pPr>
              <w:spacing w:line="240" w:lineRule="auto"/>
              <w:rPr>
                <w:rFonts w:ascii="Arial" w:hAnsi="Arial" w:cs="Arial"/>
                <w:sz w:val="20"/>
                <w:szCs w:val="20"/>
              </w:rPr>
            </w:pPr>
          </w:p>
        </w:tc>
      </w:tr>
    </w:tbl>
    <w:p w:rsidR="00702729" w:rsidRDefault="00702729">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Pr="00E06608" w:rsidRDefault="0098158E" w:rsidP="0098158E">
      <w:pPr>
        <w:tabs>
          <w:tab w:val="center" w:pos="994"/>
          <w:tab w:val="center" w:pos="7066"/>
        </w:tabs>
        <w:spacing w:after="125"/>
        <w:ind w:left="0"/>
        <w:jc w:val="left"/>
      </w:pPr>
      <w:r w:rsidRPr="00E06608">
        <w:lastRenderedPageBreak/>
        <w:t>Šifra .</w:t>
      </w:r>
      <w:r w:rsidRPr="00E06608">
        <w:rPr>
          <w:noProof/>
        </w:rPr>
        <w:drawing>
          <wp:inline distT="0" distB="0" distL="0" distR="0" wp14:anchorId="16B51F21" wp14:editId="3D77ECE3">
            <wp:extent cx="1353312" cy="18288"/>
            <wp:effectExtent l="0" t="0" r="0" b="0"/>
            <wp:docPr id="8" name="Picture 46620"/>
            <wp:cNvGraphicFramePr/>
            <a:graphic xmlns:a="http://schemas.openxmlformats.org/drawingml/2006/main">
              <a:graphicData uri="http://schemas.openxmlformats.org/drawingml/2006/picture">
                <pic:pic xmlns:pic="http://schemas.openxmlformats.org/drawingml/2006/picture">
                  <pic:nvPicPr>
                    <pic:cNvPr id="46620" name="Picture 46620"/>
                    <pic:cNvPicPr/>
                  </pic:nvPicPr>
                  <pic:blipFill>
                    <a:blip r:embed="rId23" cstate="print"/>
                    <a:stretch>
                      <a:fillRect/>
                    </a:stretch>
                  </pic:blipFill>
                  <pic:spPr>
                    <a:xfrm>
                      <a:off x="0" y="0"/>
                      <a:ext cx="1353312" cy="18288"/>
                    </a:xfrm>
                    <a:prstGeom prst="rect">
                      <a:avLst/>
                    </a:prstGeom>
                  </pic:spPr>
                </pic:pic>
              </a:graphicData>
            </a:graphic>
          </wp:inline>
        </w:drawing>
      </w: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16"/>
      </w:tblGrid>
      <w:tr w:rsidR="0098158E" w:rsidRPr="002728D8" w:rsidTr="001C3849">
        <w:trPr>
          <w:trHeight w:val="340"/>
        </w:trPr>
        <w:tc>
          <w:tcPr>
            <w:tcW w:w="9062" w:type="dxa"/>
            <w:gridSpan w:val="2"/>
            <w:tcBorders>
              <w:top w:val="single" w:sz="4" w:space="0" w:color="auto"/>
            </w:tcBorders>
            <w:shd w:val="clear" w:color="auto" w:fill="C0C0C0"/>
            <w:vAlign w:val="center"/>
          </w:tcPr>
          <w:p w:rsidR="0098158E" w:rsidRPr="0098158E" w:rsidRDefault="0098158E" w:rsidP="0098158E">
            <w:pPr>
              <w:spacing w:after="0" w:line="240" w:lineRule="auto"/>
              <w:rPr>
                <w:rFonts w:ascii="Arial" w:hAnsi="Arial" w:cs="Arial"/>
                <w:b/>
                <w:sz w:val="20"/>
                <w:szCs w:val="20"/>
              </w:rPr>
            </w:pPr>
            <w:r w:rsidRPr="00A353AB">
              <w:rPr>
                <w:rFonts w:ascii="Arial" w:hAnsi="Arial" w:cs="Arial"/>
                <w:sz w:val="20"/>
                <w:szCs w:val="20"/>
              </w:rPr>
              <w:t>Obrazec 1</w:t>
            </w:r>
            <w:r>
              <w:rPr>
                <w:rFonts w:ascii="Arial" w:hAnsi="Arial" w:cs="Arial"/>
                <w:sz w:val="20"/>
                <w:szCs w:val="20"/>
              </w:rPr>
              <w:t>a</w:t>
            </w:r>
            <w:r w:rsidRPr="00A353AB">
              <w:rPr>
                <w:rFonts w:ascii="Arial" w:hAnsi="Arial" w:cs="Arial"/>
                <w:sz w:val="20"/>
                <w:szCs w:val="20"/>
              </w:rPr>
              <w:t xml:space="preserve">: </w:t>
            </w:r>
            <w:r w:rsidRPr="00F911C0">
              <w:rPr>
                <w:rFonts w:ascii="Arial" w:hAnsi="Arial" w:cs="Arial"/>
                <w:b/>
                <w:sz w:val="20"/>
                <w:szCs w:val="20"/>
              </w:rPr>
              <w:t>PRIJAVNI OBRAZEC</w:t>
            </w:r>
            <w:r>
              <w:rPr>
                <w:rFonts w:ascii="Arial" w:hAnsi="Arial" w:cs="Arial"/>
                <w:b/>
                <w:sz w:val="20"/>
                <w:szCs w:val="20"/>
              </w:rPr>
              <w:t xml:space="preserve"> – fizična oseba</w:t>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Pr>
                <w:rFonts w:asciiTheme="minorHAnsi" w:hAnsiTheme="minorHAnsi" w:cstheme="minorHAnsi"/>
              </w:rPr>
              <w:t>I</w:t>
            </w:r>
            <w:r w:rsidRPr="00E06608">
              <w:rPr>
                <w:rFonts w:asciiTheme="minorHAnsi" w:hAnsiTheme="minorHAnsi" w:cstheme="minorHAnsi"/>
              </w:rPr>
              <w:t>me in priimek</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Sedež oz. naslov</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Davčna Številka</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Pr>
                <w:rFonts w:asciiTheme="minorHAnsi" w:hAnsiTheme="minorHAnsi" w:cstheme="minorHAnsi"/>
              </w:rPr>
              <w:t>EMŠO</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 xml:space="preserve">Številka TRR </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19"/>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Borders>
              <w:bottom w:val="single" w:sz="4" w:space="0" w:color="auto"/>
            </w:tcBorders>
          </w:tcPr>
          <w:p w:rsidR="0098158E" w:rsidRPr="00A353AB" w:rsidRDefault="0098158E" w:rsidP="001C3849">
            <w:pPr>
              <w:spacing w:after="0" w:line="240" w:lineRule="auto"/>
              <w:rPr>
                <w:rFonts w:ascii="Arial" w:hAnsi="Arial" w:cs="Arial"/>
                <w:sz w:val="20"/>
                <w:szCs w:val="20"/>
              </w:rPr>
            </w:pPr>
            <w:r>
              <w:rPr>
                <w:rFonts w:asciiTheme="minorHAnsi" w:hAnsiTheme="minorHAnsi" w:cstheme="minorHAnsi"/>
              </w:rPr>
              <w:t>Kontaktna oseba</w:t>
            </w:r>
          </w:p>
        </w:tc>
        <w:tc>
          <w:tcPr>
            <w:tcW w:w="4816" w:type="dxa"/>
            <w:tcBorders>
              <w:bottom w:val="single" w:sz="4" w:space="0" w:color="auto"/>
            </w:tcBorders>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2"/>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Telefon</w:t>
            </w:r>
            <w:r>
              <w:rPr>
                <w:rFonts w:asciiTheme="minorHAnsi" w:hAnsiTheme="minorHAnsi" w:cstheme="minorHAnsi"/>
              </w:rPr>
              <w:t xml:space="preserve"> kontaktne osebe</w:t>
            </w:r>
          </w:p>
        </w:tc>
        <w:tc>
          <w:tcPr>
            <w:tcW w:w="4816" w:type="dxa"/>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0"/>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1C3849">
        <w:trPr>
          <w:trHeight w:val="340"/>
        </w:trPr>
        <w:tc>
          <w:tcPr>
            <w:tcW w:w="4246" w:type="dxa"/>
            <w:tcBorders>
              <w:bottom w:val="single" w:sz="4" w:space="0" w:color="auto"/>
            </w:tcBorders>
          </w:tcPr>
          <w:p w:rsidR="0098158E" w:rsidRPr="00A353AB" w:rsidRDefault="0098158E" w:rsidP="001C3849">
            <w:pPr>
              <w:spacing w:after="0" w:line="240" w:lineRule="auto"/>
              <w:rPr>
                <w:rFonts w:ascii="Arial" w:hAnsi="Arial" w:cs="Arial"/>
                <w:sz w:val="20"/>
                <w:szCs w:val="20"/>
              </w:rPr>
            </w:pPr>
            <w:r w:rsidRPr="00E06608">
              <w:rPr>
                <w:rFonts w:asciiTheme="minorHAnsi" w:hAnsiTheme="minorHAnsi" w:cstheme="minorHAnsi"/>
              </w:rPr>
              <w:t>Elektronska pošta</w:t>
            </w:r>
            <w:r>
              <w:rPr>
                <w:rFonts w:asciiTheme="minorHAnsi" w:hAnsiTheme="minorHAnsi" w:cstheme="minorHAnsi"/>
              </w:rPr>
              <w:t xml:space="preserve"> kontaktne osebe</w:t>
            </w:r>
          </w:p>
        </w:tc>
        <w:tc>
          <w:tcPr>
            <w:tcW w:w="4816" w:type="dxa"/>
            <w:tcBorders>
              <w:bottom w:val="single" w:sz="4" w:space="0" w:color="auto"/>
            </w:tcBorders>
            <w:shd w:val="clear" w:color="auto" w:fill="0070C0"/>
            <w:vAlign w:val="center"/>
          </w:tcPr>
          <w:p w:rsidR="0098158E" w:rsidRPr="00A353AB" w:rsidRDefault="0098158E" w:rsidP="001C3849">
            <w:pPr>
              <w:spacing w:after="0" w:line="240" w:lineRule="auto"/>
              <w:rPr>
                <w:rFonts w:ascii="Arial" w:hAnsi="Arial" w:cs="Arial"/>
                <w:sz w:val="20"/>
                <w:szCs w:val="20"/>
              </w:rPr>
            </w:pPr>
            <w:r w:rsidRPr="00A353AB">
              <w:rPr>
                <w:rFonts w:ascii="Arial" w:hAnsi="Arial" w:cs="Arial"/>
                <w:sz w:val="20"/>
                <w:szCs w:val="20"/>
              </w:rPr>
              <w:fldChar w:fldCharType="begin">
                <w:ffData>
                  <w:name w:val="Text21"/>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98158E" w:rsidRDefault="0098158E">
      <w:pPr>
        <w:tabs>
          <w:tab w:val="center" w:pos="447"/>
          <w:tab w:val="center" w:pos="4234"/>
        </w:tabs>
        <w:spacing w:after="48" w:line="259" w:lineRule="auto"/>
        <w:ind w:left="0"/>
        <w:jc w:val="left"/>
        <w:rPr>
          <w:sz w:val="16"/>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48"/>
        <w:gridCol w:w="4819"/>
      </w:tblGrid>
      <w:tr w:rsidR="0098158E" w:rsidRPr="00A353AB" w:rsidTr="0098158E">
        <w:trPr>
          <w:trHeight w:val="506"/>
        </w:trPr>
        <w:tc>
          <w:tcPr>
            <w:tcW w:w="4248" w:type="dxa"/>
            <w:tcBorders>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Kraj, datum</w:t>
            </w:r>
          </w:p>
        </w:tc>
        <w:tc>
          <w:tcPr>
            <w:tcW w:w="4819" w:type="dxa"/>
            <w:tcBorders>
              <w:bottom w:val="single" w:sz="4" w:space="0" w:color="auto"/>
            </w:tcBorders>
            <w:vAlign w:val="center"/>
          </w:tcPr>
          <w:p w:rsidR="0098158E" w:rsidRPr="00A353AB" w:rsidRDefault="0098158E" w:rsidP="0098158E">
            <w:pPr>
              <w:spacing w:line="240" w:lineRule="auto"/>
              <w:jc w:val="center"/>
              <w:rPr>
                <w:rFonts w:ascii="Arial" w:hAnsi="Arial" w:cs="Arial"/>
                <w:sz w:val="20"/>
                <w:szCs w:val="20"/>
              </w:rPr>
            </w:pPr>
            <w:r>
              <w:rPr>
                <w:rFonts w:ascii="Arial" w:hAnsi="Arial" w:cs="Arial"/>
                <w:sz w:val="20"/>
                <w:szCs w:val="20"/>
              </w:rPr>
              <w:t>Ime in priimek</w:t>
            </w:r>
          </w:p>
        </w:tc>
      </w:tr>
      <w:tr w:rsidR="0098158E" w:rsidRPr="00A353AB" w:rsidTr="0098158E">
        <w:trPr>
          <w:trHeight w:val="540"/>
        </w:trPr>
        <w:tc>
          <w:tcPr>
            <w:tcW w:w="4248" w:type="dxa"/>
            <w:tcBorders>
              <w:top w:val="single" w:sz="4" w:space="0" w:color="auto"/>
              <w:bottom w:val="single" w:sz="4" w:space="0" w:color="auto"/>
              <w:right w:val="single" w:sz="4" w:space="0" w:color="auto"/>
            </w:tcBorders>
            <w:shd w:val="clear" w:color="auto" w:fill="0070C0"/>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4819" w:type="dxa"/>
            <w:tcBorders>
              <w:top w:val="single" w:sz="4" w:space="0" w:color="auto"/>
              <w:left w:val="single" w:sz="4" w:space="0" w:color="auto"/>
              <w:bottom w:val="single" w:sz="4" w:space="0" w:color="auto"/>
            </w:tcBorders>
            <w:shd w:val="clear" w:color="auto" w:fill="0070C0"/>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98158E">
        <w:trPr>
          <w:trHeight w:val="64"/>
        </w:trPr>
        <w:tc>
          <w:tcPr>
            <w:tcW w:w="4248" w:type="dxa"/>
            <w:tcBorders>
              <w:right w:val="single" w:sz="4" w:space="0" w:color="auto"/>
            </w:tcBorders>
            <w:vAlign w:val="center"/>
          </w:tcPr>
          <w:p w:rsidR="0098158E" w:rsidRPr="00A353AB" w:rsidRDefault="0098158E" w:rsidP="001C3849">
            <w:pPr>
              <w:spacing w:line="240" w:lineRule="auto"/>
              <w:rPr>
                <w:rFonts w:ascii="Arial" w:hAnsi="Arial" w:cs="Arial"/>
                <w:sz w:val="20"/>
                <w:szCs w:val="20"/>
              </w:rPr>
            </w:pPr>
          </w:p>
        </w:tc>
        <w:tc>
          <w:tcPr>
            <w:tcW w:w="4819" w:type="dxa"/>
            <w:tcBorders>
              <w:left w:val="single" w:sz="4" w:space="0" w:color="auto"/>
              <w:bottom w:val="single" w:sz="4" w:space="0" w:color="auto"/>
            </w:tcBorders>
            <w:vAlign w:val="center"/>
          </w:tcPr>
          <w:p w:rsidR="0098158E" w:rsidRPr="00A353AB" w:rsidRDefault="0098158E" w:rsidP="001C3849">
            <w:pPr>
              <w:spacing w:line="240" w:lineRule="auto"/>
              <w:jc w:val="center"/>
              <w:rPr>
                <w:rFonts w:ascii="Arial" w:hAnsi="Arial" w:cs="Arial"/>
                <w:sz w:val="20"/>
                <w:szCs w:val="20"/>
              </w:rPr>
            </w:pPr>
            <w:r w:rsidRPr="00A353AB">
              <w:rPr>
                <w:rFonts w:ascii="Arial" w:hAnsi="Arial" w:cs="Arial"/>
                <w:sz w:val="20"/>
                <w:szCs w:val="20"/>
              </w:rPr>
              <w:t>Podpis</w:t>
            </w:r>
          </w:p>
        </w:tc>
      </w:tr>
      <w:tr w:rsidR="0098158E" w:rsidRPr="00A353AB" w:rsidTr="0098158E">
        <w:trPr>
          <w:trHeight w:val="64"/>
        </w:trPr>
        <w:tc>
          <w:tcPr>
            <w:tcW w:w="4248" w:type="dxa"/>
            <w:tcBorders>
              <w:right w:val="single" w:sz="4" w:space="0" w:color="auto"/>
            </w:tcBorders>
            <w:vAlign w:val="center"/>
          </w:tcPr>
          <w:p w:rsidR="0098158E" w:rsidRPr="00A353AB" w:rsidRDefault="0098158E" w:rsidP="001C3849">
            <w:pPr>
              <w:spacing w:line="240" w:lineRule="auto"/>
              <w:rPr>
                <w:rFonts w:ascii="Arial" w:hAnsi="Arial" w:cs="Arial"/>
                <w:sz w:val="20"/>
                <w:szCs w:val="20"/>
              </w:rPr>
            </w:pPr>
          </w:p>
        </w:tc>
        <w:tc>
          <w:tcPr>
            <w:tcW w:w="4819" w:type="dxa"/>
            <w:tcBorders>
              <w:top w:val="single" w:sz="4" w:space="0" w:color="auto"/>
              <w:left w:val="single" w:sz="4" w:space="0" w:color="auto"/>
              <w:bottom w:val="single" w:sz="4" w:space="0" w:color="auto"/>
            </w:tcBorders>
            <w:shd w:val="clear" w:color="auto" w:fill="0070C0"/>
            <w:vAlign w:val="center"/>
          </w:tcPr>
          <w:p w:rsidR="0098158E" w:rsidRDefault="0098158E" w:rsidP="001C3849">
            <w:pPr>
              <w:spacing w:line="240" w:lineRule="auto"/>
              <w:rPr>
                <w:rFonts w:ascii="Arial" w:hAnsi="Arial" w:cs="Arial"/>
                <w:sz w:val="20"/>
                <w:szCs w:val="20"/>
              </w:rPr>
            </w:pPr>
          </w:p>
          <w:p w:rsidR="0098158E" w:rsidRPr="00A353AB" w:rsidRDefault="0098158E" w:rsidP="001C3849">
            <w:pPr>
              <w:spacing w:line="240" w:lineRule="auto"/>
              <w:rPr>
                <w:rFonts w:ascii="Arial" w:hAnsi="Arial" w:cs="Arial"/>
                <w:sz w:val="20"/>
                <w:szCs w:val="20"/>
              </w:rPr>
            </w:pPr>
          </w:p>
        </w:tc>
      </w:tr>
    </w:tbl>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98158E" w:rsidRDefault="0098158E">
      <w:pPr>
        <w:tabs>
          <w:tab w:val="center" w:pos="447"/>
          <w:tab w:val="center" w:pos="4234"/>
        </w:tabs>
        <w:spacing w:after="48" w:line="259" w:lineRule="auto"/>
        <w:ind w:left="0"/>
        <w:jc w:val="left"/>
        <w:rPr>
          <w:sz w:val="16"/>
        </w:rPr>
      </w:pPr>
    </w:p>
    <w:p w:rsidR="00365C96" w:rsidRPr="00E06608" w:rsidRDefault="00365C96" w:rsidP="00365C96">
      <w:pPr>
        <w:tabs>
          <w:tab w:val="center" w:pos="1018"/>
          <w:tab w:val="right" w:pos="8621"/>
        </w:tabs>
        <w:spacing w:after="431"/>
        <w:ind w:left="0"/>
        <w:jc w:val="left"/>
      </w:pPr>
      <w:r w:rsidRPr="00E06608">
        <w:lastRenderedPageBreak/>
        <w:t>Šifra</w:t>
      </w:r>
      <w:r w:rsidRPr="00E06608">
        <w:rPr>
          <w:noProof/>
        </w:rPr>
        <w:drawing>
          <wp:inline distT="0" distB="0" distL="0" distR="0" wp14:anchorId="2ADFF9A4" wp14:editId="6D78C08C">
            <wp:extent cx="1438656" cy="18288"/>
            <wp:effectExtent l="0" t="0" r="0" b="0"/>
            <wp:docPr id="13" name="Picture 46638"/>
            <wp:cNvGraphicFramePr/>
            <a:graphic xmlns:a="http://schemas.openxmlformats.org/drawingml/2006/main">
              <a:graphicData uri="http://schemas.openxmlformats.org/drawingml/2006/picture">
                <pic:pic xmlns:pic="http://schemas.openxmlformats.org/drawingml/2006/picture">
                  <pic:nvPicPr>
                    <pic:cNvPr id="46638" name="Picture 46638"/>
                    <pic:cNvPicPr/>
                  </pic:nvPicPr>
                  <pic:blipFill>
                    <a:blip r:embed="rId24" cstate="print"/>
                    <a:stretch>
                      <a:fillRect/>
                    </a:stretch>
                  </pic:blipFill>
                  <pic:spPr>
                    <a:xfrm>
                      <a:off x="0" y="0"/>
                      <a:ext cx="1438656" cy="18288"/>
                    </a:xfrm>
                    <a:prstGeom prst="rect">
                      <a:avLst/>
                    </a:prstGeom>
                  </pic:spPr>
                </pic:pic>
              </a:graphicData>
            </a:graphic>
          </wp:inline>
        </w:drawing>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394"/>
      </w:tblGrid>
      <w:tr w:rsidR="00365C96" w:rsidRPr="002728D8" w:rsidTr="001C3849">
        <w:trPr>
          <w:trHeight w:val="340"/>
        </w:trPr>
        <w:tc>
          <w:tcPr>
            <w:tcW w:w="9067" w:type="dxa"/>
            <w:gridSpan w:val="2"/>
            <w:tcBorders>
              <w:top w:val="single" w:sz="4" w:space="0" w:color="auto"/>
            </w:tcBorders>
            <w:shd w:val="clear" w:color="auto" w:fill="C0C0C0"/>
            <w:vAlign w:val="center"/>
          </w:tcPr>
          <w:p w:rsidR="00365C96" w:rsidRDefault="00365C96" w:rsidP="001C3849">
            <w:pPr>
              <w:spacing w:after="128" w:line="265" w:lineRule="auto"/>
              <w:ind w:left="67"/>
              <w:jc w:val="left"/>
              <w:rPr>
                <w:b/>
              </w:rPr>
            </w:pPr>
            <w:r w:rsidRPr="00365C96">
              <w:rPr>
                <w:rFonts w:asciiTheme="minorHAnsi" w:hAnsiTheme="minorHAnsi" w:cstheme="minorHAnsi"/>
              </w:rPr>
              <w:t>Obrazec 2:</w:t>
            </w:r>
            <w:r w:rsidRPr="00A353AB">
              <w:rPr>
                <w:rFonts w:ascii="Arial" w:hAnsi="Arial" w:cs="Arial"/>
                <w:sz w:val="20"/>
                <w:szCs w:val="20"/>
              </w:rPr>
              <w:t xml:space="preserve"> </w:t>
            </w:r>
            <w:r w:rsidRPr="0012186E">
              <w:rPr>
                <w:b/>
              </w:rPr>
              <w:t xml:space="preserve">IZJAVA O IZPOLNJEVANJU IN SPREJEMANJU POGOJEV </w:t>
            </w:r>
            <w:r>
              <w:rPr>
                <w:b/>
              </w:rPr>
              <w:t>JAVNEGA</w:t>
            </w:r>
            <w:r w:rsidRPr="0012186E">
              <w:rPr>
                <w:b/>
              </w:rPr>
              <w:t xml:space="preserve"> NATEČAJA ZA </w:t>
            </w:r>
            <w:r>
              <w:rPr>
                <w:b/>
              </w:rPr>
              <w:t xml:space="preserve">IZBOR IMENA IN SIMBOLA NACIONALNEGA SISTEMA V PODPORO POSLOVNIM SUBJEKTOM </w:t>
            </w:r>
          </w:p>
          <w:p w:rsidR="00365C96" w:rsidRPr="0098158E" w:rsidRDefault="00365C96" w:rsidP="00365C96">
            <w:pPr>
              <w:spacing w:after="128" w:line="265" w:lineRule="auto"/>
              <w:ind w:left="67"/>
              <w:jc w:val="left"/>
              <w:rPr>
                <w:rFonts w:ascii="Arial" w:hAnsi="Arial" w:cs="Arial"/>
                <w:b/>
                <w:sz w:val="20"/>
                <w:szCs w:val="20"/>
              </w:rPr>
            </w:pPr>
            <w:r>
              <w:rPr>
                <w:rFonts w:ascii="Arial" w:hAnsi="Arial" w:cs="Arial"/>
                <w:b/>
                <w:sz w:val="20"/>
                <w:szCs w:val="20"/>
              </w:rPr>
              <w:t>– pravna oseba</w:t>
            </w:r>
          </w:p>
        </w:tc>
      </w:tr>
      <w:tr w:rsidR="00365C96" w:rsidRPr="00A353AB" w:rsidTr="001C3849">
        <w:trPr>
          <w:trHeight w:val="340"/>
        </w:trPr>
        <w:tc>
          <w:tcPr>
            <w:tcW w:w="4673" w:type="dxa"/>
            <w:shd w:val="clear" w:color="auto" w:fill="auto"/>
            <w:vAlign w:val="center"/>
          </w:tcPr>
          <w:p w:rsidR="00365C96" w:rsidRPr="00365C96" w:rsidRDefault="00365C96" w:rsidP="00365C96">
            <w:pPr>
              <w:spacing w:line="240" w:lineRule="auto"/>
              <w:rPr>
                <w:rFonts w:asciiTheme="minorHAnsi" w:hAnsiTheme="minorHAnsi" w:cstheme="minorHAnsi"/>
              </w:rPr>
            </w:pPr>
            <w:r w:rsidRPr="00365C96">
              <w:rPr>
                <w:rFonts w:asciiTheme="minorHAnsi" w:hAnsiTheme="minorHAnsi" w:cstheme="minorHAnsi"/>
              </w:rPr>
              <w:t xml:space="preserve">NAZIV </w:t>
            </w:r>
            <w:r>
              <w:rPr>
                <w:rFonts w:asciiTheme="minorHAnsi" w:hAnsiTheme="minorHAnsi" w:cstheme="minorHAnsi"/>
              </w:rPr>
              <w:t>PRAVNE OSEBE (prijavitelja)</w:t>
            </w:r>
          </w:p>
        </w:tc>
        <w:tc>
          <w:tcPr>
            <w:tcW w:w="4394" w:type="dxa"/>
            <w:shd w:val="clear" w:color="auto" w:fill="0070C0"/>
            <w:vAlign w:val="center"/>
          </w:tcPr>
          <w:p w:rsidR="00365C96" w:rsidRPr="00A353AB" w:rsidRDefault="00365C96" w:rsidP="001C3849">
            <w:pPr>
              <w:spacing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1C3849">
        <w:trPr>
          <w:trHeight w:val="574"/>
        </w:trPr>
        <w:tc>
          <w:tcPr>
            <w:tcW w:w="4673" w:type="dxa"/>
            <w:vAlign w:val="center"/>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r w:rsidRPr="00365C96">
              <w:rPr>
                <w:rFonts w:asciiTheme="minorHAnsi" w:hAnsiTheme="minorHAnsi" w:cstheme="minorHAnsi"/>
              </w:rPr>
              <w:t>Ime in priimek zakonitega zastopnika</w:t>
            </w:r>
          </w:p>
        </w:tc>
        <w:tc>
          <w:tcPr>
            <w:tcW w:w="4394" w:type="dxa"/>
            <w:shd w:val="clear" w:color="auto" w:fill="0070C0"/>
            <w:vAlign w:val="center"/>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1C3849">
        <w:trPr>
          <w:trHeight w:val="574"/>
        </w:trPr>
        <w:tc>
          <w:tcPr>
            <w:tcW w:w="4673" w:type="dxa"/>
            <w:vAlign w:val="center"/>
          </w:tcPr>
          <w:p w:rsidR="00365C96" w:rsidRDefault="00365C96" w:rsidP="001C3849">
            <w:pPr>
              <w:spacing w:line="240" w:lineRule="auto"/>
              <w:rPr>
                <w:rFonts w:ascii="Arial" w:hAnsi="Arial" w:cs="Arial"/>
                <w:sz w:val="20"/>
                <w:szCs w:val="20"/>
              </w:rPr>
            </w:pPr>
          </w:p>
          <w:p w:rsidR="00365C96" w:rsidRPr="00A353AB" w:rsidRDefault="00365C96" w:rsidP="00365C96">
            <w:pPr>
              <w:spacing w:line="240" w:lineRule="auto"/>
              <w:rPr>
                <w:rFonts w:ascii="Arial" w:hAnsi="Arial" w:cs="Arial"/>
                <w:sz w:val="20"/>
                <w:szCs w:val="20"/>
              </w:rPr>
            </w:pPr>
            <w:r w:rsidRPr="00365C96">
              <w:rPr>
                <w:rFonts w:asciiTheme="minorHAnsi" w:hAnsiTheme="minorHAnsi" w:cstheme="minorHAnsi"/>
              </w:rPr>
              <w:t xml:space="preserve">Ime in priimek </w:t>
            </w:r>
            <w:r>
              <w:rPr>
                <w:rFonts w:asciiTheme="minorHAnsi" w:hAnsiTheme="minorHAnsi" w:cstheme="minorHAnsi"/>
              </w:rPr>
              <w:t>avtorja/avtorice</w:t>
            </w:r>
          </w:p>
        </w:tc>
        <w:tc>
          <w:tcPr>
            <w:tcW w:w="4394" w:type="dxa"/>
            <w:shd w:val="clear" w:color="auto" w:fill="0070C0"/>
            <w:vAlign w:val="center"/>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1C3849">
        <w:trPr>
          <w:trHeight w:val="340"/>
        </w:trPr>
        <w:tc>
          <w:tcPr>
            <w:tcW w:w="9067" w:type="dxa"/>
            <w:gridSpan w:val="2"/>
            <w:tcBorders>
              <w:top w:val="single" w:sz="4" w:space="0" w:color="auto"/>
              <w:left w:val="single" w:sz="4" w:space="0" w:color="auto"/>
              <w:bottom w:val="single" w:sz="4" w:space="0" w:color="auto"/>
              <w:right w:val="single" w:sz="4" w:space="0" w:color="auto"/>
            </w:tcBorders>
            <w:vAlign w:val="center"/>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r w:rsidRPr="00365C96">
              <w:rPr>
                <w:rFonts w:asciiTheme="minorHAnsi" w:hAnsiTheme="minorHAnsi" w:cstheme="minorHAnsi"/>
              </w:rPr>
              <w:t>S podpisom tega obrazca pod kazensko in materialno odgovornostjo izjavljam, da se strinjam z zahtevami javnega natečaja in sprejemam vse pogoje, ki so navedeni v javnem natečaju in ostalih delih natečajne dokumentacije, vključno z vsem določili o odkupu avtorskih in materialnih pravic. Prav tako izjavljam, da:</w:t>
            </w:r>
          </w:p>
        </w:tc>
      </w:tr>
      <w:tr w:rsidR="00365C96" w:rsidRPr="00A353AB" w:rsidTr="001C3849">
        <w:trPr>
          <w:trHeight w:val="340"/>
        </w:trPr>
        <w:tc>
          <w:tcPr>
            <w:tcW w:w="9067" w:type="dxa"/>
            <w:gridSpan w:val="2"/>
            <w:tcBorders>
              <w:top w:val="single" w:sz="4" w:space="0" w:color="auto"/>
              <w:left w:val="single" w:sz="4" w:space="0" w:color="auto"/>
              <w:bottom w:val="single" w:sz="4" w:space="0" w:color="auto"/>
              <w:right w:val="single" w:sz="4" w:space="0" w:color="auto"/>
            </w:tcBorders>
            <w:vAlign w:val="center"/>
          </w:tcPr>
          <w:p w:rsidR="00365C96" w:rsidRPr="00A353AB" w:rsidRDefault="00365C96" w:rsidP="001C3849">
            <w:pPr>
              <w:spacing w:after="0" w:line="240" w:lineRule="auto"/>
              <w:ind w:left="360"/>
              <w:rPr>
                <w:rFonts w:ascii="Arial" w:hAnsi="Arial" w:cs="Arial"/>
                <w:sz w:val="20"/>
                <w:szCs w:val="20"/>
              </w:rPr>
            </w:pPr>
          </w:p>
          <w:p w:rsidR="00365C96" w:rsidRPr="00E06608" w:rsidRDefault="00365C96" w:rsidP="001C3849">
            <w:pPr>
              <w:pStyle w:val="Odstavekseznama"/>
              <w:numPr>
                <w:ilvl w:val="0"/>
                <w:numId w:val="38"/>
              </w:numPr>
              <w:spacing w:after="56"/>
              <w:ind w:right="79"/>
            </w:pPr>
            <w:r w:rsidRPr="00E06608">
              <w:t>sem seznanjen/-a z natečajnimi pogoji ter z njimi brez kakršnih koli zadržkov v celoti soglašam,</w:t>
            </w:r>
          </w:p>
          <w:p w:rsidR="00365C96" w:rsidRPr="00E06608" w:rsidRDefault="00365C96" w:rsidP="001C3849">
            <w:pPr>
              <w:pStyle w:val="Odstavekseznama"/>
              <w:numPr>
                <w:ilvl w:val="0"/>
                <w:numId w:val="38"/>
              </w:numPr>
              <w:ind w:right="79"/>
            </w:pPr>
            <w:r w:rsidRPr="00E06608">
              <w:t>sem upravičen/-a do udeležbe v skladu z natečajnimi pogoji,</w:t>
            </w:r>
          </w:p>
          <w:p w:rsidR="00365C96" w:rsidRPr="00E06608" w:rsidRDefault="00365C96" w:rsidP="001C3849">
            <w:pPr>
              <w:pStyle w:val="Odstavekseznama"/>
              <w:numPr>
                <w:ilvl w:val="0"/>
                <w:numId w:val="38"/>
              </w:numPr>
              <w:spacing w:after="54"/>
              <w:ind w:right="79"/>
            </w:pPr>
            <w:r w:rsidRPr="00E06608">
              <w:t>nisem v kazenskem postopku zaradi suma storitve kaznivega dejanja v zvezi s podkupovanjem ali sem bil/-a zaradi takega kaznivega dejanja pravnomočno obsojen/a,</w:t>
            </w:r>
          </w:p>
          <w:p w:rsidR="00365C96" w:rsidRPr="00E06608" w:rsidRDefault="00365C96" w:rsidP="001C3849">
            <w:pPr>
              <w:pStyle w:val="Odstavekseznama"/>
              <w:numPr>
                <w:ilvl w:val="0"/>
                <w:numId w:val="38"/>
              </w:numPr>
              <w:ind w:right="79"/>
            </w:pPr>
            <w:r w:rsidRPr="00E06608">
              <w:t>sem nosilka / nosilec avtorskih pravic,</w:t>
            </w:r>
          </w:p>
          <w:p w:rsidR="00365C96" w:rsidRPr="00365C96" w:rsidRDefault="00365C96" w:rsidP="001C3849">
            <w:pPr>
              <w:pStyle w:val="Odstavekseznama"/>
              <w:numPr>
                <w:ilvl w:val="0"/>
                <w:numId w:val="38"/>
              </w:numPr>
              <w:spacing w:after="413"/>
              <w:ind w:right="79"/>
            </w:pPr>
            <w:r w:rsidRPr="00E06608">
              <w:t>v primeru odločitve o odkupu avtorskih pravic natečajne naloge prenašam materialne avtorske pravice na naročnika, in sicer pravico do reproduciranja, distribuiranja in predelave, javne objave ter uporabe na spletnih straneh, brez časovne in teritorialne omejitve, prenos je ekskluziven (avtorica/avtor ne sme pravic prenesti na nikogar drugega), s pravico, da naročnik lahko prenaša pridobljene pravice na tretjo osebo.</w:t>
            </w:r>
          </w:p>
        </w:tc>
      </w:tr>
    </w:tbl>
    <w:p w:rsidR="00365C96" w:rsidRDefault="00365C96" w:rsidP="00365C96">
      <w:pPr>
        <w:spacing w:after="317"/>
        <w:ind w:left="106" w:right="14"/>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73"/>
        <w:gridCol w:w="4394"/>
      </w:tblGrid>
      <w:tr w:rsidR="00365C96" w:rsidRPr="00A353AB" w:rsidTr="001C3849">
        <w:tc>
          <w:tcPr>
            <w:tcW w:w="4673" w:type="dxa"/>
            <w:tcBorders>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Kraj, datum</w:t>
            </w:r>
          </w:p>
        </w:tc>
        <w:tc>
          <w:tcPr>
            <w:tcW w:w="4394" w:type="dxa"/>
            <w:tcBorders>
              <w:bottom w:val="single" w:sz="4" w:space="0" w:color="auto"/>
            </w:tcBorders>
          </w:tcPr>
          <w:p w:rsidR="00365C96" w:rsidRPr="00A353AB" w:rsidRDefault="00365C96" w:rsidP="001C3849">
            <w:pPr>
              <w:spacing w:line="240" w:lineRule="auto"/>
              <w:jc w:val="center"/>
              <w:rPr>
                <w:rFonts w:ascii="Arial" w:hAnsi="Arial" w:cs="Arial"/>
                <w:sz w:val="20"/>
                <w:szCs w:val="20"/>
              </w:rPr>
            </w:pPr>
            <w:r>
              <w:rPr>
                <w:rFonts w:ascii="Arial" w:hAnsi="Arial" w:cs="Arial"/>
                <w:sz w:val="20"/>
                <w:szCs w:val="20"/>
              </w:rPr>
              <w:t>Ime in priimek avtorja/avtorice</w:t>
            </w:r>
          </w:p>
        </w:tc>
      </w:tr>
      <w:tr w:rsidR="00365C96" w:rsidRPr="00A353AB" w:rsidTr="001C3849">
        <w:trPr>
          <w:trHeight w:val="540"/>
        </w:trPr>
        <w:tc>
          <w:tcPr>
            <w:tcW w:w="4673" w:type="dxa"/>
            <w:tcBorders>
              <w:top w:val="single" w:sz="4" w:space="0" w:color="auto"/>
              <w:bottom w:val="single" w:sz="4" w:space="0" w:color="auto"/>
              <w:right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4394" w:type="dxa"/>
            <w:tcBorders>
              <w:top w:val="single" w:sz="4" w:space="0" w:color="auto"/>
              <w:left w:val="single" w:sz="4" w:space="0" w:color="auto"/>
              <w:bottom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1C3849">
        <w:tc>
          <w:tcPr>
            <w:tcW w:w="4673"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4394" w:type="dxa"/>
            <w:tcBorders>
              <w:left w:val="single" w:sz="4" w:space="0" w:color="auto"/>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Podpis</w:t>
            </w:r>
            <w:r>
              <w:rPr>
                <w:rFonts w:ascii="Arial" w:hAnsi="Arial" w:cs="Arial"/>
                <w:sz w:val="20"/>
                <w:szCs w:val="20"/>
              </w:rPr>
              <w:t xml:space="preserve"> avtorja/avtorice</w:t>
            </w:r>
          </w:p>
        </w:tc>
      </w:tr>
      <w:tr w:rsidR="00365C96" w:rsidRPr="00A353AB" w:rsidTr="001C3849">
        <w:tc>
          <w:tcPr>
            <w:tcW w:w="4673"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4394" w:type="dxa"/>
            <w:tcBorders>
              <w:top w:val="single" w:sz="4" w:space="0" w:color="auto"/>
              <w:left w:val="single" w:sz="4" w:space="0" w:color="auto"/>
              <w:bottom w:val="single" w:sz="4" w:space="0" w:color="auto"/>
            </w:tcBorders>
            <w:shd w:val="clear" w:color="auto" w:fill="0070C0"/>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p>
        </w:tc>
      </w:tr>
    </w:tbl>
    <w:p w:rsidR="00365C96" w:rsidRDefault="00365C96" w:rsidP="00365C96">
      <w:pPr>
        <w:spacing w:after="317"/>
        <w:ind w:left="106" w:right="14"/>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365C96" w:rsidRPr="00A353AB" w:rsidTr="001C3849">
        <w:tc>
          <w:tcPr>
            <w:tcW w:w="3095" w:type="dxa"/>
            <w:tcBorders>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Kraj, datum</w:t>
            </w:r>
          </w:p>
        </w:tc>
        <w:tc>
          <w:tcPr>
            <w:tcW w:w="2854" w:type="dxa"/>
            <w:tcBorders>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Žig</w:t>
            </w:r>
            <w:r>
              <w:rPr>
                <w:rFonts w:ascii="Arial" w:hAnsi="Arial" w:cs="Arial"/>
                <w:sz w:val="20"/>
                <w:szCs w:val="20"/>
              </w:rPr>
              <w:t xml:space="preserve"> (pravne osebe)</w:t>
            </w:r>
          </w:p>
        </w:tc>
        <w:tc>
          <w:tcPr>
            <w:tcW w:w="3118" w:type="dxa"/>
            <w:tcBorders>
              <w:bottom w:val="single" w:sz="4" w:space="0" w:color="auto"/>
            </w:tcBorders>
          </w:tcPr>
          <w:p w:rsidR="00365C96" w:rsidRPr="00A353AB" w:rsidRDefault="00365C96" w:rsidP="00365C96">
            <w:pPr>
              <w:spacing w:line="240" w:lineRule="auto"/>
              <w:jc w:val="center"/>
              <w:rPr>
                <w:rFonts w:ascii="Arial" w:hAnsi="Arial" w:cs="Arial"/>
                <w:sz w:val="20"/>
                <w:szCs w:val="20"/>
              </w:rPr>
            </w:pPr>
            <w:r>
              <w:rPr>
                <w:rFonts w:ascii="Arial" w:hAnsi="Arial" w:cs="Arial"/>
                <w:sz w:val="20"/>
                <w:szCs w:val="20"/>
              </w:rPr>
              <w:t>Ime in priimek zakonitega zastopnika pravne osebe (prijavitelja)</w:t>
            </w:r>
          </w:p>
        </w:tc>
      </w:tr>
      <w:tr w:rsidR="00365C96" w:rsidRPr="00A353AB" w:rsidTr="001C3849">
        <w:trPr>
          <w:trHeight w:val="540"/>
        </w:trPr>
        <w:tc>
          <w:tcPr>
            <w:tcW w:w="3095" w:type="dxa"/>
            <w:tcBorders>
              <w:top w:val="single" w:sz="4" w:space="0" w:color="auto"/>
              <w:bottom w:val="single" w:sz="4" w:space="0" w:color="auto"/>
              <w:right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1C3849">
        <w:tc>
          <w:tcPr>
            <w:tcW w:w="3095"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shd w:val="clear" w:color="auto" w:fill="0070C0"/>
          </w:tcPr>
          <w:p w:rsidR="00365C96" w:rsidRPr="00A353AB" w:rsidRDefault="00365C96" w:rsidP="001C3849">
            <w:pPr>
              <w:spacing w:line="240" w:lineRule="auto"/>
              <w:rPr>
                <w:rFonts w:ascii="Arial" w:hAnsi="Arial" w:cs="Arial"/>
                <w:sz w:val="20"/>
                <w:szCs w:val="20"/>
              </w:rPr>
            </w:pPr>
          </w:p>
        </w:tc>
        <w:tc>
          <w:tcPr>
            <w:tcW w:w="3118" w:type="dxa"/>
            <w:tcBorders>
              <w:left w:val="single" w:sz="4" w:space="0" w:color="auto"/>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Podpis</w:t>
            </w:r>
          </w:p>
        </w:tc>
      </w:tr>
      <w:tr w:rsidR="00365C96" w:rsidRPr="00A353AB" w:rsidTr="001C3849">
        <w:tc>
          <w:tcPr>
            <w:tcW w:w="3095"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2854" w:type="dxa"/>
            <w:tcBorders>
              <w:top w:val="nil"/>
              <w:left w:val="single" w:sz="4" w:space="0" w:color="auto"/>
              <w:bottom w:val="nil"/>
              <w:right w:val="single" w:sz="4" w:space="0" w:color="auto"/>
            </w:tcBorders>
            <w:shd w:val="clear" w:color="auto" w:fill="0070C0"/>
          </w:tcPr>
          <w:p w:rsidR="00365C96" w:rsidRPr="00A353AB" w:rsidRDefault="00365C96" w:rsidP="001C3849">
            <w:pPr>
              <w:spacing w:line="240" w:lineRule="auto"/>
              <w:rPr>
                <w:rFonts w:ascii="Arial" w:hAnsi="Arial" w:cs="Arial"/>
                <w:sz w:val="20"/>
                <w:szCs w:val="20"/>
              </w:rPr>
            </w:pPr>
          </w:p>
        </w:tc>
        <w:tc>
          <w:tcPr>
            <w:tcW w:w="3118" w:type="dxa"/>
            <w:tcBorders>
              <w:top w:val="single" w:sz="4" w:space="0" w:color="auto"/>
              <w:left w:val="single" w:sz="4" w:space="0" w:color="auto"/>
              <w:bottom w:val="single" w:sz="4" w:space="0" w:color="auto"/>
            </w:tcBorders>
            <w:shd w:val="clear" w:color="auto" w:fill="0070C0"/>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p>
        </w:tc>
      </w:tr>
    </w:tbl>
    <w:p w:rsidR="00365C96" w:rsidRDefault="00365C96" w:rsidP="00365C96">
      <w:pPr>
        <w:spacing w:after="317"/>
        <w:ind w:left="106" w:right="14"/>
      </w:pPr>
    </w:p>
    <w:p w:rsidR="0098158E" w:rsidRDefault="0098158E">
      <w:pPr>
        <w:tabs>
          <w:tab w:val="center" w:pos="447"/>
          <w:tab w:val="center" w:pos="4234"/>
        </w:tabs>
        <w:spacing w:after="48" w:line="259" w:lineRule="auto"/>
        <w:ind w:left="0"/>
        <w:jc w:val="left"/>
        <w:rPr>
          <w:sz w:val="16"/>
        </w:rPr>
      </w:pPr>
    </w:p>
    <w:p w:rsidR="00E57FDB" w:rsidRPr="00E06608" w:rsidRDefault="00E57FDB" w:rsidP="00E57FDB">
      <w:pPr>
        <w:tabs>
          <w:tab w:val="center" w:pos="1018"/>
          <w:tab w:val="right" w:pos="8621"/>
        </w:tabs>
        <w:spacing w:after="431"/>
        <w:ind w:left="0"/>
        <w:jc w:val="left"/>
      </w:pPr>
      <w:r w:rsidRPr="00E06608">
        <w:lastRenderedPageBreak/>
        <w:t>Šifra</w:t>
      </w:r>
      <w:r w:rsidRPr="00E06608">
        <w:rPr>
          <w:noProof/>
        </w:rPr>
        <w:drawing>
          <wp:inline distT="0" distB="0" distL="0" distR="0" wp14:anchorId="62811823" wp14:editId="0D87D8A6">
            <wp:extent cx="1438656" cy="18288"/>
            <wp:effectExtent l="0" t="0" r="0" b="0"/>
            <wp:docPr id="6" name="Picture 46638"/>
            <wp:cNvGraphicFramePr/>
            <a:graphic xmlns:a="http://schemas.openxmlformats.org/drawingml/2006/main">
              <a:graphicData uri="http://schemas.openxmlformats.org/drawingml/2006/picture">
                <pic:pic xmlns:pic="http://schemas.openxmlformats.org/drawingml/2006/picture">
                  <pic:nvPicPr>
                    <pic:cNvPr id="46638" name="Picture 46638"/>
                    <pic:cNvPicPr/>
                  </pic:nvPicPr>
                  <pic:blipFill>
                    <a:blip r:embed="rId24" cstate="print"/>
                    <a:stretch>
                      <a:fillRect/>
                    </a:stretch>
                  </pic:blipFill>
                  <pic:spPr>
                    <a:xfrm>
                      <a:off x="0" y="0"/>
                      <a:ext cx="1438656" cy="18288"/>
                    </a:xfrm>
                    <a:prstGeom prst="rect">
                      <a:avLst/>
                    </a:prstGeom>
                  </pic:spPr>
                </pic:pic>
              </a:graphicData>
            </a:graphic>
          </wp:inline>
        </w:drawing>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394"/>
      </w:tblGrid>
      <w:tr w:rsidR="0098158E" w:rsidRPr="002728D8" w:rsidTr="0098158E">
        <w:trPr>
          <w:trHeight w:val="340"/>
        </w:trPr>
        <w:tc>
          <w:tcPr>
            <w:tcW w:w="9067" w:type="dxa"/>
            <w:gridSpan w:val="2"/>
            <w:tcBorders>
              <w:top w:val="single" w:sz="4" w:space="0" w:color="auto"/>
            </w:tcBorders>
            <w:shd w:val="clear" w:color="auto" w:fill="C0C0C0"/>
            <w:vAlign w:val="center"/>
          </w:tcPr>
          <w:p w:rsidR="00365C96" w:rsidRDefault="0098158E" w:rsidP="00365C96">
            <w:pPr>
              <w:spacing w:after="128" w:line="265" w:lineRule="auto"/>
              <w:ind w:left="67"/>
              <w:jc w:val="left"/>
              <w:rPr>
                <w:b/>
              </w:rPr>
            </w:pPr>
            <w:r w:rsidRPr="00365C96">
              <w:rPr>
                <w:rFonts w:asciiTheme="minorHAnsi" w:hAnsiTheme="minorHAnsi" w:cstheme="minorHAnsi"/>
              </w:rPr>
              <w:t>Obrazec 2</w:t>
            </w:r>
            <w:r w:rsidR="00365C96">
              <w:rPr>
                <w:rFonts w:asciiTheme="minorHAnsi" w:hAnsiTheme="minorHAnsi" w:cstheme="minorHAnsi"/>
              </w:rPr>
              <w:t>a</w:t>
            </w:r>
            <w:r w:rsidRPr="00365C96">
              <w:rPr>
                <w:rFonts w:asciiTheme="minorHAnsi" w:hAnsiTheme="minorHAnsi" w:cstheme="minorHAnsi"/>
              </w:rPr>
              <w:t>:</w:t>
            </w:r>
            <w:r w:rsidRPr="00A353AB">
              <w:rPr>
                <w:rFonts w:ascii="Arial" w:hAnsi="Arial" w:cs="Arial"/>
                <w:sz w:val="20"/>
                <w:szCs w:val="20"/>
              </w:rPr>
              <w:t xml:space="preserve"> </w:t>
            </w:r>
            <w:r w:rsidRPr="0012186E">
              <w:rPr>
                <w:b/>
              </w:rPr>
              <w:t xml:space="preserve">IZJAVA O IZPOLNJEVANJU IN SPREJEMANJU POGOJEV </w:t>
            </w:r>
            <w:r>
              <w:rPr>
                <w:b/>
              </w:rPr>
              <w:t>JAVNEGA</w:t>
            </w:r>
            <w:r w:rsidRPr="0012186E">
              <w:rPr>
                <w:b/>
              </w:rPr>
              <w:t xml:space="preserve"> NATEČAJA ZA </w:t>
            </w:r>
            <w:r>
              <w:rPr>
                <w:b/>
              </w:rPr>
              <w:t xml:space="preserve">IZBOR IMENA IN SIMBOLA NACIONALNEGA SISTEMA V PODPORO POSLOVNIM SUBJEKTOM </w:t>
            </w:r>
          </w:p>
          <w:p w:rsidR="0098158E" w:rsidRPr="0098158E" w:rsidRDefault="0098158E" w:rsidP="00365C96">
            <w:pPr>
              <w:spacing w:after="128" w:line="265" w:lineRule="auto"/>
              <w:ind w:left="67"/>
              <w:jc w:val="left"/>
              <w:rPr>
                <w:rFonts w:ascii="Arial" w:hAnsi="Arial" w:cs="Arial"/>
                <w:b/>
                <w:sz w:val="20"/>
                <w:szCs w:val="20"/>
              </w:rPr>
            </w:pPr>
            <w:r>
              <w:rPr>
                <w:rFonts w:ascii="Arial" w:hAnsi="Arial" w:cs="Arial"/>
                <w:b/>
                <w:sz w:val="20"/>
                <w:szCs w:val="20"/>
              </w:rPr>
              <w:t xml:space="preserve">– </w:t>
            </w:r>
            <w:r w:rsidR="00365C96">
              <w:rPr>
                <w:rFonts w:ascii="Arial" w:hAnsi="Arial" w:cs="Arial"/>
                <w:b/>
                <w:sz w:val="20"/>
                <w:szCs w:val="20"/>
              </w:rPr>
              <w:t>fizična</w:t>
            </w:r>
            <w:r>
              <w:rPr>
                <w:rFonts w:ascii="Arial" w:hAnsi="Arial" w:cs="Arial"/>
                <w:b/>
                <w:sz w:val="20"/>
                <w:szCs w:val="20"/>
              </w:rPr>
              <w:t xml:space="preserve"> oseba</w:t>
            </w:r>
          </w:p>
        </w:tc>
      </w:tr>
      <w:tr w:rsidR="0098158E" w:rsidRPr="00A353AB" w:rsidTr="0098158E">
        <w:trPr>
          <w:trHeight w:val="340"/>
        </w:trPr>
        <w:tc>
          <w:tcPr>
            <w:tcW w:w="4673" w:type="dxa"/>
            <w:shd w:val="clear" w:color="auto" w:fill="auto"/>
            <w:vAlign w:val="center"/>
          </w:tcPr>
          <w:p w:rsidR="0098158E" w:rsidRPr="00A353AB" w:rsidRDefault="0098158E" w:rsidP="00365C96">
            <w:pPr>
              <w:spacing w:line="240" w:lineRule="auto"/>
              <w:rPr>
                <w:rFonts w:ascii="Arial" w:hAnsi="Arial" w:cs="Arial"/>
                <w:sz w:val="20"/>
                <w:szCs w:val="20"/>
              </w:rPr>
            </w:pPr>
            <w:r w:rsidRPr="00365C96">
              <w:rPr>
                <w:rFonts w:asciiTheme="minorHAnsi" w:hAnsiTheme="minorHAnsi" w:cstheme="minorHAnsi"/>
              </w:rPr>
              <w:t>IME IN PRIIMEK</w:t>
            </w:r>
            <w:r w:rsidR="00365C96">
              <w:rPr>
                <w:rFonts w:asciiTheme="minorHAnsi" w:hAnsiTheme="minorHAnsi" w:cstheme="minorHAnsi"/>
              </w:rPr>
              <w:t xml:space="preserve"> PRIJAVITELJA (avtorja/avtorice)</w:t>
            </w:r>
          </w:p>
        </w:tc>
        <w:tc>
          <w:tcPr>
            <w:tcW w:w="4394" w:type="dxa"/>
            <w:shd w:val="clear" w:color="auto" w:fill="0070C0"/>
            <w:vAlign w:val="center"/>
          </w:tcPr>
          <w:p w:rsidR="0098158E" w:rsidRPr="00A353AB" w:rsidRDefault="0098158E" w:rsidP="001C3849">
            <w:pPr>
              <w:spacing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98158E" w:rsidRPr="00A353AB" w:rsidTr="0098158E">
        <w:trPr>
          <w:trHeight w:val="340"/>
        </w:trPr>
        <w:tc>
          <w:tcPr>
            <w:tcW w:w="9067" w:type="dxa"/>
            <w:gridSpan w:val="2"/>
            <w:tcBorders>
              <w:top w:val="single" w:sz="4" w:space="0" w:color="auto"/>
              <w:left w:val="single" w:sz="4" w:space="0" w:color="auto"/>
              <w:bottom w:val="single" w:sz="4" w:space="0" w:color="auto"/>
              <w:right w:val="single" w:sz="4" w:space="0" w:color="auto"/>
            </w:tcBorders>
            <w:vAlign w:val="center"/>
          </w:tcPr>
          <w:p w:rsidR="0098158E" w:rsidRDefault="0098158E" w:rsidP="001C3849">
            <w:pPr>
              <w:spacing w:line="240" w:lineRule="auto"/>
              <w:rPr>
                <w:rFonts w:ascii="Arial" w:hAnsi="Arial" w:cs="Arial"/>
                <w:sz w:val="20"/>
                <w:szCs w:val="20"/>
              </w:rPr>
            </w:pPr>
          </w:p>
          <w:p w:rsidR="00365C96" w:rsidRPr="00A353AB" w:rsidRDefault="0098158E" w:rsidP="00365C96">
            <w:pPr>
              <w:spacing w:line="240" w:lineRule="auto"/>
              <w:rPr>
                <w:rFonts w:ascii="Arial" w:hAnsi="Arial" w:cs="Arial"/>
                <w:sz w:val="20"/>
                <w:szCs w:val="20"/>
              </w:rPr>
            </w:pPr>
            <w:r w:rsidRPr="00365C96">
              <w:rPr>
                <w:rFonts w:asciiTheme="minorHAnsi" w:hAnsiTheme="minorHAnsi" w:cstheme="minorHAnsi"/>
              </w:rPr>
              <w:t xml:space="preserve">S podpisom tega obrazca pod kazensko in materialno odgovornostjo izjavljam, da se strinjam z zahtevami javnega </w:t>
            </w:r>
            <w:r w:rsidR="00365C96" w:rsidRPr="00365C96">
              <w:rPr>
                <w:rFonts w:asciiTheme="minorHAnsi" w:hAnsiTheme="minorHAnsi" w:cstheme="minorHAnsi"/>
              </w:rPr>
              <w:t>natečaja</w:t>
            </w:r>
            <w:r w:rsidRPr="00365C96">
              <w:rPr>
                <w:rFonts w:asciiTheme="minorHAnsi" w:hAnsiTheme="minorHAnsi" w:cstheme="minorHAnsi"/>
              </w:rPr>
              <w:t xml:space="preserve"> in sprejemam vse pogoje, ki so navedeni v javnem </w:t>
            </w:r>
            <w:r w:rsidR="00365C96" w:rsidRPr="00365C96">
              <w:rPr>
                <w:rFonts w:asciiTheme="minorHAnsi" w:hAnsiTheme="minorHAnsi" w:cstheme="minorHAnsi"/>
              </w:rPr>
              <w:t>natečaju</w:t>
            </w:r>
            <w:r w:rsidRPr="00365C96">
              <w:rPr>
                <w:rFonts w:asciiTheme="minorHAnsi" w:hAnsiTheme="minorHAnsi" w:cstheme="minorHAnsi"/>
              </w:rPr>
              <w:t xml:space="preserve"> in ostalih delih </w:t>
            </w:r>
            <w:r w:rsidR="00365C96" w:rsidRPr="00365C96">
              <w:rPr>
                <w:rFonts w:asciiTheme="minorHAnsi" w:hAnsiTheme="minorHAnsi" w:cstheme="minorHAnsi"/>
              </w:rPr>
              <w:t xml:space="preserve">natečajne </w:t>
            </w:r>
            <w:r w:rsidRPr="00365C96">
              <w:rPr>
                <w:rFonts w:asciiTheme="minorHAnsi" w:hAnsiTheme="minorHAnsi" w:cstheme="minorHAnsi"/>
              </w:rPr>
              <w:t xml:space="preserve">dokumentacije, vključno z vsem določili </w:t>
            </w:r>
            <w:r w:rsidR="00365C96" w:rsidRPr="00365C96">
              <w:rPr>
                <w:rFonts w:asciiTheme="minorHAnsi" w:hAnsiTheme="minorHAnsi" w:cstheme="minorHAnsi"/>
              </w:rPr>
              <w:t>o odkupu avtorskih in materialnih pravic</w:t>
            </w:r>
            <w:r w:rsidRPr="00365C96">
              <w:rPr>
                <w:rFonts w:asciiTheme="minorHAnsi" w:hAnsiTheme="minorHAnsi" w:cstheme="minorHAnsi"/>
              </w:rPr>
              <w:t>. Prav tako izjavljam, da:</w:t>
            </w:r>
          </w:p>
        </w:tc>
      </w:tr>
      <w:tr w:rsidR="0098158E" w:rsidRPr="00A353AB" w:rsidTr="0098158E">
        <w:trPr>
          <w:trHeight w:val="340"/>
        </w:trPr>
        <w:tc>
          <w:tcPr>
            <w:tcW w:w="9067" w:type="dxa"/>
            <w:gridSpan w:val="2"/>
            <w:tcBorders>
              <w:top w:val="single" w:sz="4" w:space="0" w:color="auto"/>
              <w:left w:val="single" w:sz="4" w:space="0" w:color="auto"/>
              <w:bottom w:val="single" w:sz="4" w:space="0" w:color="auto"/>
              <w:right w:val="single" w:sz="4" w:space="0" w:color="auto"/>
            </w:tcBorders>
            <w:vAlign w:val="center"/>
          </w:tcPr>
          <w:p w:rsidR="0098158E" w:rsidRPr="00A353AB" w:rsidRDefault="0098158E" w:rsidP="001C3849">
            <w:pPr>
              <w:spacing w:after="0" w:line="240" w:lineRule="auto"/>
              <w:ind w:left="360"/>
              <w:rPr>
                <w:rFonts w:ascii="Arial" w:hAnsi="Arial" w:cs="Arial"/>
                <w:sz w:val="20"/>
                <w:szCs w:val="20"/>
              </w:rPr>
            </w:pPr>
          </w:p>
          <w:p w:rsidR="00365C96" w:rsidRPr="00E06608" w:rsidRDefault="00365C96" w:rsidP="00365C96">
            <w:pPr>
              <w:pStyle w:val="Odstavekseznama"/>
              <w:numPr>
                <w:ilvl w:val="0"/>
                <w:numId w:val="38"/>
              </w:numPr>
              <w:spacing w:after="56"/>
              <w:ind w:right="79"/>
            </w:pPr>
            <w:r w:rsidRPr="00E06608">
              <w:t>sem seznanjen/-a z natečajnimi pogoji ter z njimi brez kakršnih koli zadržkov v celoti soglašam,</w:t>
            </w:r>
          </w:p>
          <w:p w:rsidR="00365C96" w:rsidRPr="00E06608" w:rsidRDefault="00365C96" w:rsidP="00365C96">
            <w:pPr>
              <w:pStyle w:val="Odstavekseznama"/>
              <w:numPr>
                <w:ilvl w:val="0"/>
                <w:numId w:val="38"/>
              </w:numPr>
              <w:ind w:right="79"/>
            </w:pPr>
            <w:r w:rsidRPr="00E06608">
              <w:t>sem upravičen/-a do udeležbe v skladu z natečajnimi pogoji,</w:t>
            </w:r>
          </w:p>
          <w:p w:rsidR="00365C96" w:rsidRPr="00E06608" w:rsidRDefault="00365C96" w:rsidP="00365C96">
            <w:pPr>
              <w:pStyle w:val="Odstavekseznama"/>
              <w:numPr>
                <w:ilvl w:val="0"/>
                <w:numId w:val="38"/>
              </w:numPr>
              <w:spacing w:after="54"/>
              <w:ind w:right="79"/>
            </w:pPr>
            <w:r w:rsidRPr="00E06608">
              <w:t>nisem v kazenskem postopku zaradi suma storitve kaznivega dejanja v zvezi s podkupovanjem ali sem bil/-a zaradi takega kaznivega dejanja pravnomočno obsojen/a,</w:t>
            </w:r>
          </w:p>
          <w:p w:rsidR="00365C96" w:rsidRPr="00E06608" w:rsidRDefault="00365C96" w:rsidP="00365C96">
            <w:pPr>
              <w:pStyle w:val="Odstavekseznama"/>
              <w:numPr>
                <w:ilvl w:val="0"/>
                <w:numId w:val="38"/>
              </w:numPr>
              <w:ind w:right="79"/>
            </w:pPr>
            <w:r w:rsidRPr="00E06608">
              <w:t>sem nosilka / nosilec avtorskih pravic,</w:t>
            </w:r>
          </w:p>
          <w:p w:rsidR="0098158E" w:rsidRPr="00365C96" w:rsidRDefault="00365C96" w:rsidP="00365C96">
            <w:pPr>
              <w:pStyle w:val="Odstavekseznama"/>
              <w:numPr>
                <w:ilvl w:val="0"/>
                <w:numId w:val="38"/>
              </w:numPr>
              <w:spacing w:after="413"/>
              <w:ind w:right="79"/>
            </w:pPr>
            <w:r w:rsidRPr="00E06608">
              <w:t>v primeru odločitve o odkupu avtorskih pravic natečajne naloge prenašam materialne avtorske pravice na naročnika, in sicer pravico do reproduciranja, distribuiranja in predelave, javne objave ter uporabe na spletnih straneh, brez časovne in teritorialne omejitve, prenos je ekskluziven (avtorica/avtor ne sme pravic prenesti na nikogar drugega), s pravico, da naročnik lahko prenaša pridobljene pravice na tretjo osebo.</w:t>
            </w:r>
          </w:p>
        </w:tc>
      </w:tr>
    </w:tbl>
    <w:p w:rsidR="0012186E" w:rsidRDefault="0012186E" w:rsidP="00266E65">
      <w:pPr>
        <w:spacing w:after="317"/>
        <w:ind w:left="106" w:right="14"/>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73"/>
        <w:gridCol w:w="4394"/>
      </w:tblGrid>
      <w:tr w:rsidR="00365C96" w:rsidRPr="00A353AB" w:rsidTr="00365C96">
        <w:tc>
          <w:tcPr>
            <w:tcW w:w="4673" w:type="dxa"/>
            <w:tcBorders>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Kraj, datum</w:t>
            </w:r>
          </w:p>
        </w:tc>
        <w:tc>
          <w:tcPr>
            <w:tcW w:w="4394" w:type="dxa"/>
            <w:tcBorders>
              <w:bottom w:val="single" w:sz="4" w:space="0" w:color="auto"/>
            </w:tcBorders>
          </w:tcPr>
          <w:p w:rsidR="00365C96" w:rsidRPr="00A353AB" w:rsidRDefault="00365C96" w:rsidP="00365C96">
            <w:pPr>
              <w:spacing w:line="240" w:lineRule="auto"/>
              <w:jc w:val="center"/>
              <w:rPr>
                <w:rFonts w:ascii="Arial" w:hAnsi="Arial" w:cs="Arial"/>
                <w:sz w:val="20"/>
                <w:szCs w:val="20"/>
              </w:rPr>
            </w:pPr>
            <w:r>
              <w:rPr>
                <w:rFonts w:ascii="Arial" w:hAnsi="Arial" w:cs="Arial"/>
                <w:sz w:val="20"/>
                <w:szCs w:val="20"/>
              </w:rPr>
              <w:t>Ime in priimek avtorja/avtorice</w:t>
            </w:r>
          </w:p>
        </w:tc>
      </w:tr>
      <w:tr w:rsidR="00365C96" w:rsidRPr="00A353AB" w:rsidTr="00365C96">
        <w:trPr>
          <w:trHeight w:val="540"/>
        </w:trPr>
        <w:tc>
          <w:tcPr>
            <w:tcW w:w="4673" w:type="dxa"/>
            <w:tcBorders>
              <w:top w:val="single" w:sz="4" w:space="0" w:color="auto"/>
              <w:bottom w:val="single" w:sz="4" w:space="0" w:color="auto"/>
              <w:right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4394" w:type="dxa"/>
            <w:tcBorders>
              <w:top w:val="single" w:sz="4" w:space="0" w:color="auto"/>
              <w:left w:val="single" w:sz="4" w:space="0" w:color="auto"/>
              <w:bottom w:val="single" w:sz="4" w:space="0" w:color="auto"/>
            </w:tcBorders>
            <w:shd w:val="clear" w:color="auto" w:fill="0070C0"/>
            <w:vAlign w:val="center"/>
          </w:tcPr>
          <w:p w:rsidR="00365C96" w:rsidRPr="00A353AB" w:rsidRDefault="00365C96" w:rsidP="001C3849">
            <w:pPr>
              <w:spacing w:line="240" w:lineRule="auto"/>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365C96" w:rsidRPr="00A353AB" w:rsidTr="00365C96">
        <w:tc>
          <w:tcPr>
            <w:tcW w:w="4673"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4394" w:type="dxa"/>
            <w:tcBorders>
              <w:left w:val="single" w:sz="4" w:space="0" w:color="auto"/>
              <w:bottom w:val="single" w:sz="4" w:space="0" w:color="auto"/>
            </w:tcBorders>
          </w:tcPr>
          <w:p w:rsidR="00365C96" w:rsidRPr="00A353AB" w:rsidRDefault="00365C96" w:rsidP="001C3849">
            <w:pPr>
              <w:spacing w:line="240" w:lineRule="auto"/>
              <w:jc w:val="center"/>
              <w:rPr>
                <w:rFonts w:ascii="Arial" w:hAnsi="Arial" w:cs="Arial"/>
                <w:sz w:val="20"/>
                <w:szCs w:val="20"/>
              </w:rPr>
            </w:pPr>
            <w:r w:rsidRPr="00A353AB">
              <w:rPr>
                <w:rFonts w:ascii="Arial" w:hAnsi="Arial" w:cs="Arial"/>
                <w:sz w:val="20"/>
                <w:szCs w:val="20"/>
              </w:rPr>
              <w:t>Podpis</w:t>
            </w:r>
            <w:r>
              <w:rPr>
                <w:rFonts w:ascii="Arial" w:hAnsi="Arial" w:cs="Arial"/>
                <w:sz w:val="20"/>
                <w:szCs w:val="20"/>
              </w:rPr>
              <w:t xml:space="preserve"> avtorja/avtorice</w:t>
            </w:r>
          </w:p>
        </w:tc>
      </w:tr>
      <w:tr w:rsidR="00365C96" w:rsidRPr="00A353AB" w:rsidTr="00365C96">
        <w:tc>
          <w:tcPr>
            <w:tcW w:w="4673" w:type="dxa"/>
            <w:tcBorders>
              <w:right w:val="single" w:sz="4" w:space="0" w:color="auto"/>
            </w:tcBorders>
          </w:tcPr>
          <w:p w:rsidR="00365C96" w:rsidRPr="00A353AB" w:rsidRDefault="00365C96" w:rsidP="001C3849">
            <w:pPr>
              <w:spacing w:line="240" w:lineRule="auto"/>
              <w:rPr>
                <w:rFonts w:ascii="Arial" w:hAnsi="Arial" w:cs="Arial"/>
                <w:sz w:val="20"/>
                <w:szCs w:val="20"/>
              </w:rPr>
            </w:pPr>
          </w:p>
        </w:tc>
        <w:tc>
          <w:tcPr>
            <w:tcW w:w="4394" w:type="dxa"/>
            <w:tcBorders>
              <w:top w:val="single" w:sz="4" w:space="0" w:color="auto"/>
              <w:left w:val="single" w:sz="4" w:space="0" w:color="auto"/>
              <w:bottom w:val="single" w:sz="4" w:space="0" w:color="auto"/>
            </w:tcBorders>
            <w:shd w:val="clear" w:color="auto" w:fill="0070C0"/>
          </w:tcPr>
          <w:p w:rsidR="00365C96" w:rsidRDefault="00365C96" w:rsidP="001C3849">
            <w:pPr>
              <w:spacing w:line="240" w:lineRule="auto"/>
              <w:rPr>
                <w:rFonts w:ascii="Arial" w:hAnsi="Arial" w:cs="Arial"/>
                <w:sz w:val="20"/>
                <w:szCs w:val="20"/>
              </w:rPr>
            </w:pPr>
          </w:p>
          <w:p w:rsidR="00365C96" w:rsidRPr="00A353AB" w:rsidRDefault="00365C96" w:rsidP="001C3849">
            <w:pPr>
              <w:spacing w:line="240" w:lineRule="auto"/>
              <w:rPr>
                <w:rFonts w:ascii="Arial" w:hAnsi="Arial" w:cs="Arial"/>
                <w:sz w:val="20"/>
                <w:szCs w:val="20"/>
              </w:rPr>
            </w:pPr>
          </w:p>
        </w:tc>
      </w:tr>
    </w:tbl>
    <w:p w:rsidR="00365C96" w:rsidRDefault="00365C96" w:rsidP="00266E65">
      <w:pPr>
        <w:spacing w:after="317"/>
        <w:ind w:left="106" w:right="14"/>
      </w:pPr>
    </w:p>
    <w:p w:rsidR="00B434B7" w:rsidRDefault="00B434B7" w:rsidP="00655CB3"/>
    <w:p w:rsidR="00365C96" w:rsidRDefault="00365C96" w:rsidP="00655CB3"/>
    <w:p w:rsidR="00365C96" w:rsidRDefault="00365C96" w:rsidP="00655CB3"/>
    <w:p w:rsidR="00365C96" w:rsidRDefault="00365C96" w:rsidP="00655CB3"/>
    <w:p w:rsidR="00365C96" w:rsidRDefault="00365C96" w:rsidP="00655CB3"/>
    <w:p w:rsidR="00365C96" w:rsidRDefault="00365C96" w:rsidP="00655CB3"/>
    <w:p w:rsidR="00365C96" w:rsidRDefault="00365C96" w:rsidP="00655CB3"/>
    <w:p w:rsidR="00365C96" w:rsidRPr="00E06608" w:rsidRDefault="00365C96" w:rsidP="00655CB3"/>
    <w:p w:rsidR="00B434B7" w:rsidRPr="00E06608" w:rsidRDefault="00B434B7" w:rsidP="00655CB3"/>
    <w:p w:rsidR="00B434B7" w:rsidRPr="00E06608" w:rsidRDefault="00B434B7" w:rsidP="00655CB3"/>
    <w:p w:rsidR="00B434B7" w:rsidRDefault="00B434B7" w:rsidP="00655CB3"/>
    <w:p w:rsidR="0012186E" w:rsidRDefault="0012186E" w:rsidP="00655CB3"/>
    <w:p w:rsidR="0012186E" w:rsidRPr="00E06608" w:rsidRDefault="0012186E" w:rsidP="00655CB3"/>
    <w:p w:rsidR="00B434B7" w:rsidRPr="00E06608" w:rsidRDefault="00B434B7" w:rsidP="00655CB3"/>
    <w:p w:rsidR="00B434B7" w:rsidRPr="00E06608" w:rsidRDefault="00B434B7" w:rsidP="00655CB3"/>
    <w:p w:rsidR="00B434B7" w:rsidRPr="00E06608" w:rsidRDefault="00B434B7" w:rsidP="00655CB3">
      <w:r w:rsidRPr="00E06608">
        <w:lastRenderedPageBreak/>
        <w:t xml:space="preserve">Obrazec </w:t>
      </w:r>
      <w:r w:rsidR="00365C96">
        <w:t>3</w:t>
      </w:r>
      <w:r w:rsidR="00254D02">
        <w:t>: Obrazec za kuverto/ovojnico</w:t>
      </w:r>
    </w:p>
    <w:p w:rsidR="00B434B7" w:rsidRPr="00E06608" w:rsidRDefault="00B434B7" w:rsidP="00655CB3"/>
    <w:p w:rsidR="00B434B7" w:rsidRPr="00E06608" w:rsidRDefault="00B434B7" w:rsidP="00655CB3"/>
    <w:tbl>
      <w:tblPr>
        <w:tblW w:w="0" w:type="auto"/>
        <w:tblLook w:val="01E0" w:firstRow="1" w:lastRow="1" w:firstColumn="1" w:lastColumn="1" w:noHBand="0" w:noVBand="0"/>
      </w:tblPr>
      <w:tblGrid>
        <w:gridCol w:w="4403"/>
        <w:gridCol w:w="4370"/>
      </w:tblGrid>
      <w:tr w:rsidR="006E6059" w:rsidRPr="00E06608" w:rsidTr="00B434B7">
        <w:tc>
          <w:tcPr>
            <w:tcW w:w="4403" w:type="dxa"/>
            <w:tcBorders>
              <w:top w:val="double" w:sz="4" w:space="0" w:color="auto"/>
              <w:left w:val="double" w:sz="4" w:space="0" w:color="auto"/>
              <w:bottom w:val="dashSmallGap" w:sz="4" w:space="0" w:color="auto"/>
              <w:right w:val="dashSmallGap" w:sz="4" w:space="0" w:color="auto"/>
            </w:tcBorders>
          </w:tcPr>
          <w:p w:rsidR="006E6059" w:rsidRPr="00E06608" w:rsidRDefault="006E6059" w:rsidP="005E5429">
            <w:pPr>
              <w:rPr>
                <w:rFonts w:asciiTheme="minorHAnsi" w:hAnsiTheme="minorHAnsi" w:cstheme="minorHAnsi"/>
                <w:b/>
              </w:rPr>
            </w:pPr>
          </w:p>
          <w:p w:rsidR="006E6059" w:rsidRPr="00E06608" w:rsidRDefault="006E6059" w:rsidP="005E5429">
            <w:pPr>
              <w:rPr>
                <w:rFonts w:asciiTheme="minorHAnsi" w:hAnsiTheme="minorHAnsi" w:cstheme="minorHAnsi"/>
              </w:rPr>
            </w:pPr>
            <w:r w:rsidRPr="00E06608">
              <w:rPr>
                <w:rFonts w:asciiTheme="minorHAnsi" w:hAnsiTheme="minorHAnsi" w:cstheme="minorHAnsi"/>
              </w:rPr>
              <w:t>Šifra natečajnice /natečajnika:</w:t>
            </w:r>
          </w:p>
          <w:p w:rsidR="006E6059" w:rsidRPr="00E06608" w:rsidRDefault="006E6059" w:rsidP="005E5429">
            <w:pPr>
              <w:rPr>
                <w:rFonts w:asciiTheme="minorHAnsi" w:hAnsiTheme="minorHAnsi" w:cstheme="minorHAnsi"/>
              </w:rPr>
            </w:pPr>
            <w:r w:rsidRPr="00E06608">
              <w:rPr>
                <w:rFonts w:asciiTheme="minorHAnsi" w:hAnsiTheme="minorHAnsi" w:cstheme="minorHAnsi"/>
              </w:rPr>
              <w:t>(izpolni natečajnica/natečajnik)</w:t>
            </w:r>
          </w:p>
          <w:p w:rsidR="006E6059" w:rsidRPr="00E06608" w:rsidRDefault="006E6059" w:rsidP="005E5429">
            <w:pPr>
              <w:rPr>
                <w:rFonts w:asciiTheme="minorHAnsi" w:hAnsiTheme="minorHAnsi" w:cstheme="minorHAnsi"/>
              </w:rPr>
            </w:pPr>
          </w:p>
          <w:p w:rsidR="006E6059" w:rsidRPr="00E06608" w:rsidRDefault="006E6059" w:rsidP="005E5429">
            <w:pPr>
              <w:tabs>
                <w:tab w:val="left" w:pos="275"/>
              </w:tabs>
              <w:rPr>
                <w:rFonts w:asciiTheme="minorHAnsi" w:hAnsiTheme="minorHAnsi" w:cstheme="minorHAnsi"/>
              </w:rPr>
            </w:pPr>
            <w:r w:rsidRPr="00E06608">
              <w:rPr>
                <w:rFonts w:asciiTheme="minorHAnsi" w:hAnsiTheme="minorHAnsi" w:cstheme="minorHAnsi"/>
              </w:rPr>
              <w:t>_____________</w:t>
            </w:r>
            <w:r w:rsidR="00FB0728">
              <w:rPr>
                <w:rFonts w:asciiTheme="minorHAnsi" w:hAnsiTheme="minorHAnsi" w:cstheme="minorHAnsi"/>
              </w:rPr>
              <w:t>_____________</w:t>
            </w:r>
            <w:r w:rsidRPr="00E06608">
              <w:rPr>
                <w:rFonts w:asciiTheme="minorHAnsi" w:hAnsiTheme="minorHAnsi" w:cstheme="minorHAnsi"/>
              </w:rPr>
              <w:t>_______</w:t>
            </w:r>
          </w:p>
          <w:p w:rsidR="006E6059" w:rsidRPr="00E06608" w:rsidRDefault="006E6059" w:rsidP="005E5429">
            <w:pPr>
              <w:tabs>
                <w:tab w:val="left" w:pos="389"/>
              </w:tabs>
              <w:rPr>
                <w:rFonts w:asciiTheme="minorHAnsi" w:hAnsiTheme="minorHAnsi" w:cstheme="minorHAnsi"/>
              </w:rPr>
            </w:pPr>
            <w:r w:rsidRPr="00E06608">
              <w:rPr>
                <w:rFonts w:asciiTheme="minorHAnsi" w:hAnsiTheme="minorHAnsi" w:cstheme="minorHAnsi"/>
              </w:rPr>
              <w:tab/>
            </w:r>
            <w:r w:rsidRPr="00E06608">
              <w:rPr>
                <w:rFonts w:asciiTheme="minorHAnsi" w:hAnsiTheme="minorHAnsi" w:cstheme="minorHAnsi"/>
              </w:rPr>
              <w:tab/>
            </w:r>
            <w:r w:rsidRPr="00E06608">
              <w:rPr>
                <w:rFonts w:asciiTheme="minorHAnsi" w:hAnsiTheme="minorHAnsi" w:cstheme="minorHAnsi"/>
              </w:rPr>
              <w:tab/>
            </w:r>
            <w:r w:rsidRPr="00E06608">
              <w:rPr>
                <w:rFonts w:asciiTheme="minorHAnsi" w:hAnsiTheme="minorHAnsi" w:cstheme="minorHAnsi"/>
              </w:rPr>
              <w:tab/>
            </w:r>
            <w:r w:rsidRPr="00E06608">
              <w:rPr>
                <w:rFonts w:asciiTheme="minorHAnsi" w:hAnsiTheme="minorHAnsi" w:cstheme="minorHAnsi"/>
              </w:rPr>
              <w:tab/>
            </w:r>
          </w:p>
          <w:p w:rsidR="00FA4A2B" w:rsidRDefault="00FA4A2B" w:rsidP="00FB0728">
            <w:pPr>
              <w:jc w:val="left"/>
              <w:rPr>
                <w:rFonts w:asciiTheme="minorHAnsi" w:hAnsiTheme="minorHAnsi" w:cstheme="minorHAnsi"/>
              </w:rPr>
            </w:pPr>
            <w:r w:rsidRPr="00E06608">
              <w:rPr>
                <w:rFonts w:asciiTheme="minorHAnsi" w:hAnsiTheme="minorHAnsi" w:cstheme="minorHAnsi"/>
              </w:rPr>
              <w:t>Natečajna n</w:t>
            </w:r>
            <w:r w:rsidR="006E6059" w:rsidRPr="00E06608">
              <w:rPr>
                <w:rFonts w:asciiTheme="minorHAnsi" w:hAnsiTheme="minorHAnsi" w:cstheme="minorHAnsi"/>
              </w:rPr>
              <w:t>aloga</w:t>
            </w:r>
          </w:p>
          <w:p w:rsidR="00A20EF3" w:rsidRPr="00E06608" w:rsidRDefault="00A20EF3" w:rsidP="00FB0728">
            <w:pPr>
              <w:jc w:val="left"/>
              <w:rPr>
                <w:rFonts w:asciiTheme="minorHAnsi" w:hAnsiTheme="minorHAnsi" w:cstheme="minorHAnsi"/>
              </w:rPr>
            </w:pPr>
          </w:p>
          <w:p w:rsidR="00FA4A2B" w:rsidRDefault="00702729" w:rsidP="006E6059">
            <w:pPr>
              <w:rPr>
                <w:rFonts w:asciiTheme="minorHAnsi" w:hAnsiTheme="minorHAnsi" w:cstheme="minorHAnsi"/>
              </w:rPr>
            </w:pPr>
            <w:r w:rsidRPr="00E06608">
              <w:rPr>
                <w:rFonts w:asciiTheme="minorHAnsi" w:hAnsiTheme="minorHAnsi" w:cstheme="minorHAnsi"/>
              </w:rPr>
              <w:t>Dopolnitev</w:t>
            </w:r>
            <w:r w:rsidR="006E6059" w:rsidRPr="00E06608">
              <w:rPr>
                <w:rFonts w:asciiTheme="minorHAnsi" w:hAnsiTheme="minorHAnsi" w:cstheme="minorHAnsi"/>
              </w:rPr>
              <w:t xml:space="preserve">               </w:t>
            </w:r>
            <w:r w:rsidR="00FB0728">
              <w:rPr>
                <w:rFonts w:asciiTheme="minorHAnsi" w:hAnsiTheme="minorHAnsi" w:cstheme="minorHAnsi"/>
              </w:rPr>
              <w:t>Umik</w:t>
            </w:r>
          </w:p>
          <w:p w:rsidR="00A20EF3" w:rsidRPr="00E06608" w:rsidRDefault="00A20EF3" w:rsidP="006E6059">
            <w:pPr>
              <w:rPr>
                <w:rFonts w:asciiTheme="minorHAnsi" w:hAnsiTheme="minorHAnsi" w:cstheme="minorHAnsi"/>
              </w:rPr>
            </w:pPr>
          </w:p>
          <w:p w:rsidR="006E6059" w:rsidRPr="00E06608" w:rsidRDefault="006E6059" w:rsidP="006E6059">
            <w:pPr>
              <w:rPr>
                <w:rFonts w:asciiTheme="minorHAnsi" w:hAnsiTheme="minorHAnsi" w:cstheme="minorHAnsi"/>
              </w:rPr>
            </w:pPr>
            <w:r w:rsidRPr="00E06608">
              <w:rPr>
                <w:rFonts w:asciiTheme="minorHAnsi" w:hAnsiTheme="minorHAnsi" w:cstheme="minorHAnsi"/>
              </w:rPr>
              <w:t xml:space="preserve">(izpolni </w:t>
            </w:r>
            <w:r w:rsidR="00A20EF3">
              <w:rPr>
                <w:rFonts w:asciiTheme="minorHAnsi" w:hAnsiTheme="minorHAnsi" w:cstheme="minorHAnsi"/>
              </w:rPr>
              <w:t xml:space="preserve">in ustrezno označi </w:t>
            </w:r>
            <w:r w:rsidRPr="00E06608">
              <w:rPr>
                <w:rFonts w:asciiTheme="minorHAnsi" w:hAnsiTheme="minorHAnsi" w:cstheme="minorHAnsi"/>
              </w:rPr>
              <w:t>natečajnica/</w:t>
            </w:r>
            <w:r w:rsidR="00A20EF3">
              <w:rPr>
                <w:rFonts w:asciiTheme="minorHAnsi" w:hAnsiTheme="minorHAnsi" w:cstheme="minorHAnsi"/>
              </w:rPr>
              <w:t xml:space="preserve"> </w:t>
            </w:r>
            <w:r w:rsidRPr="00E06608">
              <w:rPr>
                <w:rFonts w:asciiTheme="minorHAnsi" w:hAnsiTheme="minorHAnsi" w:cstheme="minorHAnsi"/>
              </w:rPr>
              <w:t>natečajnik)</w:t>
            </w:r>
          </w:p>
          <w:p w:rsidR="006E6059" w:rsidRPr="00E06608" w:rsidRDefault="006E6059" w:rsidP="006E6059">
            <w:pPr>
              <w:rPr>
                <w:rFonts w:asciiTheme="minorHAnsi" w:hAnsiTheme="minorHAnsi" w:cstheme="minorHAnsi"/>
              </w:rPr>
            </w:pPr>
          </w:p>
        </w:tc>
        <w:tc>
          <w:tcPr>
            <w:tcW w:w="4370" w:type="dxa"/>
            <w:tcBorders>
              <w:top w:val="double" w:sz="4" w:space="0" w:color="auto"/>
              <w:left w:val="dashSmallGap" w:sz="4" w:space="0" w:color="auto"/>
              <w:bottom w:val="dashSmallGap" w:sz="4" w:space="0" w:color="auto"/>
              <w:right w:val="double" w:sz="4" w:space="0" w:color="auto"/>
            </w:tcBorders>
          </w:tcPr>
          <w:p w:rsidR="006E6059" w:rsidRPr="00E06608" w:rsidRDefault="006E6059" w:rsidP="005E5429">
            <w:pPr>
              <w:rPr>
                <w:rFonts w:asciiTheme="minorHAnsi" w:hAnsiTheme="minorHAnsi" w:cstheme="minorHAnsi"/>
                <w:b/>
              </w:rPr>
            </w:pPr>
          </w:p>
          <w:p w:rsidR="006E6059" w:rsidRPr="00E06608" w:rsidRDefault="006E6059" w:rsidP="005E5429">
            <w:pPr>
              <w:tabs>
                <w:tab w:val="left" w:pos="389"/>
              </w:tabs>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FB0728" w:rsidRDefault="00FB0728" w:rsidP="005E5429">
            <w:pPr>
              <w:tabs>
                <w:tab w:val="left" w:pos="389"/>
              </w:tabs>
              <w:jc w:val="center"/>
              <w:rPr>
                <w:rFonts w:asciiTheme="minorHAnsi" w:hAnsiTheme="minorHAnsi" w:cstheme="minorHAnsi"/>
              </w:rPr>
            </w:pPr>
          </w:p>
          <w:p w:rsidR="00403F5A" w:rsidRDefault="00403F5A" w:rsidP="005E5429">
            <w:pPr>
              <w:tabs>
                <w:tab w:val="left" w:pos="389"/>
              </w:tabs>
              <w:jc w:val="center"/>
              <w:rPr>
                <w:rFonts w:asciiTheme="minorHAnsi" w:hAnsiTheme="minorHAnsi" w:cstheme="minorHAnsi"/>
              </w:rPr>
            </w:pPr>
          </w:p>
          <w:p w:rsidR="00403F5A" w:rsidRDefault="00403F5A" w:rsidP="005E5429">
            <w:pPr>
              <w:tabs>
                <w:tab w:val="left" w:pos="389"/>
              </w:tabs>
              <w:jc w:val="center"/>
              <w:rPr>
                <w:rFonts w:asciiTheme="minorHAnsi" w:hAnsiTheme="minorHAnsi" w:cstheme="minorHAnsi"/>
              </w:rPr>
            </w:pPr>
          </w:p>
          <w:p w:rsidR="00403F5A" w:rsidRDefault="00A20EF3" w:rsidP="00403F5A">
            <w:pPr>
              <w:tabs>
                <w:tab w:val="left" w:pos="389"/>
              </w:tabs>
              <w:jc w:val="center"/>
              <w:rPr>
                <w:rFonts w:asciiTheme="minorHAnsi" w:hAnsiTheme="minorHAnsi" w:cstheme="minorHAnsi"/>
              </w:rPr>
            </w:pPr>
            <w:r>
              <w:rPr>
                <w:rFonts w:asciiTheme="minorHAnsi" w:hAnsiTheme="minorHAnsi" w:cstheme="minorHAnsi"/>
              </w:rPr>
              <w:t xml:space="preserve">sprejemni </w:t>
            </w:r>
            <w:r w:rsidR="00403F5A">
              <w:rPr>
                <w:rFonts w:asciiTheme="minorHAnsi" w:hAnsiTheme="minorHAnsi" w:cstheme="minorHAnsi"/>
              </w:rPr>
              <w:t>žig</w:t>
            </w:r>
          </w:p>
          <w:p w:rsidR="006E6059" w:rsidRPr="00E06608" w:rsidRDefault="006E6059" w:rsidP="00403F5A">
            <w:pPr>
              <w:tabs>
                <w:tab w:val="left" w:pos="389"/>
              </w:tabs>
              <w:jc w:val="center"/>
              <w:rPr>
                <w:rFonts w:asciiTheme="minorHAnsi" w:hAnsiTheme="minorHAnsi" w:cstheme="minorHAnsi"/>
              </w:rPr>
            </w:pPr>
            <w:r w:rsidRPr="00E06608">
              <w:rPr>
                <w:rFonts w:asciiTheme="minorHAnsi" w:hAnsiTheme="minorHAnsi" w:cstheme="minorHAnsi"/>
              </w:rPr>
              <w:t>(SPIRIT Slovenija,  javna agencija)</w:t>
            </w:r>
          </w:p>
        </w:tc>
      </w:tr>
      <w:tr w:rsidR="006E6059" w:rsidRPr="00E06608" w:rsidTr="00B434B7">
        <w:tc>
          <w:tcPr>
            <w:tcW w:w="4403" w:type="dxa"/>
            <w:tcBorders>
              <w:top w:val="dashSmallGap" w:sz="4" w:space="0" w:color="auto"/>
              <w:left w:val="double" w:sz="4" w:space="0" w:color="auto"/>
              <w:bottom w:val="dashSmallGap" w:sz="4" w:space="0" w:color="auto"/>
              <w:right w:val="dashSmallGap" w:sz="4" w:space="0" w:color="auto"/>
            </w:tcBorders>
          </w:tcPr>
          <w:p w:rsidR="006E6059" w:rsidRPr="00E06608" w:rsidRDefault="006E6059" w:rsidP="005E5429">
            <w:pPr>
              <w:rPr>
                <w:rFonts w:asciiTheme="minorHAnsi" w:hAnsiTheme="minorHAnsi" w:cstheme="minorHAnsi"/>
              </w:rPr>
            </w:pPr>
          </w:p>
          <w:p w:rsidR="006E6059" w:rsidRPr="00E06608" w:rsidRDefault="006E6059" w:rsidP="005E5429">
            <w:pPr>
              <w:rPr>
                <w:rFonts w:asciiTheme="minorHAnsi" w:hAnsiTheme="minorHAnsi" w:cstheme="minorHAnsi"/>
                <w:b/>
              </w:rPr>
            </w:pPr>
          </w:p>
          <w:p w:rsidR="006E6059" w:rsidRDefault="006E6059" w:rsidP="006E6059">
            <w:pPr>
              <w:jc w:val="center"/>
              <w:rPr>
                <w:rFonts w:asciiTheme="minorHAnsi" w:hAnsiTheme="minorHAnsi" w:cstheme="minorHAnsi"/>
                <w:b/>
              </w:rPr>
            </w:pPr>
            <w:r w:rsidRPr="00E06608">
              <w:rPr>
                <w:rFonts w:asciiTheme="minorHAnsi" w:hAnsiTheme="minorHAnsi" w:cstheme="minorHAnsi"/>
                <w:b/>
              </w:rPr>
              <w:t xml:space="preserve">NE ODPIRAJ, NATEČAJNA NALOGA! </w:t>
            </w:r>
          </w:p>
          <w:p w:rsidR="00FB0728" w:rsidRPr="00E06608" w:rsidRDefault="00FB0728" w:rsidP="006E6059">
            <w:pPr>
              <w:jc w:val="center"/>
              <w:rPr>
                <w:rFonts w:asciiTheme="minorHAnsi" w:hAnsiTheme="minorHAnsi" w:cstheme="minorHAnsi"/>
                <w:b/>
              </w:rPr>
            </w:pPr>
          </w:p>
          <w:p w:rsidR="006E6059" w:rsidRPr="00E06608" w:rsidRDefault="006E6059" w:rsidP="006E6059">
            <w:pPr>
              <w:jc w:val="center"/>
              <w:rPr>
                <w:rFonts w:asciiTheme="minorHAnsi" w:hAnsiTheme="minorHAnsi" w:cstheme="minorHAnsi"/>
                <w:b/>
              </w:rPr>
            </w:pPr>
            <w:r w:rsidRPr="00E06608">
              <w:t xml:space="preserve">JAVNI, ODPRTI, ANONIMNI NATEČAJ ZA </w:t>
            </w:r>
            <w:r w:rsidR="00FB0728">
              <w:t>IZBOR IMENA</w:t>
            </w:r>
            <w:r w:rsidRPr="00E06608">
              <w:t xml:space="preserve"> IN </w:t>
            </w:r>
            <w:r w:rsidR="00FB0728">
              <w:t>SIMBOLA NACIONALNEGA SISTEMA V PODPORO POSLOVNIM SUBJEKTOM</w:t>
            </w:r>
          </w:p>
          <w:p w:rsidR="006E6059" w:rsidRPr="00E06608" w:rsidRDefault="006E6059" w:rsidP="005E5429">
            <w:pPr>
              <w:jc w:val="center"/>
              <w:rPr>
                <w:rFonts w:asciiTheme="minorHAnsi" w:hAnsiTheme="minorHAnsi" w:cstheme="minorHAnsi"/>
                <w:b/>
              </w:rPr>
            </w:pPr>
          </w:p>
          <w:p w:rsidR="006E6059" w:rsidRPr="00E06608" w:rsidRDefault="006E6059" w:rsidP="005E5429">
            <w:pPr>
              <w:rPr>
                <w:rFonts w:asciiTheme="minorHAnsi" w:hAnsiTheme="minorHAnsi" w:cstheme="minorHAnsi"/>
                <w:b/>
              </w:rPr>
            </w:pPr>
          </w:p>
        </w:tc>
        <w:tc>
          <w:tcPr>
            <w:tcW w:w="4370" w:type="dxa"/>
            <w:tcBorders>
              <w:top w:val="dashSmallGap" w:sz="4" w:space="0" w:color="auto"/>
              <w:left w:val="dashSmallGap" w:sz="4" w:space="0" w:color="auto"/>
              <w:bottom w:val="dashSmallGap" w:sz="4" w:space="0" w:color="auto"/>
              <w:right w:val="double" w:sz="4" w:space="0" w:color="auto"/>
            </w:tcBorders>
          </w:tcPr>
          <w:p w:rsidR="006E6059" w:rsidRPr="00E06608" w:rsidRDefault="006E6059" w:rsidP="005E5429">
            <w:pPr>
              <w:rPr>
                <w:rFonts w:asciiTheme="minorHAnsi" w:hAnsiTheme="minorHAnsi" w:cstheme="minorHAnsi"/>
              </w:rPr>
            </w:pPr>
          </w:p>
          <w:p w:rsidR="00FB0728" w:rsidRDefault="00FB0728" w:rsidP="005E5429">
            <w:pPr>
              <w:rPr>
                <w:rFonts w:asciiTheme="minorHAnsi" w:hAnsiTheme="minorHAnsi" w:cstheme="minorHAnsi"/>
                <w:b/>
              </w:rPr>
            </w:pPr>
          </w:p>
          <w:p w:rsidR="006E6059" w:rsidRPr="00E06608" w:rsidRDefault="006E6059" w:rsidP="005E5429">
            <w:pPr>
              <w:rPr>
                <w:rFonts w:asciiTheme="minorHAnsi" w:hAnsiTheme="minorHAnsi" w:cstheme="minorHAnsi"/>
                <w:b/>
              </w:rPr>
            </w:pPr>
            <w:r w:rsidRPr="00E06608">
              <w:rPr>
                <w:rFonts w:asciiTheme="minorHAnsi" w:hAnsiTheme="minorHAnsi" w:cstheme="minorHAnsi"/>
                <w:b/>
              </w:rPr>
              <w:t>NASLOVNIK:</w:t>
            </w:r>
          </w:p>
          <w:p w:rsidR="006E6059" w:rsidRPr="00E06608" w:rsidRDefault="006E6059" w:rsidP="005E5429">
            <w:pPr>
              <w:rPr>
                <w:rFonts w:asciiTheme="minorHAnsi" w:hAnsiTheme="minorHAnsi" w:cstheme="minorHAnsi"/>
              </w:rPr>
            </w:pPr>
          </w:p>
          <w:p w:rsidR="006E6059" w:rsidRPr="00E06608" w:rsidRDefault="006E6059" w:rsidP="005E5429">
            <w:pPr>
              <w:tabs>
                <w:tab w:val="left" w:pos="449"/>
              </w:tabs>
              <w:rPr>
                <w:rFonts w:asciiTheme="minorHAnsi" w:hAnsiTheme="minorHAnsi" w:cstheme="minorHAnsi"/>
              </w:rPr>
            </w:pPr>
            <w:r w:rsidRPr="00E06608">
              <w:rPr>
                <w:rFonts w:asciiTheme="minorHAnsi" w:hAnsiTheme="minorHAnsi" w:cstheme="minorHAnsi"/>
              </w:rPr>
              <w:t xml:space="preserve">SPIRIT Slovenija, javna agencija </w:t>
            </w:r>
          </w:p>
          <w:p w:rsidR="006E6059" w:rsidRPr="00E06608" w:rsidRDefault="006E6059" w:rsidP="005E5429">
            <w:pPr>
              <w:tabs>
                <w:tab w:val="left" w:pos="449"/>
              </w:tabs>
              <w:rPr>
                <w:rFonts w:asciiTheme="minorHAnsi" w:hAnsiTheme="minorHAnsi" w:cstheme="minorHAnsi"/>
              </w:rPr>
            </w:pPr>
            <w:r w:rsidRPr="00E06608">
              <w:rPr>
                <w:rFonts w:asciiTheme="minorHAnsi" w:hAnsiTheme="minorHAnsi" w:cstheme="minorHAnsi"/>
              </w:rPr>
              <w:t>Verovškova ulica 60</w:t>
            </w:r>
          </w:p>
          <w:p w:rsidR="006E6059" w:rsidRPr="00E06608" w:rsidRDefault="006E6059" w:rsidP="005E5429">
            <w:pPr>
              <w:tabs>
                <w:tab w:val="left" w:pos="449"/>
              </w:tabs>
              <w:rPr>
                <w:rFonts w:asciiTheme="minorHAnsi" w:hAnsiTheme="minorHAnsi" w:cstheme="minorHAnsi"/>
              </w:rPr>
            </w:pPr>
          </w:p>
          <w:p w:rsidR="006E6059" w:rsidRPr="00E06608" w:rsidRDefault="006E6059" w:rsidP="005E5429">
            <w:pPr>
              <w:tabs>
                <w:tab w:val="left" w:pos="449"/>
              </w:tabs>
              <w:rPr>
                <w:rFonts w:asciiTheme="minorHAnsi" w:hAnsiTheme="minorHAnsi" w:cstheme="minorHAnsi"/>
              </w:rPr>
            </w:pPr>
            <w:r w:rsidRPr="00E06608">
              <w:rPr>
                <w:rFonts w:asciiTheme="minorHAnsi" w:hAnsiTheme="minorHAnsi" w:cstheme="minorHAnsi"/>
              </w:rPr>
              <w:t>1000   Ljubljana</w:t>
            </w:r>
          </w:p>
        </w:tc>
      </w:tr>
      <w:tr w:rsidR="006E6059" w:rsidRPr="00E06608" w:rsidTr="00FB0728">
        <w:trPr>
          <w:trHeight w:val="119"/>
        </w:trPr>
        <w:tc>
          <w:tcPr>
            <w:tcW w:w="8773" w:type="dxa"/>
            <w:gridSpan w:val="2"/>
            <w:tcBorders>
              <w:top w:val="dashSmallGap" w:sz="4" w:space="0" w:color="auto"/>
              <w:left w:val="double" w:sz="4" w:space="0" w:color="auto"/>
              <w:bottom w:val="double" w:sz="4" w:space="0" w:color="auto"/>
              <w:right w:val="double" w:sz="4" w:space="0" w:color="auto"/>
            </w:tcBorders>
          </w:tcPr>
          <w:p w:rsidR="006E6059" w:rsidRPr="00E06608" w:rsidRDefault="006E6059" w:rsidP="00FB0728">
            <w:pPr>
              <w:ind w:left="0"/>
              <w:rPr>
                <w:rFonts w:asciiTheme="minorHAnsi" w:hAnsiTheme="minorHAnsi" w:cstheme="minorHAnsi"/>
                <w:b/>
              </w:rPr>
            </w:pPr>
          </w:p>
        </w:tc>
      </w:tr>
    </w:tbl>
    <w:p w:rsidR="008707BA" w:rsidRPr="00E06608" w:rsidRDefault="008707BA">
      <w:pPr>
        <w:spacing w:after="0" w:line="259" w:lineRule="auto"/>
        <w:ind w:left="-278"/>
        <w:jc w:val="left"/>
      </w:pPr>
    </w:p>
    <w:sectPr w:rsidR="008707BA" w:rsidRPr="00E06608" w:rsidSect="008A70CD">
      <w:headerReference w:type="even" r:id="rId25"/>
      <w:headerReference w:type="default" r:id="rId26"/>
      <w:footerReference w:type="even" r:id="rId27"/>
      <w:footerReference w:type="default" r:id="rId28"/>
      <w:headerReference w:type="first" r:id="rId29"/>
      <w:footerReference w:type="first" r:id="rId30"/>
      <w:pgSz w:w="11683" w:h="16579"/>
      <w:pgMar w:top="1363" w:right="1440" w:bottom="845"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56" w:rsidRDefault="00C54856">
      <w:pPr>
        <w:spacing w:after="0" w:line="240" w:lineRule="auto"/>
      </w:pPr>
      <w:r>
        <w:separator/>
      </w:r>
    </w:p>
  </w:endnote>
  <w:endnote w:type="continuationSeparator" w:id="0">
    <w:p w:rsidR="00C54856" w:rsidRDefault="00C5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724714"/>
      <w:docPartObj>
        <w:docPartGallery w:val="Page Numbers (Bottom of Page)"/>
        <w:docPartUnique/>
      </w:docPartObj>
    </w:sdtPr>
    <w:sdtEndPr/>
    <w:sdtContent>
      <w:p w:rsidR="005E5429" w:rsidRDefault="0070323C">
        <w:pPr>
          <w:pStyle w:val="Noga"/>
          <w:jc w:val="right"/>
        </w:pPr>
        <w:r>
          <w:fldChar w:fldCharType="begin"/>
        </w:r>
        <w:r>
          <w:instrText>PAGE   \* MERGEFORMAT</w:instrText>
        </w:r>
        <w:r>
          <w:fldChar w:fldCharType="separate"/>
        </w:r>
        <w:r w:rsidR="00405EFB">
          <w:rPr>
            <w:noProof/>
          </w:rPr>
          <w:t>4</w:t>
        </w:r>
        <w:r>
          <w:rPr>
            <w:noProof/>
          </w:rPr>
          <w:fldChar w:fldCharType="end"/>
        </w:r>
      </w:p>
    </w:sdtContent>
  </w:sdt>
  <w:p w:rsidR="005E5429" w:rsidRDefault="005E5429">
    <w:pPr>
      <w:spacing w:after="0" w:line="259" w:lineRule="auto"/>
      <w:ind w:left="0" w:right="9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0" w:line="259" w:lineRule="auto"/>
      <w:ind w:left="0" w:right="97"/>
      <w:jc w:val="right"/>
    </w:pPr>
    <w:r>
      <w:fldChar w:fldCharType="begin"/>
    </w:r>
    <w:r>
      <w:instrText xml:space="preserve"> PAGE   \* MERGEFORMAT </w:instrText>
    </w:r>
    <w:r>
      <w:fldChar w:fldCharType="separate"/>
    </w:r>
    <w:r w:rsidR="00405EFB" w:rsidRPr="00405EFB">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0" w:line="259" w:lineRule="auto"/>
      <w:ind w:left="0" w:right="97"/>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56" w:rsidRDefault="00C54856">
      <w:pPr>
        <w:spacing w:after="0" w:line="240" w:lineRule="auto"/>
      </w:pPr>
      <w:r>
        <w:separator/>
      </w:r>
    </w:p>
  </w:footnote>
  <w:footnote w:type="continuationSeparator" w:id="0">
    <w:p w:rsidR="00C54856" w:rsidRDefault="00C54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FA" w:rsidRDefault="00320BFA" w:rsidP="00A20EF3">
    <w:pPr>
      <w:pStyle w:val="Glava"/>
      <w:ind w:left="-426"/>
    </w:pPr>
    <w:r>
      <w:rPr>
        <w:noProof/>
      </w:rPr>
      <w:drawing>
        <wp:inline distT="0" distB="0" distL="0" distR="0" wp14:anchorId="3F89DAAD" wp14:editId="2696E954">
          <wp:extent cx="2203353" cy="643255"/>
          <wp:effectExtent l="0" t="0" r="698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logo_slo.png"/>
                  <pic:cNvPicPr/>
                </pic:nvPicPr>
                <pic:blipFill>
                  <a:blip r:embed="rId1">
                    <a:extLst>
                      <a:ext uri="{28A0092B-C50C-407E-A947-70E740481C1C}">
                        <a14:useLocalDpi xmlns:a14="http://schemas.microsoft.com/office/drawing/2010/main" val="0"/>
                      </a:ext>
                    </a:extLst>
                  </a:blip>
                  <a:stretch>
                    <a:fillRect/>
                  </a:stretch>
                </pic:blipFill>
                <pic:spPr>
                  <a:xfrm>
                    <a:off x="0" y="0"/>
                    <a:ext cx="2205429" cy="643861"/>
                  </a:xfrm>
                  <a:prstGeom prst="rect">
                    <a:avLst/>
                  </a:prstGeom>
                </pic:spPr>
              </pic:pic>
            </a:graphicData>
          </a:graphic>
        </wp:inline>
      </w:drawing>
    </w:r>
  </w:p>
  <w:p w:rsidR="00320BFA" w:rsidRDefault="00320BF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0" w:line="259" w:lineRule="auto"/>
      <w:ind w:left="296"/>
      <w:jc w:val="left"/>
    </w:pPr>
    <w:r>
      <w:rPr>
        <w:sz w:val="20"/>
      </w:rPr>
      <w:t>REPUBLIKA SLOVENIJA</w:t>
    </w:r>
  </w:p>
  <w:p w:rsidR="005E5429" w:rsidRDefault="005E5429">
    <w:pPr>
      <w:spacing w:after="7" w:line="259" w:lineRule="auto"/>
      <w:ind w:left="296"/>
      <w:jc w:val="left"/>
    </w:pPr>
    <w:r>
      <w:rPr>
        <w:sz w:val="20"/>
      </w:rPr>
      <w:t xml:space="preserve">MINISTRSTVO </w:t>
    </w:r>
    <w:r>
      <w:t xml:space="preserve">ZA </w:t>
    </w:r>
    <w:r>
      <w:rPr>
        <w:sz w:val="20"/>
      </w:rPr>
      <w:t>DELO, DRUŽINO,</w:t>
    </w:r>
  </w:p>
  <w:p w:rsidR="005E5429" w:rsidRDefault="005E5429">
    <w:pPr>
      <w:tabs>
        <w:tab w:val="center" w:pos="1885"/>
        <w:tab w:val="center" w:pos="7693"/>
      </w:tabs>
      <w:spacing w:after="0" w:line="259" w:lineRule="auto"/>
      <w:ind w:left="0"/>
      <w:jc w:val="left"/>
    </w:pPr>
    <w:r>
      <w:tab/>
    </w:r>
    <w:r>
      <w:rPr>
        <w:sz w:val="20"/>
      </w:rPr>
      <w:t xml:space="preserve">SOCIALNE ZADEVE </w:t>
    </w:r>
    <w:r>
      <w:t xml:space="preserve">IN ENAKE </w:t>
    </w:r>
    <w:r>
      <w:rPr>
        <w:sz w:val="20"/>
      </w:rPr>
      <w:t>MOŽNOSTI</w:t>
    </w:r>
    <w:r>
      <w:rPr>
        <w:sz w:val="20"/>
      </w:rPr>
      <w:tab/>
    </w:r>
    <w:proofErr w:type="spellStart"/>
    <w:r>
      <w:rPr>
        <w:sz w:val="52"/>
      </w:rPr>
      <w:t>norway</w:t>
    </w:r>
    <w:proofErr w:type="spellEnd"/>
  </w:p>
  <w:p w:rsidR="005E5429" w:rsidRDefault="005E5429">
    <w:pPr>
      <w:tabs>
        <w:tab w:val="center" w:pos="1453"/>
        <w:tab w:val="center" w:pos="7559"/>
      </w:tabs>
      <w:spacing w:after="0" w:line="259" w:lineRule="auto"/>
      <w:ind w:left="0"/>
      <w:jc w:val="left"/>
    </w:pPr>
    <w:r>
      <w:tab/>
    </w:r>
    <w:r>
      <w:rPr>
        <w:sz w:val="20"/>
      </w:rPr>
      <w:t xml:space="preserve">SLUŽBA ZA </w:t>
    </w:r>
    <w:r>
      <w:t xml:space="preserve">ENAKE </w:t>
    </w:r>
    <w:r>
      <w:rPr>
        <w:sz w:val="20"/>
      </w:rPr>
      <w:t>MOŽNOSTI</w:t>
    </w:r>
    <w:r>
      <w:rPr>
        <w:sz w:val="20"/>
      </w:rPr>
      <w:tab/>
    </w:r>
    <w:proofErr w:type="spellStart"/>
    <w:r>
      <w:rPr>
        <w:sz w:val="50"/>
      </w:rPr>
      <w:t>grants</w:t>
    </w:r>
    <w:proofErr w:type="spellEnd"/>
  </w:p>
  <w:p w:rsidR="005E5429" w:rsidRDefault="005E5429">
    <w:pPr>
      <w:spacing w:after="0" w:line="259" w:lineRule="auto"/>
      <w:ind w:left="296"/>
      <w:jc w:val="left"/>
    </w:pPr>
    <w:r>
      <w:t xml:space="preserve">IN </w:t>
    </w:r>
    <w:r>
      <w:rPr>
        <w:sz w:val="20"/>
      </w:rPr>
      <w:t>EVROPSKO KOORDINACIJO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29" w:rsidRDefault="005E5429">
    <w:pPr>
      <w:spacing w:after="160" w:line="259"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5.25pt;height:2.25pt" coordsize="" o:spt="100" o:bullet="t" adj="0,,0" path="" stroked="f">
        <v:stroke joinstyle="miter"/>
        <v:imagedata r:id="rId1" o:title="image53"/>
        <v:formulas/>
        <v:path o:connecttype="segments"/>
      </v:shape>
    </w:pict>
  </w:numPicBullet>
  <w:numPicBullet w:numPicBulletId="1">
    <w:pict>
      <v:shape id="_x0000_i1027" style="width:5.25pt;height:2.25pt" coordsize="" o:spt="100" o:bullet="t" adj="0,,0" path="" stroked="f">
        <v:stroke joinstyle="miter"/>
        <v:imagedata r:id="rId2" o:title="image54"/>
        <v:formulas/>
        <v:path o:connecttype="segments"/>
      </v:shape>
    </w:pict>
  </w:numPicBullet>
  <w:abstractNum w:abstractNumId="0" w15:restartNumberingAfterBreak="0">
    <w:nsid w:val="017A6676"/>
    <w:multiLevelType w:val="hybridMultilevel"/>
    <w:tmpl w:val="1EF067EA"/>
    <w:lvl w:ilvl="0" w:tplc="3952704A">
      <w:start w:val="1"/>
      <w:numFmt w:val="bullet"/>
      <w:lvlText w:val="-"/>
      <w:lvlJc w:val="left"/>
      <w:pPr>
        <w:ind w:left="374" w:hanging="360"/>
      </w:pPr>
      <w:rPr>
        <w:rFonts w:ascii="Calibri" w:eastAsiaTheme="minorHAnsi" w:hAnsi="Calibri" w:cs="Calibri" w:hint="default"/>
      </w:rPr>
    </w:lvl>
    <w:lvl w:ilvl="1" w:tplc="04240003" w:tentative="1">
      <w:start w:val="1"/>
      <w:numFmt w:val="bullet"/>
      <w:lvlText w:val="o"/>
      <w:lvlJc w:val="left"/>
      <w:pPr>
        <w:ind w:left="1094" w:hanging="360"/>
      </w:pPr>
      <w:rPr>
        <w:rFonts w:ascii="Courier New" w:hAnsi="Courier New" w:cs="Courier New" w:hint="default"/>
      </w:rPr>
    </w:lvl>
    <w:lvl w:ilvl="2" w:tplc="04240005" w:tentative="1">
      <w:start w:val="1"/>
      <w:numFmt w:val="bullet"/>
      <w:lvlText w:val=""/>
      <w:lvlJc w:val="left"/>
      <w:pPr>
        <w:ind w:left="1814" w:hanging="360"/>
      </w:pPr>
      <w:rPr>
        <w:rFonts w:ascii="Wingdings" w:hAnsi="Wingdings" w:hint="default"/>
      </w:rPr>
    </w:lvl>
    <w:lvl w:ilvl="3" w:tplc="04240001" w:tentative="1">
      <w:start w:val="1"/>
      <w:numFmt w:val="bullet"/>
      <w:lvlText w:val=""/>
      <w:lvlJc w:val="left"/>
      <w:pPr>
        <w:ind w:left="2534" w:hanging="360"/>
      </w:pPr>
      <w:rPr>
        <w:rFonts w:ascii="Symbol" w:hAnsi="Symbol" w:hint="default"/>
      </w:rPr>
    </w:lvl>
    <w:lvl w:ilvl="4" w:tplc="04240003" w:tentative="1">
      <w:start w:val="1"/>
      <w:numFmt w:val="bullet"/>
      <w:lvlText w:val="o"/>
      <w:lvlJc w:val="left"/>
      <w:pPr>
        <w:ind w:left="3254" w:hanging="360"/>
      </w:pPr>
      <w:rPr>
        <w:rFonts w:ascii="Courier New" w:hAnsi="Courier New" w:cs="Courier New" w:hint="default"/>
      </w:rPr>
    </w:lvl>
    <w:lvl w:ilvl="5" w:tplc="04240005" w:tentative="1">
      <w:start w:val="1"/>
      <w:numFmt w:val="bullet"/>
      <w:lvlText w:val=""/>
      <w:lvlJc w:val="left"/>
      <w:pPr>
        <w:ind w:left="3974" w:hanging="360"/>
      </w:pPr>
      <w:rPr>
        <w:rFonts w:ascii="Wingdings" w:hAnsi="Wingdings" w:hint="default"/>
      </w:rPr>
    </w:lvl>
    <w:lvl w:ilvl="6" w:tplc="04240001" w:tentative="1">
      <w:start w:val="1"/>
      <w:numFmt w:val="bullet"/>
      <w:lvlText w:val=""/>
      <w:lvlJc w:val="left"/>
      <w:pPr>
        <w:ind w:left="4694" w:hanging="360"/>
      </w:pPr>
      <w:rPr>
        <w:rFonts w:ascii="Symbol" w:hAnsi="Symbol" w:hint="default"/>
      </w:rPr>
    </w:lvl>
    <w:lvl w:ilvl="7" w:tplc="04240003" w:tentative="1">
      <w:start w:val="1"/>
      <w:numFmt w:val="bullet"/>
      <w:lvlText w:val="o"/>
      <w:lvlJc w:val="left"/>
      <w:pPr>
        <w:ind w:left="5414" w:hanging="360"/>
      </w:pPr>
      <w:rPr>
        <w:rFonts w:ascii="Courier New" w:hAnsi="Courier New" w:cs="Courier New" w:hint="default"/>
      </w:rPr>
    </w:lvl>
    <w:lvl w:ilvl="8" w:tplc="04240005" w:tentative="1">
      <w:start w:val="1"/>
      <w:numFmt w:val="bullet"/>
      <w:lvlText w:val=""/>
      <w:lvlJc w:val="left"/>
      <w:pPr>
        <w:ind w:left="6134" w:hanging="360"/>
      </w:pPr>
      <w:rPr>
        <w:rFonts w:ascii="Wingdings" w:hAnsi="Wingdings" w:hint="default"/>
      </w:rPr>
    </w:lvl>
  </w:abstractNum>
  <w:abstractNum w:abstractNumId="1" w15:restartNumberingAfterBreak="0">
    <w:nsid w:val="04A54CDD"/>
    <w:multiLevelType w:val="hybridMultilevel"/>
    <w:tmpl w:val="E8C09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B6403D"/>
    <w:multiLevelType w:val="multilevel"/>
    <w:tmpl w:val="666A8F32"/>
    <w:lvl w:ilvl="0">
      <w:start w:val="1"/>
      <w:numFmt w:val="decimal"/>
      <w:lvlText w:val="%1."/>
      <w:lvlJc w:val="left"/>
      <w:pPr>
        <w:ind w:left="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47208C"/>
    <w:multiLevelType w:val="hybridMultilevel"/>
    <w:tmpl w:val="8452B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5D6703"/>
    <w:multiLevelType w:val="hybridMultilevel"/>
    <w:tmpl w:val="71321204"/>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9AA709B"/>
    <w:multiLevelType w:val="hybridMultilevel"/>
    <w:tmpl w:val="15BC0D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8D7F7B"/>
    <w:multiLevelType w:val="hybridMultilevel"/>
    <w:tmpl w:val="F92A4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7D2DC8"/>
    <w:multiLevelType w:val="hybridMultilevel"/>
    <w:tmpl w:val="2CB8F9BC"/>
    <w:lvl w:ilvl="0" w:tplc="41D27514">
      <w:start w:val="1"/>
      <w:numFmt w:val="upperLetter"/>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E87BC6">
      <w:start w:val="1"/>
      <w:numFmt w:val="lowerLetter"/>
      <w:lvlText w:val="%2"/>
      <w:lvlJc w:val="left"/>
      <w:pPr>
        <w:ind w:left="1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000D7E">
      <w:start w:val="1"/>
      <w:numFmt w:val="lowerRoman"/>
      <w:lvlText w:val="%3"/>
      <w:lvlJc w:val="left"/>
      <w:pPr>
        <w:ind w:left="2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C83358">
      <w:start w:val="1"/>
      <w:numFmt w:val="decimal"/>
      <w:lvlText w:val="%4"/>
      <w:lvlJc w:val="left"/>
      <w:pPr>
        <w:ind w:left="2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7E7656">
      <w:start w:val="1"/>
      <w:numFmt w:val="lowerLetter"/>
      <w:lvlText w:val="%5"/>
      <w:lvlJc w:val="left"/>
      <w:pPr>
        <w:ind w:left="3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04222">
      <w:start w:val="1"/>
      <w:numFmt w:val="lowerRoman"/>
      <w:lvlText w:val="%6"/>
      <w:lvlJc w:val="left"/>
      <w:pPr>
        <w:ind w:left="4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4CB0A">
      <w:start w:val="1"/>
      <w:numFmt w:val="decimal"/>
      <w:lvlText w:val="%7"/>
      <w:lvlJc w:val="left"/>
      <w:pPr>
        <w:ind w:left="5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0CCBC">
      <w:start w:val="1"/>
      <w:numFmt w:val="lowerLetter"/>
      <w:lvlText w:val="%8"/>
      <w:lvlJc w:val="left"/>
      <w:pPr>
        <w:ind w:left="5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BE084E">
      <w:start w:val="1"/>
      <w:numFmt w:val="lowerRoman"/>
      <w:lvlText w:val="%9"/>
      <w:lvlJc w:val="left"/>
      <w:pPr>
        <w:ind w:left="6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E24BA8"/>
    <w:multiLevelType w:val="hybridMultilevel"/>
    <w:tmpl w:val="F0720A36"/>
    <w:lvl w:ilvl="0" w:tplc="23D29E3E">
      <w:numFmt w:val="bullet"/>
      <w:lvlText w:val="-"/>
      <w:lvlJc w:val="left"/>
      <w:pPr>
        <w:ind w:left="720" w:hanging="360"/>
      </w:pPr>
      <w:rPr>
        <w:rFonts w:ascii="Helv" w:eastAsiaTheme="minorHAnsi" w:hAnsi="Helv" w:cs="Helv"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C948A3"/>
    <w:multiLevelType w:val="hybridMultilevel"/>
    <w:tmpl w:val="98243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FB3927"/>
    <w:multiLevelType w:val="hybridMultilevel"/>
    <w:tmpl w:val="8CC00C04"/>
    <w:lvl w:ilvl="0" w:tplc="3952704A">
      <w:start w:val="1"/>
      <w:numFmt w:val="bullet"/>
      <w:lvlText w:val="-"/>
      <w:lvlJc w:val="left"/>
      <w:pPr>
        <w:ind w:left="1748" w:hanging="360"/>
      </w:pPr>
      <w:rPr>
        <w:rFonts w:ascii="Calibri" w:eastAsiaTheme="minorHAnsi" w:hAnsi="Calibri" w:cs="Calibri" w:hint="default"/>
      </w:rPr>
    </w:lvl>
    <w:lvl w:ilvl="1" w:tplc="04240003" w:tentative="1">
      <w:start w:val="1"/>
      <w:numFmt w:val="bullet"/>
      <w:lvlText w:val="o"/>
      <w:lvlJc w:val="left"/>
      <w:pPr>
        <w:ind w:left="2468" w:hanging="360"/>
      </w:pPr>
      <w:rPr>
        <w:rFonts w:ascii="Courier New" w:hAnsi="Courier New" w:cs="Courier New" w:hint="default"/>
      </w:rPr>
    </w:lvl>
    <w:lvl w:ilvl="2" w:tplc="04240005" w:tentative="1">
      <w:start w:val="1"/>
      <w:numFmt w:val="bullet"/>
      <w:lvlText w:val=""/>
      <w:lvlJc w:val="left"/>
      <w:pPr>
        <w:ind w:left="3188" w:hanging="360"/>
      </w:pPr>
      <w:rPr>
        <w:rFonts w:ascii="Wingdings" w:hAnsi="Wingdings" w:hint="default"/>
      </w:rPr>
    </w:lvl>
    <w:lvl w:ilvl="3" w:tplc="04240001" w:tentative="1">
      <w:start w:val="1"/>
      <w:numFmt w:val="bullet"/>
      <w:lvlText w:val=""/>
      <w:lvlJc w:val="left"/>
      <w:pPr>
        <w:ind w:left="3908" w:hanging="360"/>
      </w:pPr>
      <w:rPr>
        <w:rFonts w:ascii="Symbol" w:hAnsi="Symbol" w:hint="default"/>
      </w:rPr>
    </w:lvl>
    <w:lvl w:ilvl="4" w:tplc="04240003" w:tentative="1">
      <w:start w:val="1"/>
      <w:numFmt w:val="bullet"/>
      <w:lvlText w:val="o"/>
      <w:lvlJc w:val="left"/>
      <w:pPr>
        <w:ind w:left="4628" w:hanging="360"/>
      </w:pPr>
      <w:rPr>
        <w:rFonts w:ascii="Courier New" w:hAnsi="Courier New" w:cs="Courier New" w:hint="default"/>
      </w:rPr>
    </w:lvl>
    <w:lvl w:ilvl="5" w:tplc="04240005" w:tentative="1">
      <w:start w:val="1"/>
      <w:numFmt w:val="bullet"/>
      <w:lvlText w:val=""/>
      <w:lvlJc w:val="left"/>
      <w:pPr>
        <w:ind w:left="5348" w:hanging="360"/>
      </w:pPr>
      <w:rPr>
        <w:rFonts w:ascii="Wingdings" w:hAnsi="Wingdings" w:hint="default"/>
      </w:rPr>
    </w:lvl>
    <w:lvl w:ilvl="6" w:tplc="04240001" w:tentative="1">
      <w:start w:val="1"/>
      <w:numFmt w:val="bullet"/>
      <w:lvlText w:val=""/>
      <w:lvlJc w:val="left"/>
      <w:pPr>
        <w:ind w:left="6068" w:hanging="360"/>
      </w:pPr>
      <w:rPr>
        <w:rFonts w:ascii="Symbol" w:hAnsi="Symbol" w:hint="default"/>
      </w:rPr>
    </w:lvl>
    <w:lvl w:ilvl="7" w:tplc="04240003" w:tentative="1">
      <w:start w:val="1"/>
      <w:numFmt w:val="bullet"/>
      <w:lvlText w:val="o"/>
      <w:lvlJc w:val="left"/>
      <w:pPr>
        <w:ind w:left="6788" w:hanging="360"/>
      </w:pPr>
      <w:rPr>
        <w:rFonts w:ascii="Courier New" w:hAnsi="Courier New" w:cs="Courier New" w:hint="default"/>
      </w:rPr>
    </w:lvl>
    <w:lvl w:ilvl="8" w:tplc="04240005" w:tentative="1">
      <w:start w:val="1"/>
      <w:numFmt w:val="bullet"/>
      <w:lvlText w:val=""/>
      <w:lvlJc w:val="left"/>
      <w:pPr>
        <w:ind w:left="7508" w:hanging="360"/>
      </w:pPr>
      <w:rPr>
        <w:rFonts w:ascii="Wingdings" w:hAnsi="Wingdings" w:hint="default"/>
      </w:rPr>
    </w:lvl>
  </w:abstractNum>
  <w:abstractNum w:abstractNumId="11" w15:restartNumberingAfterBreak="0">
    <w:nsid w:val="2B767B77"/>
    <w:multiLevelType w:val="hybridMultilevel"/>
    <w:tmpl w:val="A03465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DC07FA"/>
    <w:multiLevelType w:val="hybridMultilevel"/>
    <w:tmpl w:val="11D0C9D4"/>
    <w:lvl w:ilvl="0" w:tplc="8A0A2BF0">
      <w:start w:val="1"/>
      <w:numFmt w:val="bullet"/>
      <w:lvlText w:val="-"/>
      <w:lvlJc w:val="left"/>
      <w:pPr>
        <w:ind w:left="445" w:hanging="360"/>
      </w:pPr>
      <w:rPr>
        <w:rFonts w:ascii="Calibri" w:eastAsia="Calibri" w:hAnsi="Calibri" w:cs="Calibri" w:hint="default"/>
      </w:rPr>
    </w:lvl>
    <w:lvl w:ilvl="1" w:tplc="04240003" w:tentative="1">
      <w:start w:val="1"/>
      <w:numFmt w:val="bullet"/>
      <w:lvlText w:val="o"/>
      <w:lvlJc w:val="left"/>
      <w:pPr>
        <w:ind w:left="1165" w:hanging="360"/>
      </w:pPr>
      <w:rPr>
        <w:rFonts w:ascii="Courier New" w:hAnsi="Courier New" w:cs="Courier New" w:hint="default"/>
      </w:rPr>
    </w:lvl>
    <w:lvl w:ilvl="2" w:tplc="04240005" w:tentative="1">
      <w:start w:val="1"/>
      <w:numFmt w:val="bullet"/>
      <w:lvlText w:val=""/>
      <w:lvlJc w:val="left"/>
      <w:pPr>
        <w:ind w:left="1885" w:hanging="360"/>
      </w:pPr>
      <w:rPr>
        <w:rFonts w:ascii="Wingdings" w:hAnsi="Wingdings" w:hint="default"/>
      </w:rPr>
    </w:lvl>
    <w:lvl w:ilvl="3" w:tplc="04240001" w:tentative="1">
      <w:start w:val="1"/>
      <w:numFmt w:val="bullet"/>
      <w:lvlText w:val=""/>
      <w:lvlJc w:val="left"/>
      <w:pPr>
        <w:ind w:left="2605" w:hanging="360"/>
      </w:pPr>
      <w:rPr>
        <w:rFonts w:ascii="Symbol" w:hAnsi="Symbol" w:hint="default"/>
      </w:rPr>
    </w:lvl>
    <w:lvl w:ilvl="4" w:tplc="04240003" w:tentative="1">
      <w:start w:val="1"/>
      <w:numFmt w:val="bullet"/>
      <w:lvlText w:val="o"/>
      <w:lvlJc w:val="left"/>
      <w:pPr>
        <w:ind w:left="3325" w:hanging="360"/>
      </w:pPr>
      <w:rPr>
        <w:rFonts w:ascii="Courier New" w:hAnsi="Courier New" w:cs="Courier New" w:hint="default"/>
      </w:rPr>
    </w:lvl>
    <w:lvl w:ilvl="5" w:tplc="04240005" w:tentative="1">
      <w:start w:val="1"/>
      <w:numFmt w:val="bullet"/>
      <w:lvlText w:val=""/>
      <w:lvlJc w:val="left"/>
      <w:pPr>
        <w:ind w:left="4045" w:hanging="360"/>
      </w:pPr>
      <w:rPr>
        <w:rFonts w:ascii="Wingdings" w:hAnsi="Wingdings" w:hint="default"/>
      </w:rPr>
    </w:lvl>
    <w:lvl w:ilvl="6" w:tplc="04240001" w:tentative="1">
      <w:start w:val="1"/>
      <w:numFmt w:val="bullet"/>
      <w:lvlText w:val=""/>
      <w:lvlJc w:val="left"/>
      <w:pPr>
        <w:ind w:left="4765" w:hanging="360"/>
      </w:pPr>
      <w:rPr>
        <w:rFonts w:ascii="Symbol" w:hAnsi="Symbol" w:hint="default"/>
      </w:rPr>
    </w:lvl>
    <w:lvl w:ilvl="7" w:tplc="04240003" w:tentative="1">
      <w:start w:val="1"/>
      <w:numFmt w:val="bullet"/>
      <w:lvlText w:val="o"/>
      <w:lvlJc w:val="left"/>
      <w:pPr>
        <w:ind w:left="5485" w:hanging="360"/>
      </w:pPr>
      <w:rPr>
        <w:rFonts w:ascii="Courier New" w:hAnsi="Courier New" w:cs="Courier New" w:hint="default"/>
      </w:rPr>
    </w:lvl>
    <w:lvl w:ilvl="8" w:tplc="04240005" w:tentative="1">
      <w:start w:val="1"/>
      <w:numFmt w:val="bullet"/>
      <w:lvlText w:val=""/>
      <w:lvlJc w:val="left"/>
      <w:pPr>
        <w:ind w:left="6205" w:hanging="360"/>
      </w:pPr>
      <w:rPr>
        <w:rFonts w:ascii="Wingdings" w:hAnsi="Wingdings" w:hint="default"/>
      </w:rPr>
    </w:lvl>
  </w:abstractNum>
  <w:abstractNum w:abstractNumId="13" w15:restartNumberingAfterBreak="0">
    <w:nsid w:val="32A47259"/>
    <w:multiLevelType w:val="hybridMultilevel"/>
    <w:tmpl w:val="17E0555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8D17EC"/>
    <w:multiLevelType w:val="hybridMultilevel"/>
    <w:tmpl w:val="C0DAE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C4B78"/>
    <w:multiLevelType w:val="hybridMultilevel"/>
    <w:tmpl w:val="F880DF5E"/>
    <w:lvl w:ilvl="0" w:tplc="04240001">
      <w:start w:val="1"/>
      <w:numFmt w:val="bullet"/>
      <w:lvlText w:val=""/>
      <w:lvlJc w:val="left"/>
      <w:pPr>
        <w:ind w:left="805" w:hanging="360"/>
      </w:pPr>
      <w:rPr>
        <w:rFonts w:ascii="Symbol" w:hAnsi="Symbol" w:hint="default"/>
      </w:rPr>
    </w:lvl>
    <w:lvl w:ilvl="1" w:tplc="04240003" w:tentative="1">
      <w:start w:val="1"/>
      <w:numFmt w:val="bullet"/>
      <w:lvlText w:val="o"/>
      <w:lvlJc w:val="left"/>
      <w:pPr>
        <w:ind w:left="1525" w:hanging="360"/>
      </w:pPr>
      <w:rPr>
        <w:rFonts w:ascii="Courier New" w:hAnsi="Courier New" w:cs="Courier New" w:hint="default"/>
      </w:rPr>
    </w:lvl>
    <w:lvl w:ilvl="2" w:tplc="04240005" w:tentative="1">
      <w:start w:val="1"/>
      <w:numFmt w:val="bullet"/>
      <w:lvlText w:val=""/>
      <w:lvlJc w:val="left"/>
      <w:pPr>
        <w:ind w:left="2245" w:hanging="360"/>
      </w:pPr>
      <w:rPr>
        <w:rFonts w:ascii="Wingdings" w:hAnsi="Wingdings" w:hint="default"/>
      </w:rPr>
    </w:lvl>
    <w:lvl w:ilvl="3" w:tplc="04240001" w:tentative="1">
      <w:start w:val="1"/>
      <w:numFmt w:val="bullet"/>
      <w:lvlText w:val=""/>
      <w:lvlJc w:val="left"/>
      <w:pPr>
        <w:ind w:left="2965" w:hanging="360"/>
      </w:pPr>
      <w:rPr>
        <w:rFonts w:ascii="Symbol" w:hAnsi="Symbol" w:hint="default"/>
      </w:rPr>
    </w:lvl>
    <w:lvl w:ilvl="4" w:tplc="04240003" w:tentative="1">
      <w:start w:val="1"/>
      <w:numFmt w:val="bullet"/>
      <w:lvlText w:val="o"/>
      <w:lvlJc w:val="left"/>
      <w:pPr>
        <w:ind w:left="3685" w:hanging="360"/>
      </w:pPr>
      <w:rPr>
        <w:rFonts w:ascii="Courier New" w:hAnsi="Courier New" w:cs="Courier New" w:hint="default"/>
      </w:rPr>
    </w:lvl>
    <w:lvl w:ilvl="5" w:tplc="04240005" w:tentative="1">
      <w:start w:val="1"/>
      <w:numFmt w:val="bullet"/>
      <w:lvlText w:val=""/>
      <w:lvlJc w:val="left"/>
      <w:pPr>
        <w:ind w:left="4405" w:hanging="360"/>
      </w:pPr>
      <w:rPr>
        <w:rFonts w:ascii="Wingdings" w:hAnsi="Wingdings" w:hint="default"/>
      </w:rPr>
    </w:lvl>
    <w:lvl w:ilvl="6" w:tplc="04240001" w:tentative="1">
      <w:start w:val="1"/>
      <w:numFmt w:val="bullet"/>
      <w:lvlText w:val=""/>
      <w:lvlJc w:val="left"/>
      <w:pPr>
        <w:ind w:left="5125" w:hanging="360"/>
      </w:pPr>
      <w:rPr>
        <w:rFonts w:ascii="Symbol" w:hAnsi="Symbol" w:hint="default"/>
      </w:rPr>
    </w:lvl>
    <w:lvl w:ilvl="7" w:tplc="04240003" w:tentative="1">
      <w:start w:val="1"/>
      <w:numFmt w:val="bullet"/>
      <w:lvlText w:val="o"/>
      <w:lvlJc w:val="left"/>
      <w:pPr>
        <w:ind w:left="5845" w:hanging="360"/>
      </w:pPr>
      <w:rPr>
        <w:rFonts w:ascii="Courier New" w:hAnsi="Courier New" w:cs="Courier New" w:hint="default"/>
      </w:rPr>
    </w:lvl>
    <w:lvl w:ilvl="8" w:tplc="04240005" w:tentative="1">
      <w:start w:val="1"/>
      <w:numFmt w:val="bullet"/>
      <w:lvlText w:val=""/>
      <w:lvlJc w:val="left"/>
      <w:pPr>
        <w:ind w:left="6565" w:hanging="360"/>
      </w:pPr>
      <w:rPr>
        <w:rFonts w:ascii="Wingdings" w:hAnsi="Wingdings" w:hint="default"/>
      </w:rPr>
    </w:lvl>
  </w:abstractNum>
  <w:abstractNum w:abstractNumId="16" w15:restartNumberingAfterBreak="0">
    <w:nsid w:val="3A5E7259"/>
    <w:multiLevelType w:val="hybridMultilevel"/>
    <w:tmpl w:val="F6BE7E90"/>
    <w:lvl w:ilvl="0" w:tplc="0DA4C30A">
      <w:numFmt w:val="bullet"/>
      <w:lvlText w:val="-"/>
      <w:lvlJc w:val="left"/>
      <w:pPr>
        <w:ind w:left="445" w:hanging="360"/>
      </w:pPr>
      <w:rPr>
        <w:rFonts w:ascii="Calibri" w:eastAsia="Calibri" w:hAnsi="Calibri" w:cs="Calibri" w:hint="default"/>
      </w:rPr>
    </w:lvl>
    <w:lvl w:ilvl="1" w:tplc="04240003" w:tentative="1">
      <w:start w:val="1"/>
      <w:numFmt w:val="bullet"/>
      <w:lvlText w:val="o"/>
      <w:lvlJc w:val="left"/>
      <w:pPr>
        <w:ind w:left="1165" w:hanging="360"/>
      </w:pPr>
      <w:rPr>
        <w:rFonts w:ascii="Courier New" w:hAnsi="Courier New" w:cs="Courier New" w:hint="default"/>
      </w:rPr>
    </w:lvl>
    <w:lvl w:ilvl="2" w:tplc="04240005" w:tentative="1">
      <w:start w:val="1"/>
      <w:numFmt w:val="bullet"/>
      <w:lvlText w:val=""/>
      <w:lvlJc w:val="left"/>
      <w:pPr>
        <w:ind w:left="1885" w:hanging="360"/>
      </w:pPr>
      <w:rPr>
        <w:rFonts w:ascii="Wingdings" w:hAnsi="Wingdings" w:hint="default"/>
      </w:rPr>
    </w:lvl>
    <w:lvl w:ilvl="3" w:tplc="04240001" w:tentative="1">
      <w:start w:val="1"/>
      <w:numFmt w:val="bullet"/>
      <w:lvlText w:val=""/>
      <w:lvlJc w:val="left"/>
      <w:pPr>
        <w:ind w:left="2605" w:hanging="360"/>
      </w:pPr>
      <w:rPr>
        <w:rFonts w:ascii="Symbol" w:hAnsi="Symbol" w:hint="default"/>
      </w:rPr>
    </w:lvl>
    <w:lvl w:ilvl="4" w:tplc="04240003" w:tentative="1">
      <w:start w:val="1"/>
      <w:numFmt w:val="bullet"/>
      <w:lvlText w:val="o"/>
      <w:lvlJc w:val="left"/>
      <w:pPr>
        <w:ind w:left="3325" w:hanging="360"/>
      </w:pPr>
      <w:rPr>
        <w:rFonts w:ascii="Courier New" w:hAnsi="Courier New" w:cs="Courier New" w:hint="default"/>
      </w:rPr>
    </w:lvl>
    <w:lvl w:ilvl="5" w:tplc="04240005" w:tentative="1">
      <w:start w:val="1"/>
      <w:numFmt w:val="bullet"/>
      <w:lvlText w:val=""/>
      <w:lvlJc w:val="left"/>
      <w:pPr>
        <w:ind w:left="4045" w:hanging="360"/>
      </w:pPr>
      <w:rPr>
        <w:rFonts w:ascii="Wingdings" w:hAnsi="Wingdings" w:hint="default"/>
      </w:rPr>
    </w:lvl>
    <w:lvl w:ilvl="6" w:tplc="04240001" w:tentative="1">
      <w:start w:val="1"/>
      <w:numFmt w:val="bullet"/>
      <w:lvlText w:val=""/>
      <w:lvlJc w:val="left"/>
      <w:pPr>
        <w:ind w:left="4765" w:hanging="360"/>
      </w:pPr>
      <w:rPr>
        <w:rFonts w:ascii="Symbol" w:hAnsi="Symbol" w:hint="default"/>
      </w:rPr>
    </w:lvl>
    <w:lvl w:ilvl="7" w:tplc="04240003" w:tentative="1">
      <w:start w:val="1"/>
      <w:numFmt w:val="bullet"/>
      <w:lvlText w:val="o"/>
      <w:lvlJc w:val="left"/>
      <w:pPr>
        <w:ind w:left="5485" w:hanging="360"/>
      </w:pPr>
      <w:rPr>
        <w:rFonts w:ascii="Courier New" w:hAnsi="Courier New" w:cs="Courier New" w:hint="default"/>
      </w:rPr>
    </w:lvl>
    <w:lvl w:ilvl="8" w:tplc="04240005" w:tentative="1">
      <w:start w:val="1"/>
      <w:numFmt w:val="bullet"/>
      <w:lvlText w:val=""/>
      <w:lvlJc w:val="left"/>
      <w:pPr>
        <w:ind w:left="6205" w:hanging="360"/>
      </w:pPr>
      <w:rPr>
        <w:rFonts w:ascii="Wingdings" w:hAnsi="Wingdings" w:hint="default"/>
      </w:rPr>
    </w:lvl>
  </w:abstractNum>
  <w:abstractNum w:abstractNumId="17" w15:restartNumberingAfterBreak="0">
    <w:nsid w:val="3DDD0881"/>
    <w:multiLevelType w:val="hybridMultilevel"/>
    <w:tmpl w:val="C20019E0"/>
    <w:lvl w:ilvl="0" w:tplc="3952704A">
      <w:start w:val="1"/>
      <w:numFmt w:val="bullet"/>
      <w:lvlText w:val="-"/>
      <w:lvlJc w:val="left"/>
      <w:pPr>
        <w:ind w:left="374" w:hanging="360"/>
      </w:pPr>
      <w:rPr>
        <w:rFonts w:ascii="Calibri" w:eastAsiaTheme="minorHAnsi" w:hAnsi="Calibri" w:cs="Calibri" w:hint="default"/>
      </w:rPr>
    </w:lvl>
    <w:lvl w:ilvl="1" w:tplc="04240003" w:tentative="1">
      <w:start w:val="1"/>
      <w:numFmt w:val="bullet"/>
      <w:lvlText w:val="o"/>
      <w:lvlJc w:val="left"/>
      <w:pPr>
        <w:ind w:left="1094" w:hanging="360"/>
      </w:pPr>
      <w:rPr>
        <w:rFonts w:ascii="Courier New" w:hAnsi="Courier New" w:cs="Courier New" w:hint="default"/>
      </w:rPr>
    </w:lvl>
    <w:lvl w:ilvl="2" w:tplc="04240005" w:tentative="1">
      <w:start w:val="1"/>
      <w:numFmt w:val="bullet"/>
      <w:lvlText w:val=""/>
      <w:lvlJc w:val="left"/>
      <w:pPr>
        <w:ind w:left="1814" w:hanging="360"/>
      </w:pPr>
      <w:rPr>
        <w:rFonts w:ascii="Wingdings" w:hAnsi="Wingdings" w:hint="default"/>
      </w:rPr>
    </w:lvl>
    <w:lvl w:ilvl="3" w:tplc="04240001" w:tentative="1">
      <w:start w:val="1"/>
      <w:numFmt w:val="bullet"/>
      <w:lvlText w:val=""/>
      <w:lvlJc w:val="left"/>
      <w:pPr>
        <w:ind w:left="2534" w:hanging="360"/>
      </w:pPr>
      <w:rPr>
        <w:rFonts w:ascii="Symbol" w:hAnsi="Symbol" w:hint="default"/>
      </w:rPr>
    </w:lvl>
    <w:lvl w:ilvl="4" w:tplc="04240003" w:tentative="1">
      <w:start w:val="1"/>
      <w:numFmt w:val="bullet"/>
      <w:lvlText w:val="o"/>
      <w:lvlJc w:val="left"/>
      <w:pPr>
        <w:ind w:left="3254" w:hanging="360"/>
      </w:pPr>
      <w:rPr>
        <w:rFonts w:ascii="Courier New" w:hAnsi="Courier New" w:cs="Courier New" w:hint="default"/>
      </w:rPr>
    </w:lvl>
    <w:lvl w:ilvl="5" w:tplc="04240005" w:tentative="1">
      <w:start w:val="1"/>
      <w:numFmt w:val="bullet"/>
      <w:lvlText w:val=""/>
      <w:lvlJc w:val="left"/>
      <w:pPr>
        <w:ind w:left="3974" w:hanging="360"/>
      </w:pPr>
      <w:rPr>
        <w:rFonts w:ascii="Wingdings" w:hAnsi="Wingdings" w:hint="default"/>
      </w:rPr>
    </w:lvl>
    <w:lvl w:ilvl="6" w:tplc="04240001" w:tentative="1">
      <w:start w:val="1"/>
      <w:numFmt w:val="bullet"/>
      <w:lvlText w:val=""/>
      <w:lvlJc w:val="left"/>
      <w:pPr>
        <w:ind w:left="4694" w:hanging="360"/>
      </w:pPr>
      <w:rPr>
        <w:rFonts w:ascii="Symbol" w:hAnsi="Symbol" w:hint="default"/>
      </w:rPr>
    </w:lvl>
    <w:lvl w:ilvl="7" w:tplc="04240003" w:tentative="1">
      <w:start w:val="1"/>
      <w:numFmt w:val="bullet"/>
      <w:lvlText w:val="o"/>
      <w:lvlJc w:val="left"/>
      <w:pPr>
        <w:ind w:left="5414" w:hanging="360"/>
      </w:pPr>
      <w:rPr>
        <w:rFonts w:ascii="Courier New" w:hAnsi="Courier New" w:cs="Courier New" w:hint="default"/>
      </w:rPr>
    </w:lvl>
    <w:lvl w:ilvl="8" w:tplc="04240005" w:tentative="1">
      <w:start w:val="1"/>
      <w:numFmt w:val="bullet"/>
      <w:lvlText w:val=""/>
      <w:lvlJc w:val="left"/>
      <w:pPr>
        <w:ind w:left="6134" w:hanging="360"/>
      </w:pPr>
      <w:rPr>
        <w:rFonts w:ascii="Wingdings" w:hAnsi="Wingdings" w:hint="default"/>
      </w:rPr>
    </w:lvl>
  </w:abstractNum>
  <w:abstractNum w:abstractNumId="18" w15:restartNumberingAfterBreak="0">
    <w:nsid w:val="42AB4B4C"/>
    <w:multiLevelType w:val="hybridMultilevel"/>
    <w:tmpl w:val="BFD014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EC0E8D"/>
    <w:multiLevelType w:val="hybridMultilevel"/>
    <w:tmpl w:val="E28CC530"/>
    <w:lvl w:ilvl="0" w:tplc="7DFA5C1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74D762">
      <w:start w:val="2"/>
      <w:numFmt w:val="decimal"/>
      <w:lvlText w:val="%2."/>
      <w:lvlJc w:val="left"/>
      <w:pPr>
        <w:ind w:left="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18B97A">
      <w:start w:val="1"/>
      <w:numFmt w:val="lowerRoman"/>
      <w:lvlText w:val="%3"/>
      <w:lvlJc w:val="left"/>
      <w:pPr>
        <w:ind w:left="1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D4E0D4">
      <w:start w:val="1"/>
      <w:numFmt w:val="decimal"/>
      <w:lvlText w:val="%4"/>
      <w:lvlJc w:val="left"/>
      <w:pPr>
        <w:ind w:left="2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00020">
      <w:start w:val="1"/>
      <w:numFmt w:val="lowerLetter"/>
      <w:lvlText w:val="%5"/>
      <w:lvlJc w:val="left"/>
      <w:pPr>
        <w:ind w:left="2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304A78">
      <w:start w:val="1"/>
      <w:numFmt w:val="lowerRoman"/>
      <w:lvlText w:val="%6"/>
      <w:lvlJc w:val="left"/>
      <w:pPr>
        <w:ind w:left="3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463BA0">
      <w:start w:val="1"/>
      <w:numFmt w:val="decimal"/>
      <w:lvlText w:val="%7"/>
      <w:lvlJc w:val="left"/>
      <w:pPr>
        <w:ind w:left="4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B46414">
      <w:start w:val="1"/>
      <w:numFmt w:val="lowerLetter"/>
      <w:lvlText w:val="%8"/>
      <w:lvlJc w:val="left"/>
      <w:pPr>
        <w:ind w:left="5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D03C60">
      <w:start w:val="1"/>
      <w:numFmt w:val="lowerRoman"/>
      <w:lvlText w:val="%9"/>
      <w:lvlJc w:val="left"/>
      <w:pPr>
        <w:ind w:left="5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0F5066"/>
    <w:multiLevelType w:val="hybridMultilevel"/>
    <w:tmpl w:val="213C52A4"/>
    <w:lvl w:ilvl="0" w:tplc="7F0A3254">
      <w:start w:val="1000"/>
      <w:numFmt w:val="decimal"/>
      <w:lvlText w:val="%1"/>
      <w:lvlJc w:val="left"/>
      <w:pPr>
        <w:ind w:left="496" w:hanging="420"/>
      </w:pPr>
      <w:rPr>
        <w:rFonts w:hint="default"/>
      </w:rPr>
    </w:lvl>
    <w:lvl w:ilvl="1" w:tplc="04240019">
      <w:start w:val="1"/>
      <w:numFmt w:val="lowerLetter"/>
      <w:lvlText w:val="%2."/>
      <w:lvlJc w:val="left"/>
      <w:pPr>
        <w:ind w:left="1156" w:hanging="360"/>
      </w:pPr>
    </w:lvl>
    <w:lvl w:ilvl="2" w:tplc="0424001B" w:tentative="1">
      <w:start w:val="1"/>
      <w:numFmt w:val="lowerRoman"/>
      <w:lvlText w:val="%3."/>
      <w:lvlJc w:val="right"/>
      <w:pPr>
        <w:ind w:left="1876" w:hanging="180"/>
      </w:pPr>
    </w:lvl>
    <w:lvl w:ilvl="3" w:tplc="0424000F" w:tentative="1">
      <w:start w:val="1"/>
      <w:numFmt w:val="decimal"/>
      <w:lvlText w:val="%4."/>
      <w:lvlJc w:val="left"/>
      <w:pPr>
        <w:ind w:left="2596" w:hanging="360"/>
      </w:pPr>
    </w:lvl>
    <w:lvl w:ilvl="4" w:tplc="04240019" w:tentative="1">
      <w:start w:val="1"/>
      <w:numFmt w:val="lowerLetter"/>
      <w:lvlText w:val="%5."/>
      <w:lvlJc w:val="left"/>
      <w:pPr>
        <w:ind w:left="3316" w:hanging="360"/>
      </w:pPr>
    </w:lvl>
    <w:lvl w:ilvl="5" w:tplc="0424001B" w:tentative="1">
      <w:start w:val="1"/>
      <w:numFmt w:val="lowerRoman"/>
      <w:lvlText w:val="%6."/>
      <w:lvlJc w:val="right"/>
      <w:pPr>
        <w:ind w:left="4036" w:hanging="180"/>
      </w:pPr>
    </w:lvl>
    <w:lvl w:ilvl="6" w:tplc="0424000F" w:tentative="1">
      <w:start w:val="1"/>
      <w:numFmt w:val="decimal"/>
      <w:lvlText w:val="%7."/>
      <w:lvlJc w:val="left"/>
      <w:pPr>
        <w:ind w:left="4756" w:hanging="360"/>
      </w:pPr>
    </w:lvl>
    <w:lvl w:ilvl="7" w:tplc="04240019" w:tentative="1">
      <w:start w:val="1"/>
      <w:numFmt w:val="lowerLetter"/>
      <w:lvlText w:val="%8."/>
      <w:lvlJc w:val="left"/>
      <w:pPr>
        <w:ind w:left="5476" w:hanging="360"/>
      </w:pPr>
    </w:lvl>
    <w:lvl w:ilvl="8" w:tplc="0424001B" w:tentative="1">
      <w:start w:val="1"/>
      <w:numFmt w:val="lowerRoman"/>
      <w:lvlText w:val="%9."/>
      <w:lvlJc w:val="right"/>
      <w:pPr>
        <w:ind w:left="6196" w:hanging="180"/>
      </w:pPr>
    </w:lvl>
  </w:abstractNum>
  <w:abstractNum w:abstractNumId="21" w15:restartNumberingAfterBreak="0">
    <w:nsid w:val="46A43748"/>
    <w:multiLevelType w:val="hybridMultilevel"/>
    <w:tmpl w:val="1D70B24C"/>
    <w:lvl w:ilvl="0" w:tplc="ABAED270">
      <w:start w:val="1"/>
      <w:numFmt w:val="bullet"/>
      <w:lvlText w:val="•"/>
      <w:lvlJc w:val="left"/>
      <w:pPr>
        <w:ind w:left="1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0A9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BA0A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43F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386D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BAC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9E53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2E3E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079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F15A1B"/>
    <w:multiLevelType w:val="hybridMultilevel"/>
    <w:tmpl w:val="FD3699C8"/>
    <w:lvl w:ilvl="0" w:tplc="04523A12">
      <w:start w:val="1"/>
      <w:numFmt w:val="upperLetter"/>
      <w:lvlText w:val="%1."/>
      <w:lvlJc w:val="left"/>
      <w:pPr>
        <w:ind w:left="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5C69FC">
      <w:start w:val="1"/>
      <w:numFmt w:val="bullet"/>
      <w:lvlText w:val="•"/>
      <w:lvlPicBulletId w:val="0"/>
      <w:lvlJc w:val="left"/>
      <w:pPr>
        <w:ind w:left="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E0D4EA">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B4FD72">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18E75C">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5C4CC8">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DA44D8">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EA010">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EE3A02">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4C2A13"/>
    <w:multiLevelType w:val="hybridMultilevel"/>
    <w:tmpl w:val="95F42286"/>
    <w:lvl w:ilvl="0" w:tplc="B6B4CF96">
      <w:start w:val="2"/>
      <w:numFmt w:val="decimal"/>
      <w:lvlText w:val="%1."/>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B85D6C">
      <w:start w:val="1"/>
      <w:numFmt w:val="lowerLetter"/>
      <w:lvlText w:val="%2"/>
      <w:lvlJc w:val="left"/>
      <w:pPr>
        <w:ind w:left="1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A28094">
      <w:start w:val="1"/>
      <w:numFmt w:val="lowerRoman"/>
      <w:lvlText w:val="%3"/>
      <w:lvlJc w:val="left"/>
      <w:pPr>
        <w:ind w:left="2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DA50CE">
      <w:start w:val="1"/>
      <w:numFmt w:val="decimal"/>
      <w:lvlText w:val="%4"/>
      <w:lvlJc w:val="left"/>
      <w:pPr>
        <w:ind w:left="3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2246FA">
      <w:start w:val="1"/>
      <w:numFmt w:val="lowerLetter"/>
      <w:lvlText w:val="%5"/>
      <w:lvlJc w:val="left"/>
      <w:pPr>
        <w:ind w:left="3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A8A47E">
      <w:start w:val="1"/>
      <w:numFmt w:val="lowerRoman"/>
      <w:lvlText w:val="%6"/>
      <w:lvlJc w:val="left"/>
      <w:pPr>
        <w:ind w:left="4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8CBE32">
      <w:start w:val="1"/>
      <w:numFmt w:val="decimal"/>
      <w:lvlText w:val="%7"/>
      <w:lvlJc w:val="left"/>
      <w:pPr>
        <w:ind w:left="5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B43ABE">
      <w:start w:val="1"/>
      <w:numFmt w:val="lowerLetter"/>
      <w:lvlText w:val="%8"/>
      <w:lvlJc w:val="left"/>
      <w:pPr>
        <w:ind w:left="6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844804">
      <w:start w:val="1"/>
      <w:numFmt w:val="lowerRoman"/>
      <w:lvlText w:val="%9"/>
      <w:lvlJc w:val="left"/>
      <w:pPr>
        <w:ind w:left="6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4B6E23"/>
    <w:multiLevelType w:val="hybridMultilevel"/>
    <w:tmpl w:val="FB1E3D50"/>
    <w:lvl w:ilvl="0" w:tplc="B164D526">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361252"/>
    <w:multiLevelType w:val="hybridMultilevel"/>
    <w:tmpl w:val="0CEE5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FE58AD"/>
    <w:multiLevelType w:val="hybridMultilevel"/>
    <w:tmpl w:val="3DF2D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387965"/>
    <w:multiLevelType w:val="hybridMultilevel"/>
    <w:tmpl w:val="B3E27A78"/>
    <w:lvl w:ilvl="0" w:tplc="E7C64F6A">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94591E">
      <w:start w:val="1"/>
      <w:numFmt w:val="lowerLetter"/>
      <w:lvlText w:val="%2"/>
      <w:lvlJc w:val="left"/>
      <w:pPr>
        <w:ind w:left="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A4C922">
      <w:start w:val="1"/>
      <w:numFmt w:val="lowerRoman"/>
      <w:lvlText w:val="%3"/>
      <w:lvlJc w:val="left"/>
      <w:pPr>
        <w:ind w:left="1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4AA706">
      <w:start w:val="1"/>
      <w:numFmt w:val="decimal"/>
      <w:lvlText w:val="%4"/>
      <w:lvlJc w:val="left"/>
      <w:pPr>
        <w:ind w:left="2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F2C5A0">
      <w:start w:val="1"/>
      <w:numFmt w:val="lowerLetter"/>
      <w:lvlText w:val="%5"/>
      <w:lvlJc w:val="left"/>
      <w:pPr>
        <w:ind w:left="28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8EE9884">
      <w:start w:val="1"/>
      <w:numFmt w:val="lowerRoman"/>
      <w:lvlText w:val="%6"/>
      <w:lvlJc w:val="left"/>
      <w:pPr>
        <w:ind w:left="35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CE597A">
      <w:start w:val="1"/>
      <w:numFmt w:val="decimal"/>
      <w:lvlText w:val="%7"/>
      <w:lvlJc w:val="left"/>
      <w:pPr>
        <w:ind w:left="4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38E2AA">
      <w:start w:val="1"/>
      <w:numFmt w:val="lowerLetter"/>
      <w:lvlText w:val="%8"/>
      <w:lvlJc w:val="left"/>
      <w:pPr>
        <w:ind w:left="50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FC7608">
      <w:start w:val="1"/>
      <w:numFmt w:val="lowerRoman"/>
      <w:lvlText w:val="%9"/>
      <w:lvlJc w:val="left"/>
      <w:pPr>
        <w:ind w:left="57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857011"/>
    <w:multiLevelType w:val="hybridMultilevel"/>
    <w:tmpl w:val="02107C7C"/>
    <w:lvl w:ilvl="0" w:tplc="088646FA">
      <w:start w:val="1"/>
      <w:numFmt w:val="bullet"/>
      <w:lvlText w:val="•"/>
      <w:lvlPicBulletId w:val="1"/>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304A76">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FE670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F2B06C">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A0AB28">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88F1C8">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1A6452">
      <w:start w:val="1"/>
      <w:numFmt w:val="bullet"/>
      <w:lvlText w:val="•"/>
      <w:lvlJc w:val="left"/>
      <w:pPr>
        <w:ind w:left="7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CA624A">
      <w:start w:val="1"/>
      <w:numFmt w:val="bullet"/>
      <w:lvlText w:val="o"/>
      <w:lvlJc w:val="left"/>
      <w:pPr>
        <w:ind w:left="7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E23C98">
      <w:start w:val="1"/>
      <w:numFmt w:val="bullet"/>
      <w:lvlText w:val="▪"/>
      <w:lvlJc w:val="left"/>
      <w:pPr>
        <w:ind w:left="8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10362C"/>
    <w:multiLevelType w:val="hybridMultilevel"/>
    <w:tmpl w:val="5874B1D2"/>
    <w:lvl w:ilvl="0" w:tplc="3952704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7D7082"/>
    <w:multiLevelType w:val="hybridMultilevel"/>
    <w:tmpl w:val="45C6537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CC6964"/>
    <w:multiLevelType w:val="hybridMultilevel"/>
    <w:tmpl w:val="E07A2326"/>
    <w:lvl w:ilvl="0" w:tplc="B250147A">
      <w:start w:val="2"/>
      <w:numFmt w:val="decimal"/>
      <w:lvlText w:val="%1."/>
      <w:lvlJc w:val="left"/>
      <w:pPr>
        <w:ind w:left="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ED8CEC4">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D7607DE">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D262812">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56EB1A">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D800AAC">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EE4D52">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76C0424">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74601B4">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2654DCC"/>
    <w:multiLevelType w:val="hybridMultilevel"/>
    <w:tmpl w:val="906C2D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44042B"/>
    <w:multiLevelType w:val="hybridMultilevel"/>
    <w:tmpl w:val="3A449DA4"/>
    <w:lvl w:ilvl="0" w:tplc="0706CD0E">
      <w:start w:val="1"/>
      <w:numFmt w:val="bullet"/>
      <w:lvlText w:val="•"/>
      <w:lvlJc w:val="left"/>
      <w:pPr>
        <w:ind w:left="4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F888E0">
      <w:start w:val="1"/>
      <w:numFmt w:val="bullet"/>
      <w:lvlText w:val="o"/>
      <w:lvlJc w:val="left"/>
      <w:pPr>
        <w:ind w:left="2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BE41150">
      <w:start w:val="1"/>
      <w:numFmt w:val="bullet"/>
      <w:lvlText w:val="▪"/>
      <w:lvlJc w:val="left"/>
      <w:pPr>
        <w:ind w:left="2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F0C282">
      <w:start w:val="1"/>
      <w:numFmt w:val="bullet"/>
      <w:lvlText w:val="•"/>
      <w:lvlJc w:val="left"/>
      <w:pPr>
        <w:ind w:left="3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56344A">
      <w:start w:val="1"/>
      <w:numFmt w:val="bullet"/>
      <w:lvlText w:val="o"/>
      <w:lvlJc w:val="left"/>
      <w:pPr>
        <w:ind w:left="4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4EA264">
      <w:start w:val="1"/>
      <w:numFmt w:val="bullet"/>
      <w:lvlText w:val="▪"/>
      <w:lvlJc w:val="left"/>
      <w:pPr>
        <w:ind w:left="4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FEC6686">
      <w:start w:val="1"/>
      <w:numFmt w:val="bullet"/>
      <w:lvlText w:val="•"/>
      <w:lvlJc w:val="left"/>
      <w:pPr>
        <w:ind w:left="5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9E3D6A">
      <w:start w:val="1"/>
      <w:numFmt w:val="bullet"/>
      <w:lvlText w:val="o"/>
      <w:lvlJc w:val="left"/>
      <w:pPr>
        <w:ind w:left="6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FF42C9C">
      <w:start w:val="1"/>
      <w:numFmt w:val="bullet"/>
      <w:lvlText w:val="▪"/>
      <w:lvlJc w:val="left"/>
      <w:pPr>
        <w:ind w:left="7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B3046BB"/>
    <w:multiLevelType w:val="hybridMultilevel"/>
    <w:tmpl w:val="80BE9080"/>
    <w:lvl w:ilvl="0" w:tplc="0DDC2DEE">
      <w:start w:val="1000"/>
      <w:numFmt w:val="upperRoman"/>
      <w:pStyle w:val="Naslov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74BA882E">
      <w:start w:val="1"/>
      <w:numFmt w:val="lowerLetter"/>
      <w:lvlText w:val="%2"/>
      <w:lvlJc w:val="left"/>
      <w:pPr>
        <w:ind w:left="56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C6A41298">
      <w:start w:val="1"/>
      <w:numFmt w:val="lowerRoman"/>
      <w:lvlText w:val="%3"/>
      <w:lvlJc w:val="left"/>
      <w:pPr>
        <w:ind w:left="63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98AEDC96">
      <w:start w:val="1"/>
      <w:numFmt w:val="decimal"/>
      <w:lvlText w:val="%4"/>
      <w:lvlJc w:val="left"/>
      <w:pPr>
        <w:ind w:left="70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17AA5AA">
      <w:start w:val="1"/>
      <w:numFmt w:val="lowerLetter"/>
      <w:lvlText w:val="%5"/>
      <w:lvlJc w:val="left"/>
      <w:pPr>
        <w:ind w:left="778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0A26980A">
      <w:start w:val="1"/>
      <w:numFmt w:val="lowerRoman"/>
      <w:lvlText w:val="%6"/>
      <w:lvlJc w:val="left"/>
      <w:pPr>
        <w:ind w:left="850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51EC4688">
      <w:start w:val="1"/>
      <w:numFmt w:val="decimal"/>
      <w:lvlText w:val="%7"/>
      <w:lvlJc w:val="left"/>
      <w:pPr>
        <w:ind w:left="922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918A938">
      <w:start w:val="1"/>
      <w:numFmt w:val="lowerLetter"/>
      <w:lvlText w:val="%8"/>
      <w:lvlJc w:val="left"/>
      <w:pPr>
        <w:ind w:left="994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41221DBA">
      <w:start w:val="1"/>
      <w:numFmt w:val="lowerRoman"/>
      <w:lvlText w:val="%9"/>
      <w:lvlJc w:val="left"/>
      <w:pPr>
        <w:ind w:left="106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7" w15:restartNumberingAfterBreak="0">
    <w:nsid w:val="7B967BA1"/>
    <w:multiLevelType w:val="hybridMultilevel"/>
    <w:tmpl w:val="FB42AE5C"/>
    <w:lvl w:ilvl="0" w:tplc="E3CCBD76">
      <w:start w:val="1"/>
      <w:numFmt w:val="bullet"/>
      <w:lvlText w:val="-"/>
      <w:lvlJc w:val="left"/>
      <w:pPr>
        <w:ind w:left="445" w:hanging="360"/>
      </w:pPr>
      <w:rPr>
        <w:rFonts w:ascii="Calibri" w:eastAsia="Calibri" w:hAnsi="Calibri" w:cs="Calibri" w:hint="default"/>
      </w:rPr>
    </w:lvl>
    <w:lvl w:ilvl="1" w:tplc="04240003" w:tentative="1">
      <w:start w:val="1"/>
      <w:numFmt w:val="bullet"/>
      <w:lvlText w:val="o"/>
      <w:lvlJc w:val="left"/>
      <w:pPr>
        <w:ind w:left="1165" w:hanging="360"/>
      </w:pPr>
      <w:rPr>
        <w:rFonts w:ascii="Courier New" w:hAnsi="Courier New" w:cs="Courier New" w:hint="default"/>
      </w:rPr>
    </w:lvl>
    <w:lvl w:ilvl="2" w:tplc="04240005" w:tentative="1">
      <w:start w:val="1"/>
      <w:numFmt w:val="bullet"/>
      <w:lvlText w:val=""/>
      <w:lvlJc w:val="left"/>
      <w:pPr>
        <w:ind w:left="1885" w:hanging="360"/>
      </w:pPr>
      <w:rPr>
        <w:rFonts w:ascii="Wingdings" w:hAnsi="Wingdings" w:hint="default"/>
      </w:rPr>
    </w:lvl>
    <w:lvl w:ilvl="3" w:tplc="04240001" w:tentative="1">
      <w:start w:val="1"/>
      <w:numFmt w:val="bullet"/>
      <w:lvlText w:val=""/>
      <w:lvlJc w:val="left"/>
      <w:pPr>
        <w:ind w:left="2605" w:hanging="360"/>
      </w:pPr>
      <w:rPr>
        <w:rFonts w:ascii="Symbol" w:hAnsi="Symbol" w:hint="default"/>
      </w:rPr>
    </w:lvl>
    <w:lvl w:ilvl="4" w:tplc="04240003" w:tentative="1">
      <w:start w:val="1"/>
      <w:numFmt w:val="bullet"/>
      <w:lvlText w:val="o"/>
      <w:lvlJc w:val="left"/>
      <w:pPr>
        <w:ind w:left="3325" w:hanging="360"/>
      </w:pPr>
      <w:rPr>
        <w:rFonts w:ascii="Courier New" w:hAnsi="Courier New" w:cs="Courier New" w:hint="default"/>
      </w:rPr>
    </w:lvl>
    <w:lvl w:ilvl="5" w:tplc="04240005" w:tentative="1">
      <w:start w:val="1"/>
      <w:numFmt w:val="bullet"/>
      <w:lvlText w:val=""/>
      <w:lvlJc w:val="left"/>
      <w:pPr>
        <w:ind w:left="4045" w:hanging="360"/>
      </w:pPr>
      <w:rPr>
        <w:rFonts w:ascii="Wingdings" w:hAnsi="Wingdings" w:hint="default"/>
      </w:rPr>
    </w:lvl>
    <w:lvl w:ilvl="6" w:tplc="04240001" w:tentative="1">
      <w:start w:val="1"/>
      <w:numFmt w:val="bullet"/>
      <w:lvlText w:val=""/>
      <w:lvlJc w:val="left"/>
      <w:pPr>
        <w:ind w:left="4765" w:hanging="360"/>
      </w:pPr>
      <w:rPr>
        <w:rFonts w:ascii="Symbol" w:hAnsi="Symbol" w:hint="default"/>
      </w:rPr>
    </w:lvl>
    <w:lvl w:ilvl="7" w:tplc="04240003" w:tentative="1">
      <w:start w:val="1"/>
      <w:numFmt w:val="bullet"/>
      <w:lvlText w:val="o"/>
      <w:lvlJc w:val="left"/>
      <w:pPr>
        <w:ind w:left="5485" w:hanging="360"/>
      </w:pPr>
      <w:rPr>
        <w:rFonts w:ascii="Courier New" w:hAnsi="Courier New" w:cs="Courier New" w:hint="default"/>
      </w:rPr>
    </w:lvl>
    <w:lvl w:ilvl="8" w:tplc="04240005" w:tentative="1">
      <w:start w:val="1"/>
      <w:numFmt w:val="bullet"/>
      <w:lvlText w:val=""/>
      <w:lvlJc w:val="left"/>
      <w:pPr>
        <w:ind w:left="6205" w:hanging="360"/>
      </w:pPr>
      <w:rPr>
        <w:rFonts w:ascii="Wingdings" w:hAnsi="Wingdings" w:hint="default"/>
      </w:rPr>
    </w:lvl>
  </w:abstractNum>
  <w:num w:numId="1">
    <w:abstractNumId w:val="2"/>
  </w:num>
  <w:num w:numId="2">
    <w:abstractNumId w:val="33"/>
  </w:num>
  <w:num w:numId="3">
    <w:abstractNumId w:val="24"/>
  </w:num>
  <w:num w:numId="4">
    <w:abstractNumId w:val="7"/>
  </w:num>
  <w:num w:numId="5">
    <w:abstractNumId w:val="28"/>
  </w:num>
  <w:num w:numId="6">
    <w:abstractNumId w:val="19"/>
  </w:num>
  <w:num w:numId="7">
    <w:abstractNumId w:val="22"/>
  </w:num>
  <w:num w:numId="8">
    <w:abstractNumId w:val="35"/>
  </w:num>
  <w:num w:numId="9">
    <w:abstractNumId w:val="29"/>
  </w:num>
  <w:num w:numId="10">
    <w:abstractNumId w:val="36"/>
  </w:num>
  <w:num w:numId="11">
    <w:abstractNumId w:val="21"/>
  </w:num>
  <w:num w:numId="12">
    <w:abstractNumId w:val="31"/>
  </w:num>
  <w:num w:numId="13">
    <w:abstractNumId w:val="6"/>
  </w:num>
  <w:num w:numId="14">
    <w:abstractNumId w:val="1"/>
  </w:num>
  <w:num w:numId="15">
    <w:abstractNumId w:val="14"/>
  </w:num>
  <w:num w:numId="16">
    <w:abstractNumId w:val="11"/>
  </w:num>
  <w:num w:numId="17">
    <w:abstractNumId w:val="9"/>
  </w:num>
  <w:num w:numId="18">
    <w:abstractNumId w:val="27"/>
  </w:num>
  <w:num w:numId="19">
    <w:abstractNumId w:val="3"/>
  </w:num>
  <w:num w:numId="20">
    <w:abstractNumId w:val="34"/>
  </w:num>
  <w:num w:numId="21">
    <w:abstractNumId w:val="4"/>
  </w:num>
  <w:num w:numId="22">
    <w:abstractNumId w:val="12"/>
  </w:num>
  <w:num w:numId="23">
    <w:abstractNumId w:val="37"/>
  </w:num>
  <w:num w:numId="24">
    <w:abstractNumId w:val="18"/>
  </w:num>
  <w:num w:numId="25">
    <w:abstractNumId w:val="32"/>
  </w:num>
  <w:num w:numId="26">
    <w:abstractNumId w:val="26"/>
  </w:num>
  <w:num w:numId="27">
    <w:abstractNumId w:val="10"/>
  </w:num>
  <w:num w:numId="28">
    <w:abstractNumId w:val="0"/>
  </w:num>
  <w:num w:numId="29">
    <w:abstractNumId w:val="20"/>
  </w:num>
  <w:num w:numId="30">
    <w:abstractNumId w:val="15"/>
  </w:num>
  <w:num w:numId="31">
    <w:abstractNumId w:val="17"/>
  </w:num>
  <w:num w:numId="32">
    <w:abstractNumId w:val="8"/>
  </w:num>
  <w:num w:numId="33">
    <w:abstractNumId w:val="16"/>
  </w:num>
  <w:num w:numId="34">
    <w:abstractNumId w:val="13"/>
  </w:num>
  <w:num w:numId="35">
    <w:abstractNumId w:val="5"/>
  </w:num>
  <w:num w:numId="36">
    <w:abstractNumId w:val="25"/>
  </w:num>
  <w:num w:numId="37">
    <w:abstractNumId w:val="3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BA"/>
    <w:rsid w:val="0000437D"/>
    <w:rsid w:val="00023E10"/>
    <w:rsid w:val="00040F36"/>
    <w:rsid w:val="000C46DE"/>
    <w:rsid w:val="000C6009"/>
    <w:rsid w:val="000F46CA"/>
    <w:rsid w:val="000F6879"/>
    <w:rsid w:val="00113CED"/>
    <w:rsid w:val="001145EE"/>
    <w:rsid w:val="0012186E"/>
    <w:rsid w:val="00175575"/>
    <w:rsid w:val="001844D0"/>
    <w:rsid w:val="001854A8"/>
    <w:rsid w:val="00197433"/>
    <w:rsid w:val="001A23FB"/>
    <w:rsid w:val="00254D02"/>
    <w:rsid w:val="00256BC6"/>
    <w:rsid w:val="002661E9"/>
    <w:rsid w:val="00266E65"/>
    <w:rsid w:val="00287F22"/>
    <w:rsid w:val="002B3742"/>
    <w:rsid w:val="002D59D3"/>
    <w:rsid w:val="002F650F"/>
    <w:rsid w:val="0030513C"/>
    <w:rsid w:val="00320BFA"/>
    <w:rsid w:val="00335B07"/>
    <w:rsid w:val="00365C96"/>
    <w:rsid w:val="003904E7"/>
    <w:rsid w:val="003A1C27"/>
    <w:rsid w:val="003A35A6"/>
    <w:rsid w:val="003F401D"/>
    <w:rsid w:val="00403F5A"/>
    <w:rsid w:val="00405EFB"/>
    <w:rsid w:val="00410DC0"/>
    <w:rsid w:val="0042629D"/>
    <w:rsid w:val="00451FAB"/>
    <w:rsid w:val="00475B55"/>
    <w:rsid w:val="00496708"/>
    <w:rsid w:val="004C5C1F"/>
    <w:rsid w:val="00506F83"/>
    <w:rsid w:val="00555608"/>
    <w:rsid w:val="00561F6F"/>
    <w:rsid w:val="00583534"/>
    <w:rsid w:val="005B0242"/>
    <w:rsid w:val="005B6C7F"/>
    <w:rsid w:val="005D7ACB"/>
    <w:rsid w:val="005E2E93"/>
    <w:rsid w:val="005E5429"/>
    <w:rsid w:val="005E646A"/>
    <w:rsid w:val="006302EF"/>
    <w:rsid w:val="00637181"/>
    <w:rsid w:val="006466A0"/>
    <w:rsid w:val="00654535"/>
    <w:rsid w:val="00655CB3"/>
    <w:rsid w:val="0068139F"/>
    <w:rsid w:val="006B0B0D"/>
    <w:rsid w:val="006D2E35"/>
    <w:rsid w:val="006E43AB"/>
    <w:rsid w:val="006E6059"/>
    <w:rsid w:val="00702729"/>
    <w:rsid w:val="0070323C"/>
    <w:rsid w:val="007122D2"/>
    <w:rsid w:val="00732BDC"/>
    <w:rsid w:val="0076662A"/>
    <w:rsid w:val="00794703"/>
    <w:rsid w:val="007B6F38"/>
    <w:rsid w:val="007E5DDE"/>
    <w:rsid w:val="007F6F24"/>
    <w:rsid w:val="00813DCE"/>
    <w:rsid w:val="00823DCE"/>
    <w:rsid w:val="00834259"/>
    <w:rsid w:val="0084577E"/>
    <w:rsid w:val="008707BA"/>
    <w:rsid w:val="008A3899"/>
    <w:rsid w:val="008A70CD"/>
    <w:rsid w:val="00922F58"/>
    <w:rsid w:val="009232A9"/>
    <w:rsid w:val="00963E5A"/>
    <w:rsid w:val="0098158E"/>
    <w:rsid w:val="00991AB8"/>
    <w:rsid w:val="009970E2"/>
    <w:rsid w:val="0099755B"/>
    <w:rsid w:val="009A4B8A"/>
    <w:rsid w:val="009A684E"/>
    <w:rsid w:val="009B618D"/>
    <w:rsid w:val="009C1A68"/>
    <w:rsid w:val="009D4EFA"/>
    <w:rsid w:val="00A20EF3"/>
    <w:rsid w:val="00A6506F"/>
    <w:rsid w:val="00A6585F"/>
    <w:rsid w:val="00A908DE"/>
    <w:rsid w:val="00AB5A5E"/>
    <w:rsid w:val="00AF1E68"/>
    <w:rsid w:val="00B434B7"/>
    <w:rsid w:val="00B833B2"/>
    <w:rsid w:val="00BC0382"/>
    <w:rsid w:val="00C12220"/>
    <w:rsid w:val="00C30C0F"/>
    <w:rsid w:val="00C54856"/>
    <w:rsid w:val="00C953FC"/>
    <w:rsid w:val="00C964A8"/>
    <w:rsid w:val="00CA4684"/>
    <w:rsid w:val="00CB4433"/>
    <w:rsid w:val="00CC43EA"/>
    <w:rsid w:val="00CC67EF"/>
    <w:rsid w:val="00CD2B75"/>
    <w:rsid w:val="00CD4B19"/>
    <w:rsid w:val="00CD4E62"/>
    <w:rsid w:val="00CF4A4A"/>
    <w:rsid w:val="00D0406D"/>
    <w:rsid w:val="00D20F12"/>
    <w:rsid w:val="00D302E9"/>
    <w:rsid w:val="00D5148E"/>
    <w:rsid w:val="00D84056"/>
    <w:rsid w:val="00DC2F96"/>
    <w:rsid w:val="00E06608"/>
    <w:rsid w:val="00E330BB"/>
    <w:rsid w:val="00E501C5"/>
    <w:rsid w:val="00E545D7"/>
    <w:rsid w:val="00E54E26"/>
    <w:rsid w:val="00E57FDB"/>
    <w:rsid w:val="00E60A65"/>
    <w:rsid w:val="00EA546B"/>
    <w:rsid w:val="00F723B2"/>
    <w:rsid w:val="00FA4A2B"/>
    <w:rsid w:val="00FB0728"/>
    <w:rsid w:val="00FE3753"/>
    <w:rsid w:val="00FF22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CB8CA-FBD4-475D-A4ED-91A81BFE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70CD"/>
    <w:pPr>
      <w:spacing w:after="31" w:line="228" w:lineRule="auto"/>
      <w:ind w:left="85"/>
      <w:jc w:val="both"/>
    </w:pPr>
    <w:rPr>
      <w:rFonts w:ascii="Calibri" w:eastAsia="Calibri" w:hAnsi="Calibri" w:cs="Calibri"/>
      <w:color w:val="000000"/>
    </w:rPr>
  </w:style>
  <w:style w:type="paragraph" w:styleId="Naslov1">
    <w:name w:val="heading 1"/>
    <w:next w:val="Navaden"/>
    <w:link w:val="Naslov1Znak"/>
    <w:uiPriority w:val="9"/>
    <w:unhideWhenUsed/>
    <w:qFormat/>
    <w:rsid w:val="008A70CD"/>
    <w:pPr>
      <w:keepNext/>
      <w:keepLines/>
      <w:numPr>
        <w:numId w:val="10"/>
      </w:numPr>
      <w:spacing w:after="236"/>
      <w:ind w:left="2120"/>
      <w:jc w:val="center"/>
      <w:outlineLvl w:val="0"/>
    </w:pPr>
    <w:rPr>
      <w:rFonts w:ascii="Calibri" w:eastAsia="Calibri" w:hAnsi="Calibri" w:cs="Calibri"/>
      <w:color w:val="000000"/>
      <w:sz w:val="36"/>
    </w:rPr>
  </w:style>
  <w:style w:type="paragraph" w:styleId="Naslov2">
    <w:name w:val="heading 2"/>
    <w:next w:val="Navaden"/>
    <w:link w:val="Naslov2Znak"/>
    <w:uiPriority w:val="9"/>
    <w:unhideWhenUsed/>
    <w:qFormat/>
    <w:rsid w:val="008A70CD"/>
    <w:pPr>
      <w:keepNext/>
      <w:keepLines/>
      <w:spacing w:after="477" w:line="216" w:lineRule="auto"/>
      <w:ind w:left="86" w:hanging="10"/>
      <w:jc w:val="right"/>
      <w:outlineLvl w:val="1"/>
    </w:pPr>
    <w:rPr>
      <w:rFonts w:ascii="Calibri" w:eastAsia="Calibri" w:hAnsi="Calibri" w:cs="Calibri"/>
      <w:color w:val="000000"/>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sid w:val="008A70CD"/>
    <w:rPr>
      <w:rFonts w:ascii="Calibri" w:eastAsia="Calibri" w:hAnsi="Calibri" w:cs="Calibri"/>
      <w:color w:val="000000"/>
      <w:sz w:val="26"/>
    </w:rPr>
  </w:style>
  <w:style w:type="character" w:customStyle="1" w:styleId="Naslov1Znak">
    <w:name w:val="Naslov 1 Znak"/>
    <w:link w:val="Naslov1"/>
    <w:rsid w:val="008A70CD"/>
    <w:rPr>
      <w:rFonts w:ascii="Calibri" w:eastAsia="Calibri" w:hAnsi="Calibri" w:cs="Calibri"/>
      <w:color w:val="000000"/>
      <w:sz w:val="36"/>
    </w:rPr>
  </w:style>
  <w:style w:type="table" w:customStyle="1" w:styleId="TableGrid">
    <w:name w:val="TableGrid"/>
    <w:rsid w:val="008A70C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C964A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64A8"/>
    <w:rPr>
      <w:rFonts w:ascii="Calibri" w:eastAsia="Calibri" w:hAnsi="Calibri" w:cs="Calibri"/>
      <w:color w:val="000000"/>
    </w:rPr>
  </w:style>
  <w:style w:type="paragraph" w:styleId="Noga">
    <w:name w:val="footer"/>
    <w:basedOn w:val="Navaden"/>
    <w:link w:val="NogaZnak"/>
    <w:uiPriority w:val="99"/>
    <w:unhideWhenUsed/>
    <w:rsid w:val="00A908DE"/>
    <w:pPr>
      <w:tabs>
        <w:tab w:val="center" w:pos="4680"/>
        <w:tab w:val="right" w:pos="9360"/>
      </w:tabs>
      <w:spacing w:after="0" w:line="240" w:lineRule="auto"/>
      <w:ind w:left="0"/>
      <w:jc w:val="left"/>
    </w:pPr>
    <w:rPr>
      <w:rFonts w:asciiTheme="minorHAnsi" w:eastAsiaTheme="minorEastAsia" w:hAnsiTheme="minorHAnsi" w:cs="Times New Roman"/>
      <w:color w:val="auto"/>
    </w:rPr>
  </w:style>
  <w:style w:type="character" w:customStyle="1" w:styleId="NogaZnak">
    <w:name w:val="Noga Znak"/>
    <w:basedOn w:val="Privzetapisavaodstavka"/>
    <w:link w:val="Noga"/>
    <w:uiPriority w:val="99"/>
    <w:rsid w:val="00A908DE"/>
    <w:rPr>
      <w:rFonts w:cs="Times New Roman"/>
    </w:rPr>
  </w:style>
  <w:style w:type="paragraph" w:customStyle="1" w:styleId="eventends">
    <w:name w:val="eventends"/>
    <w:basedOn w:val="Navaden"/>
    <w:rsid w:val="00A908DE"/>
    <w:pPr>
      <w:spacing w:before="100" w:beforeAutospacing="1" w:after="100" w:afterAutospacing="1" w:line="240" w:lineRule="auto"/>
      <w:ind w:left="0"/>
      <w:jc w:val="left"/>
    </w:pPr>
    <w:rPr>
      <w:rFonts w:ascii="Times New Roman" w:eastAsia="Times New Roman" w:hAnsi="Times New Roman" w:cs="Times New Roman"/>
      <w:color w:val="auto"/>
      <w:sz w:val="24"/>
      <w:szCs w:val="24"/>
    </w:rPr>
  </w:style>
  <w:style w:type="character" w:styleId="Hiperpovezava">
    <w:name w:val="Hyperlink"/>
    <w:basedOn w:val="Privzetapisavaodstavka"/>
    <w:uiPriority w:val="99"/>
    <w:unhideWhenUsed/>
    <w:rsid w:val="00A908DE"/>
    <w:rPr>
      <w:color w:val="0563C1" w:themeColor="hyperlink"/>
      <w:u w:val="single"/>
    </w:rPr>
  </w:style>
  <w:style w:type="character" w:styleId="Pripombasklic">
    <w:name w:val="annotation reference"/>
    <w:basedOn w:val="Privzetapisavaodstavka"/>
    <w:semiHidden/>
    <w:unhideWhenUsed/>
    <w:rsid w:val="000F46CA"/>
    <w:rPr>
      <w:sz w:val="16"/>
      <w:szCs w:val="16"/>
    </w:rPr>
  </w:style>
  <w:style w:type="paragraph" w:styleId="Pripombabesedilo">
    <w:name w:val="annotation text"/>
    <w:basedOn w:val="Navaden"/>
    <w:link w:val="PripombabesediloZnak"/>
    <w:uiPriority w:val="99"/>
    <w:semiHidden/>
    <w:unhideWhenUsed/>
    <w:rsid w:val="000F46C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46CA"/>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0F46CA"/>
    <w:rPr>
      <w:b/>
      <w:bCs/>
    </w:rPr>
  </w:style>
  <w:style w:type="character" w:customStyle="1" w:styleId="ZadevapripombeZnak">
    <w:name w:val="Zadeva pripombe Znak"/>
    <w:basedOn w:val="PripombabesediloZnak"/>
    <w:link w:val="Zadevapripombe"/>
    <w:uiPriority w:val="99"/>
    <w:semiHidden/>
    <w:rsid w:val="000F46CA"/>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0F46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46CA"/>
    <w:rPr>
      <w:rFonts w:ascii="Segoe UI" w:eastAsia="Calibri" w:hAnsi="Segoe UI" w:cs="Segoe UI"/>
      <w:color w:val="000000"/>
      <w:sz w:val="18"/>
      <w:szCs w:val="18"/>
    </w:rPr>
  </w:style>
  <w:style w:type="paragraph" w:styleId="Odstavekseznama">
    <w:name w:val="List Paragraph"/>
    <w:basedOn w:val="Navaden"/>
    <w:link w:val="OdstavekseznamaZnak"/>
    <w:uiPriority w:val="34"/>
    <w:qFormat/>
    <w:rsid w:val="002F650F"/>
    <w:pPr>
      <w:ind w:left="720"/>
      <w:contextualSpacing/>
    </w:pPr>
  </w:style>
  <w:style w:type="paragraph" w:customStyle="1" w:styleId="ZnakZnakCharChar">
    <w:name w:val="Znak Znak Char Char"/>
    <w:basedOn w:val="Navaden"/>
    <w:rsid w:val="009B618D"/>
    <w:pPr>
      <w:spacing w:after="160" w:line="240" w:lineRule="exact"/>
      <w:ind w:left="0"/>
      <w:jc w:val="left"/>
    </w:pPr>
    <w:rPr>
      <w:rFonts w:ascii="Times New Roman" w:eastAsia="Times New Roman" w:hAnsi="Times New Roman" w:cs="Times New Roman"/>
      <w:snapToGrid w:val="0"/>
      <w:color w:val="auto"/>
      <w:sz w:val="20"/>
      <w:szCs w:val="20"/>
      <w:lang w:val="en-US" w:eastAsia="en-GB"/>
    </w:rPr>
  </w:style>
  <w:style w:type="paragraph" w:customStyle="1" w:styleId="m5370774692145185729m-5265348841877704054m-9169148218174217953m4625781474159588806msolistparagraph">
    <w:name w:val="m_5370774692145185729m-5265348841877704054m-9169148218174217953m4625781474159588806msolistparagraph"/>
    <w:basedOn w:val="Navaden"/>
    <w:rsid w:val="00CD4B19"/>
    <w:pPr>
      <w:spacing w:before="100" w:beforeAutospacing="1" w:after="100" w:afterAutospacing="1" w:line="240" w:lineRule="auto"/>
      <w:ind w:left="0"/>
      <w:jc w:val="left"/>
    </w:pPr>
    <w:rPr>
      <w:rFonts w:ascii="Times New Roman" w:eastAsiaTheme="minorHAnsi" w:hAnsi="Times New Roman" w:cs="Times New Roman"/>
      <w:color w:val="auto"/>
      <w:sz w:val="24"/>
      <w:szCs w:val="24"/>
    </w:rPr>
  </w:style>
  <w:style w:type="table" w:styleId="Tabelamrea">
    <w:name w:val="Table Grid"/>
    <w:basedOn w:val="Navadnatabela"/>
    <w:uiPriority w:val="39"/>
    <w:rsid w:val="00EA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DC2F96"/>
    <w:rPr>
      <w:color w:val="954F72" w:themeColor="followedHyperlink"/>
      <w:u w:val="single"/>
    </w:rPr>
  </w:style>
  <w:style w:type="character" w:customStyle="1" w:styleId="OdstavekseznamaZnak">
    <w:name w:val="Odstavek seznama Znak"/>
    <w:link w:val="Odstavekseznama"/>
    <w:uiPriority w:val="34"/>
    <w:rsid w:val="0098158E"/>
    <w:rPr>
      <w:rFonts w:ascii="Calibri" w:eastAsia="Calibri" w:hAnsi="Calibri" w:cs="Calibri"/>
      <w:color w:val="000000"/>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8158E"/>
    <w:pPr>
      <w:spacing w:after="0" w:line="240" w:lineRule="auto"/>
      <w:ind w:left="0"/>
      <w:jc w:val="left"/>
    </w:pPr>
    <w:rPr>
      <w:rFonts w:asciiTheme="minorHAnsi" w:eastAsiaTheme="minorHAnsi" w:hAnsiTheme="minorHAnsi" w:cstheme="minorBidi"/>
      <w:color w:val="auto"/>
      <w:sz w:val="20"/>
      <w:szCs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8158E"/>
    <w:rPr>
      <w:rFonts w:eastAsiaTheme="minorHAnsi"/>
      <w:sz w:val="20"/>
      <w:szCs w:val="20"/>
      <w:lang w:eastAsia="en-US"/>
    </w:rPr>
  </w:style>
  <w:style w:type="character" w:styleId="Sprotnaopomba-sklic">
    <w:name w:val="footnote reference"/>
    <w:aliases w:val="Footnote symbol, Znak,Footnote reference number,note TESI,SUPERS,EN Footnote Reference"/>
    <w:basedOn w:val="Privzetapisavaodstavka"/>
    <w:unhideWhenUsed/>
    <w:rsid w:val="00981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82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3386" TargetMode="External"/><Relationship Id="rId13" Type="http://schemas.openxmlformats.org/officeDocument/2006/relationships/hyperlink" Target="https://goo.gl/forms/XUzKednWP1ziN2zX2"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evem.gov.si/info/tocke-ve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vem.gov.si/info/info/e-postopki/"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772"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om.gov.si/si/promocija_slovenije/znamka_slovenije_i_feel_slovenia/" TargetMode="External"/><Relationship Id="rId23" Type="http://schemas.openxmlformats.org/officeDocument/2006/relationships/image" Target="media/image5.jpeg"/><Relationship Id="rId28" Type="http://schemas.openxmlformats.org/officeDocument/2006/relationships/footer" Target="footer5.xml"/><Relationship Id="rId10" Type="http://schemas.openxmlformats.org/officeDocument/2006/relationships/hyperlink" Target="http://www.uradni-list.si/1/objava.jsp?sop=2015-01-2277"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mailto:info@spiritslovenia.si"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0879ED-5BDB-4B0C-A01D-D4FFB65B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4055</Words>
  <Characters>23117</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Oberč</dc:creator>
  <cp:lastModifiedBy>Irena Meterc</cp:lastModifiedBy>
  <cp:revision>9</cp:revision>
  <cp:lastPrinted>2017-01-27T13:40:00Z</cp:lastPrinted>
  <dcterms:created xsi:type="dcterms:W3CDTF">2017-01-25T15:06:00Z</dcterms:created>
  <dcterms:modified xsi:type="dcterms:W3CDTF">2017-01-27T14:03:00Z</dcterms:modified>
</cp:coreProperties>
</file>