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E3C" w:rsidRDefault="00993E3C" w:rsidP="00993E3C">
      <w:pPr>
        <w:ind w:left="360"/>
        <w:rPr>
          <w:rFonts w:ascii="Arial" w:hAnsi="Arial" w:cs="Arial"/>
          <w:b/>
          <w:sz w:val="22"/>
          <w:szCs w:val="22"/>
        </w:rPr>
      </w:pPr>
    </w:p>
    <w:p w:rsidR="00993E3C" w:rsidRPr="00FA09B9" w:rsidRDefault="00993E3C" w:rsidP="00993E3C">
      <w:pPr>
        <w:ind w:left="360"/>
        <w:rPr>
          <w:rFonts w:ascii="Arial" w:hAnsi="Arial" w:cs="Arial"/>
          <w:b/>
          <w:sz w:val="22"/>
          <w:szCs w:val="22"/>
        </w:rPr>
      </w:pPr>
    </w:p>
    <w:p w:rsidR="00993E3C" w:rsidRPr="00FA09B9" w:rsidRDefault="00993E3C" w:rsidP="00993E3C">
      <w:pPr>
        <w:jc w:val="center"/>
        <w:rPr>
          <w:rFonts w:ascii="Arial" w:hAnsi="Arial" w:cs="Arial"/>
          <w:b/>
          <w:sz w:val="22"/>
          <w:szCs w:val="22"/>
        </w:rPr>
      </w:pPr>
      <w:r w:rsidRPr="00EA0648">
        <w:rPr>
          <w:rFonts w:ascii="Arial" w:hAnsi="Arial" w:cs="Arial"/>
          <w:b/>
          <w:sz w:val="22"/>
          <w:szCs w:val="22"/>
        </w:rPr>
        <w:t>SPIRIT Slovenija, javna agencija za spodbujanje podjetništva, inovativnosti, razvoja, investicij in turizma, Dimičeva ulica 13, 1000 Ljubljana</w:t>
      </w:r>
      <w:r w:rsidRPr="00FA09B9">
        <w:rPr>
          <w:rFonts w:ascii="Arial" w:hAnsi="Arial" w:cs="Arial"/>
          <w:b/>
          <w:sz w:val="22"/>
          <w:szCs w:val="22"/>
        </w:rPr>
        <w:t>, objavlja</w:t>
      </w:r>
    </w:p>
    <w:p w:rsidR="00993E3C" w:rsidRPr="00FA09B9" w:rsidRDefault="00993E3C" w:rsidP="00993E3C">
      <w:pPr>
        <w:ind w:left="720"/>
        <w:rPr>
          <w:rFonts w:ascii="Arial" w:hAnsi="Arial" w:cs="Arial"/>
          <w:b/>
          <w:sz w:val="22"/>
          <w:szCs w:val="22"/>
        </w:rPr>
      </w:pPr>
    </w:p>
    <w:p w:rsidR="00993E3C" w:rsidRPr="00FA09B9" w:rsidRDefault="00993E3C" w:rsidP="00993E3C">
      <w:pPr>
        <w:jc w:val="center"/>
        <w:rPr>
          <w:rFonts w:ascii="Arial" w:hAnsi="Arial" w:cs="Arial"/>
          <w:b/>
          <w:sz w:val="22"/>
          <w:szCs w:val="22"/>
        </w:rPr>
      </w:pPr>
      <w:r w:rsidRPr="00FA09B9">
        <w:rPr>
          <w:rFonts w:ascii="Arial" w:hAnsi="Arial" w:cs="Arial"/>
          <w:b/>
          <w:sz w:val="22"/>
          <w:szCs w:val="22"/>
        </w:rPr>
        <w:t>JAVNI RAZPIS ZA</w:t>
      </w:r>
      <w:r>
        <w:rPr>
          <w:rFonts w:ascii="Arial" w:hAnsi="Arial" w:cs="Arial"/>
          <w:b/>
          <w:sz w:val="22"/>
          <w:szCs w:val="22"/>
        </w:rPr>
        <w:t xml:space="preserve"> FINANCIRANJE IZVAJANJA</w:t>
      </w:r>
      <w:r w:rsidRPr="00FA09B9">
        <w:rPr>
          <w:rFonts w:ascii="Arial" w:hAnsi="Arial" w:cs="Arial"/>
          <w:b/>
          <w:sz w:val="22"/>
          <w:szCs w:val="22"/>
        </w:rPr>
        <w:t xml:space="preserve"> CELOVITIH PODPORNIH STORITEV V OKVIRU VSTOPNIH TOČK VE</w:t>
      </w:r>
      <w:r>
        <w:rPr>
          <w:rFonts w:ascii="Arial" w:hAnsi="Arial" w:cs="Arial"/>
          <w:b/>
          <w:sz w:val="22"/>
          <w:szCs w:val="22"/>
        </w:rPr>
        <w:t>M NA LOKALNEM NIVOJU V LETU 2015</w:t>
      </w:r>
      <w:r w:rsidRPr="00FA09B9">
        <w:rPr>
          <w:rFonts w:ascii="Arial" w:hAnsi="Arial" w:cs="Arial"/>
          <w:b/>
          <w:sz w:val="22"/>
          <w:szCs w:val="22"/>
        </w:rPr>
        <w:t xml:space="preserve"> </w:t>
      </w:r>
    </w:p>
    <w:p w:rsidR="00993E3C" w:rsidRPr="00FA09B9" w:rsidRDefault="00993E3C" w:rsidP="00993E3C">
      <w:pPr>
        <w:jc w:val="center"/>
        <w:rPr>
          <w:rFonts w:ascii="Arial" w:hAnsi="Arial" w:cs="Arial"/>
          <w:b/>
          <w:sz w:val="22"/>
          <w:szCs w:val="22"/>
        </w:rPr>
      </w:pPr>
      <w:r>
        <w:rPr>
          <w:rFonts w:ascii="Arial" w:hAnsi="Arial" w:cs="Arial"/>
          <w:b/>
          <w:sz w:val="22"/>
          <w:szCs w:val="22"/>
        </w:rPr>
        <w:t>»VEM 2015</w:t>
      </w:r>
      <w:r w:rsidRPr="00FA09B9">
        <w:rPr>
          <w:rFonts w:ascii="Arial" w:hAnsi="Arial" w:cs="Arial"/>
          <w:b/>
          <w:sz w:val="22"/>
          <w:szCs w:val="22"/>
        </w:rPr>
        <w:t>«</w:t>
      </w:r>
    </w:p>
    <w:p w:rsidR="00993E3C" w:rsidRDefault="00993E3C" w:rsidP="00993E3C">
      <w:pPr>
        <w:ind w:left="360"/>
        <w:jc w:val="both"/>
        <w:rPr>
          <w:rFonts w:ascii="Arial" w:hAnsi="Arial" w:cs="Arial"/>
          <w:b/>
          <w:sz w:val="22"/>
          <w:szCs w:val="22"/>
        </w:rPr>
      </w:pPr>
    </w:p>
    <w:p w:rsidR="00993E3C" w:rsidRPr="00FA09B9" w:rsidRDefault="00993E3C" w:rsidP="00993E3C">
      <w:pPr>
        <w:ind w:left="360"/>
        <w:jc w:val="both"/>
        <w:rPr>
          <w:rFonts w:ascii="Arial" w:hAnsi="Arial" w:cs="Arial"/>
          <w:b/>
          <w:sz w:val="22"/>
          <w:szCs w:val="22"/>
        </w:rPr>
      </w:pPr>
    </w:p>
    <w:p w:rsidR="00993E3C" w:rsidRPr="00FA09B9" w:rsidRDefault="00993E3C" w:rsidP="00993E3C">
      <w:pPr>
        <w:numPr>
          <w:ilvl w:val="0"/>
          <w:numId w:val="4"/>
        </w:numPr>
        <w:jc w:val="both"/>
        <w:rPr>
          <w:rFonts w:ascii="Arial" w:hAnsi="Arial" w:cs="Arial"/>
          <w:b/>
          <w:sz w:val="22"/>
          <w:szCs w:val="22"/>
        </w:rPr>
      </w:pPr>
      <w:r w:rsidRPr="00FA09B9">
        <w:rPr>
          <w:rFonts w:ascii="Arial" w:hAnsi="Arial" w:cs="Arial"/>
          <w:b/>
          <w:sz w:val="22"/>
          <w:szCs w:val="22"/>
        </w:rPr>
        <w:t>IZVAJALEC JAVNEGA RAZPISA</w:t>
      </w:r>
    </w:p>
    <w:p w:rsidR="00993E3C" w:rsidRPr="00FA09B9" w:rsidRDefault="00993E3C" w:rsidP="00993E3C">
      <w:pPr>
        <w:ind w:left="420"/>
        <w:jc w:val="both"/>
        <w:rPr>
          <w:rFonts w:ascii="Arial" w:hAnsi="Arial" w:cs="Arial"/>
          <w:b/>
          <w:sz w:val="22"/>
          <w:szCs w:val="22"/>
        </w:rPr>
      </w:pPr>
    </w:p>
    <w:p w:rsidR="00993E3C" w:rsidRPr="00FA09B9" w:rsidRDefault="00993E3C" w:rsidP="00993E3C">
      <w:pPr>
        <w:jc w:val="both"/>
        <w:rPr>
          <w:rFonts w:ascii="Arial" w:hAnsi="Arial" w:cs="Arial"/>
          <w:sz w:val="22"/>
          <w:szCs w:val="22"/>
        </w:rPr>
      </w:pPr>
      <w:r>
        <w:rPr>
          <w:rFonts w:ascii="Arial" w:hAnsi="Arial" w:cs="Arial"/>
          <w:sz w:val="22"/>
          <w:szCs w:val="22"/>
        </w:rPr>
        <w:t>J</w:t>
      </w:r>
      <w:r w:rsidRPr="00961F7B">
        <w:rPr>
          <w:rFonts w:ascii="Arial" w:hAnsi="Arial" w:cs="Arial"/>
          <w:sz w:val="22"/>
          <w:szCs w:val="22"/>
        </w:rPr>
        <w:t>avna agencija za spodbujanje podjetništva, inovativnosti, razvoja, investicij in turizma, Dimičeva ulica 13, 1000 Ljubljana (v nadaljnjem besedilu: agencija),</w:t>
      </w:r>
      <w:r w:rsidRPr="00FA09B9">
        <w:rPr>
          <w:rFonts w:ascii="Arial" w:hAnsi="Arial" w:cs="Arial"/>
          <w:sz w:val="22"/>
          <w:szCs w:val="22"/>
        </w:rPr>
        <w:t xml:space="preserve"> kot posredni proračunski uporabnik</w:t>
      </w:r>
      <w:r>
        <w:rPr>
          <w:rFonts w:ascii="Arial" w:hAnsi="Arial" w:cs="Arial"/>
          <w:sz w:val="22"/>
          <w:szCs w:val="22"/>
        </w:rPr>
        <w:t>.</w:t>
      </w:r>
    </w:p>
    <w:p w:rsidR="00993E3C" w:rsidRDefault="00993E3C" w:rsidP="00993E3C">
      <w:pPr>
        <w:jc w:val="both"/>
        <w:rPr>
          <w:rFonts w:ascii="Arial" w:hAnsi="Arial" w:cs="Arial"/>
          <w:sz w:val="22"/>
          <w:szCs w:val="22"/>
        </w:rPr>
      </w:pPr>
    </w:p>
    <w:p w:rsidR="00993E3C" w:rsidRPr="00FA09B9" w:rsidRDefault="00993E3C" w:rsidP="00993E3C">
      <w:pPr>
        <w:jc w:val="both"/>
        <w:rPr>
          <w:rFonts w:ascii="Arial" w:hAnsi="Arial" w:cs="Arial"/>
          <w:sz w:val="22"/>
          <w:szCs w:val="22"/>
        </w:rPr>
      </w:pPr>
    </w:p>
    <w:p w:rsidR="00993E3C" w:rsidRPr="00FA09B9" w:rsidRDefault="00993E3C" w:rsidP="00993E3C">
      <w:pPr>
        <w:numPr>
          <w:ilvl w:val="0"/>
          <w:numId w:val="4"/>
        </w:numPr>
        <w:jc w:val="both"/>
        <w:rPr>
          <w:rFonts w:ascii="Arial" w:hAnsi="Arial" w:cs="Arial"/>
          <w:b/>
          <w:sz w:val="22"/>
          <w:szCs w:val="22"/>
        </w:rPr>
      </w:pPr>
      <w:r w:rsidRPr="00FA09B9">
        <w:rPr>
          <w:rFonts w:ascii="Arial" w:hAnsi="Arial" w:cs="Arial"/>
          <w:b/>
          <w:sz w:val="22"/>
          <w:szCs w:val="22"/>
        </w:rPr>
        <w:t>PRAVNA PODLAGA ZA IZVEDBO JAVNEGA RAZPISA</w:t>
      </w:r>
    </w:p>
    <w:p w:rsidR="00993E3C" w:rsidRPr="00FA09B9" w:rsidRDefault="00993E3C" w:rsidP="00993E3C">
      <w:pPr>
        <w:jc w:val="both"/>
        <w:rPr>
          <w:rFonts w:ascii="Arial" w:hAnsi="Arial" w:cs="Arial"/>
          <w:sz w:val="22"/>
          <w:szCs w:val="22"/>
        </w:rPr>
      </w:pPr>
    </w:p>
    <w:p w:rsidR="00993E3C" w:rsidRPr="005F581C" w:rsidRDefault="00993E3C" w:rsidP="00993E3C">
      <w:pPr>
        <w:widowControl w:val="0"/>
        <w:autoSpaceDE w:val="0"/>
        <w:autoSpaceDN w:val="0"/>
        <w:adjustRightInd w:val="0"/>
        <w:spacing w:after="220"/>
        <w:jc w:val="both"/>
        <w:rPr>
          <w:rFonts w:ascii="Arial" w:hAnsi="Arial" w:cs="Arial"/>
          <w:sz w:val="22"/>
          <w:szCs w:val="22"/>
        </w:rPr>
      </w:pPr>
      <w:r w:rsidRPr="005F581C">
        <w:rPr>
          <w:rFonts w:ascii="Arial" w:hAnsi="Arial" w:cs="Arial"/>
          <w:sz w:val="22"/>
          <w:szCs w:val="22"/>
        </w:rPr>
        <w:t xml:space="preserve">Proračun Republike Slovenije za leto 2015 (Uradni list RS, št. </w:t>
      </w:r>
      <w:hyperlink r:id="rId7" w:tgtFrame="_blank" w:tooltip="Proračun Republike Slovenije za leto 2015 (DP2015)" w:history="1">
        <w:r w:rsidRPr="005F581C">
          <w:rPr>
            <w:rFonts w:ascii="Arial" w:hAnsi="Arial" w:cs="Arial"/>
            <w:sz w:val="22"/>
            <w:szCs w:val="22"/>
          </w:rPr>
          <w:t>102/13</w:t>
        </w:r>
      </w:hyperlink>
      <w:r w:rsidRPr="005F581C">
        <w:rPr>
          <w:rFonts w:ascii="Arial" w:hAnsi="Arial" w:cs="Arial"/>
          <w:sz w:val="22"/>
          <w:szCs w:val="22"/>
        </w:rPr>
        <w:t xml:space="preserve"> in </w:t>
      </w:r>
      <w:hyperlink r:id="rId8" w:tgtFrame="_blank" w:tooltip="Rebalans proračuna Republike Slovenije za leto 2015" w:history="1">
        <w:r w:rsidRPr="005F581C">
          <w:rPr>
            <w:rFonts w:ascii="Arial" w:hAnsi="Arial" w:cs="Arial"/>
            <w:sz w:val="22"/>
            <w:szCs w:val="22"/>
          </w:rPr>
          <w:t>14/15</w:t>
        </w:r>
      </w:hyperlink>
      <w:r w:rsidRPr="005F581C">
        <w:rPr>
          <w:rFonts w:ascii="Arial" w:hAnsi="Arial" w:cs="Arial"/>
          <w:sz w:val="22"/>
          <w:szCs w:val="22"/>
        </w:rPr>
        <w:t>)</w:t>
      </w:r>
      <w:r>
        <w:rPr>
          <w:rFonts w:ascii="Arial" w:hAnsi="Arial" w:cs="Arial"/>
          <w:sz w:val="22"/>
          <w:szCs w:val="22"/>
        </w:rPr>
        <w:t>,</w:t>
      </w:r>
      <w:r w:rsidRPr="005F581C">
        <w:rPr>
          <w:rFonts w:ascii="Arial" w:hAnsi="Arial" w:cs="Arial"/>
          <w:sz w:val="22"/>
          <w:szCs w:val="22"/>
        </w:rPr>
        <w:t xml:space="preserve"> Zakon o izvrševanju proračunov Republike Slovenije za leti 2014 in 2015 (Uradni list št. </w:t>
      </w:r>
      <w:hyperlink r:id="rId9" w:tgtFrame="_blank" w:tooltip="Zakon o izvrševanju proračunov Republike Slovenije za leti 2014 in 2015 (ZIPRS1415)" w:history="1">
        <w:r w:rsidRPr="00BE1735">
          <w:rPr>
            <w:rFonts w:ascii="Arial" w:hAnsi="Arial" w:cs="Arial"/>
            <w:sz w:val="22"/>
            <w:szCs w:val="22"/>
          </w:rPr>
          <w:t>101/13</w:t>
        </w:r>
      </w:hyperlink>
      <w:r w:rsidRPr="00BE1735">
        <w:rPr>
          <w:rFonts w:ascii="Arial" w:hAnsi="Arial" w:cs="Arial"/>
          <w:sz w:val="22"/>
          <w:szCs w:val="22"/>
        </w:rPr>
        <w:t xml:space="preserve">, </w:t>
      </w:r>
      <w:hyperlink r:id="rId10" w:tgtFrame="_blank" w:tooltip="Zakon o spremembah Zakona o Radioteleviziji Slovenija" w:history="1">
        <w:r w:rsidRPr="00BE1735">
          <w:rPr>
            <w:rFonts w:ascii="Arial" w:hAnsi="Arial" w:cs="Arial"/>
            <w:sz w:val="22"/>
            <w:szCs w:val="22"/>
          </w:rPr>
          <w:t>9/14</w:t>
        </w:r>
      </w:hyperlink>
      <w:r w:rsidRPr="00BE1735">
        <w:rPr>
          <w:rFonts w:ascii="Arial" w:hAnsi="Arial" w:cs="Arial"/>
          <w:sz w:val="22"/>
          <w:szCs w:val="22"/>
        </w:rPr>
        <w:t xml:space="preserve"> – ZRTVS-1A, </w:t>
      </w:r>
      <w:hyperlink r:id="rId11" w:tgtFrame="_blank" w:tooltip="Zakon o Slovenskem državnem holdingu" w:history="1">
        <w:r w:rsidRPr="00BE1735">
          <w:rPr>
            <w:rFonts w:ascii="Arial" w:hAnsi="Arial" w:cs="Arial"/>
            <w:sz w:val="22"/>
            <w:szCs w:val="22"/>
          </w:rPr>
          <w:t>25/14</w:t>
        </w:r>
      </w:hyperlink>
      <w:r w:rsidRPr="00BE1735">
        <w:rPr>
          <w:rFonts w:ascii="Arial" w:hAnsi="Arial" w:cs="Arial"/>
          <w:sz w:val="22"/>
          <w:szCs w:val="22"/>
        </w:rPr>
        <w:t xml:space="preserve"> – ZSDH-1, </w:t>
      </w:r>
      <w:hyperlink r:id="rId12" w:tgtFrame="_blank" w:tooltip="Zakon o spremembah in dopolnitvah Zakona o izvrševanju proračunov Republike Slovenije za leti 2014 in 2015" w:history="1">
        <w:r w:rsidRPr="00BE1735">
          <w:rPr>
            <w:rFonts w:ascii="Arial" w:hAnsi="Arial" w:cs="Arial"/>
            <w:sz w:val="22"/>
            <w:szCs w:val="22"/>
          </w:rPr>
          <w:t>38/14</w:t>
        </w:r>
      </w:hyperlink>
      <w:r w:rsidRPr="00BE1735">
        <w:rPr>
          <w:rFonts w:ascii="Arial" w:hAnsi="Arial" w:cs="Arial"/>
          <w:sz w:val="22"/>
          <w:szCs w:val="22"/>
        </w:rPr>
        <w:t xml:space="preserve">, </w:t>
      </w:r>
      <w:hyperlink r:id="rId13" w:tgtFrame="_blank" w:tooltip="Zakon o spremembah in dopolnitvah Zakona o izvrševanju proračunov Republike Slovenije za leti 2014 in 2015" w:history="1">
        <w:r w:rsidRPr="00BE1735">
          <w:rPr>
            <w:rFonts w:ascii="Arial" w:hAnsi="Arial" w:cs="Arial"/>
            <w:sz w:val="22"/>
            <w:szCs w:val="22"/>
          </w:rPr>
          <w:t>84/14</w:t>
        </w:r>
      </w:hyperlink>
      <w:r w:rsidRPr="00BE1735">
        <w:rPr>
          <w:rFonts w:ascii="Arial" w:hAnsi="Arial" w:cs="Arial"/>
          <w:sz w:val="22"/>
          <w:szCs w:val="22"/>
        </w:rPr>
        <w:t xml:space="preserve">, </w:t>
      </w:r>
      <w:hyperlink r:id="rId14" w:tgtFrame="_blank" w:tooltip="Zakon o spremembah in dopolnitvah Zakona za uravnoteženje javnih financ" w:history="1">
        <w:r w:rsidRPr="00BE1735">
          <w:rPr>
            <w:rFonts w:ascii="Arial" w:hAnsi="Arial" w:cs="Arial"/>
            <w:sz w:val="22"/>
            <w:szCs w:val="22"/>
          </w:rPr>
          <w:t>95/14</w:t>
        </w:r>
      </w:hyperlink>
      <w:r w:rsidRPr="00BE1735">
        <w:rPr>
          <w:rFonts w:ascii="Arial" w:hAnsi="Arial" w:cs="Arial"/>
          <w:sz w:val="22"/>
          <w:szCs w:val="22"/>
        </w:rPr>
        <w:t xml:space="preserve"> – ZUJF-C, </w:t>
      </w:r>
      <w:hyperlink r:id="rId15" w:tgtFrame="_blank" w:tooltip="Zakon o spremembah in dopolnitvah Zakona o izvrševanju proračunov Republike Slovenije za leti 2014 in 2015" w:history="1">
        <w:r w:rsidRPr="00BE1735">
          <w:rPr>
            <w:rFonts w:ascii="Arial" w:hAnsi="Arial" w:cs="Arial"/>
            <w:sz w:val="22"/>
            <w:szCs w:val="22"/>
          </w:rPr>
          <w:t>95/14</w:t>
        </w:r>
      </w:hyperlink>
      <w:r w:rsidRPr="00BE1735">
        <w:rPr>
          <w:rFonts w:ascii="Arial" w:hAnsi="Arial" w:cs="Arial"/>
          <w:sz w:val="22"/>
          <w:szCs w:val="22"/>
        </w:rPr>
        <w:t xml:space="preserve"> in </w:t>
      </w:r>
      <w:hyperlink r:id="rId16" w:tgtFrame="_blank" w:tooltip="Zakon o spremembah in dopolnitvah Zakona o izvrševanju proračunov Republike Slovenije za leti 2014 in 2015" w:history="1">
        <w:r w:rsidRPr="00BE1735">
          <w:rPr>
            <w:rFonts w:ascii="Arial" w:hAnsi="Arial" w:cs="Arial"/>
            <w:sz w:val="22"/>
            <w:szCs w:val="22"/>
          </w:rPr>
          <w:t>14/15</w:t>
        </w:r>
      </w:hyperlink>
      <w:r w:rsidRPr="005F581C">
        <w:rPr>
          <w:rFonts w:ascii="Arial" w:hAnsi="Arial" w:cs="Arial"/>
          <w:sz w:val="22"/>
          <w:szCs w:val="22"/>
        </w:rPr>
        <w:t xml:space="preserve">), Zakon o javnih financah (Uradni list RS, št. </w:t>
      </w:r>
      <w:hyperlink r:id="rId17" w:tgtFrame="_blank" w:tooltip="Zakon o javnih financah (uradno prečiščeno besedilo)" w:history="1">
        <w:r w:rsidRPr="00BE1735">
          <w:rPr>
            <w:rFonts w:ascii="Arial" w:hAnsi="Arial" w:cs="Arial"/>
            <w:sz w:val="22"/>
            <w:szCs w:val="22"/>
          </w:rPr>
          <w:t>11/11</w:t>
        </w:r>
      </w:hyperlink>
      <w:r w:rsidRPr="00BE1735">
        <w:rPr>
          <w:rFonts w:ascii="Arial" w:hAnsi="Arial" w:cs="Arial"/>
          <w:sz w:val="22"/>
          <w:szCs w:val="22"/>
        </w:rPr>
        <w:t xml:space="preserve"> – UPB, </w:t>
      </w:r>
      <w:hyperlink r:id="rId18" w:tgtFrame="_blank" w:tooltip="Popravek Uradnega prečiščenega besedila Zakona  o javnih financah (ZJF-UPB4p)" w:history="1">
        <w:r w:rsidRPr="00BE1735">
          <w:rPr>
            <w:rFonts w:ascii="Arial" w:hAnsi="Arial" w:cs="Arial"/>
            <w:sz w:val="22"/>
            <w:szCs w:val="22"/>
          </w:rPr>
          <w:t xml:space="preserve">14/13 – </w:t>
        </w:r>
        <w:proofErr w:type="spellStart"/>
        <w:r w:rsidRPr="00BE1735">
          <w:rPr>
            <w:rFonts w:ascii="Arial" w:hAnsi="Arial" w:cs="Arial"/>
            <w:sz w:val="22"/>
            <w:szCs w:val="22"/>
          </w:rPr>
          <w:t>popr</w:t>
        </w:r>
        <w:proofErr w:type="spellEnd"/>
        <w:r w:rsidRPr="00BE1735">
          <w:rPr>
            <w:rFonts w:ascii="Arial" w:hAnsi="Arial" w:cs="Arial"/>
            <w:sz w:val="22"/>
            <w:szCs w:val="22"/>
          </w:rPr>
          <w:t>.</w:t>
        </w:r>
      </w:hyperlink>
      <w:r w:rsidRPr="00BE1735">
        <w:rPr>
          <w:rFonts w:ascii="Arial" w:hAnsi="Arial" w:cs="Arial"/>
          <w:sz w:val="22"/>
          <w:szCs w:val="22"/>
        </w:rPr>
        <w:t xml:space="preserve"> in </w:t>
      </w:r>
      <w:hyperlink r:id="rId19" w:tgtFrame="_blank" w:tooltip="Zakon o dopolnitvi Zakona o javnih financah" w:history="1">
        <w:r w:rsidRPr="00BE1735">
          <w:rPr>
            <w:rFonts w:ascii="Arial" w:hAnsi="Arial" w:cs="Arial"/>
            <w:sz w:val="22"/>
            <w:szCs w:val="22"/>
          </w:rPr>
          <w:t>101/13</w:t>
        </w:r>
      </w:hyperlink>
      <w:r w:rsidRPr="005F581C">
        <w:rPr>
          <w:rFonts w:ascii="Arial" w:hAnsi="Arial" w:cs="Arial"/>
          <w:sz w:val="22"/>
          <w:szCs w:val="22"/>
        </w:rPr>
        <w:t>), Zakon o podpornem okolju za podjetništvo (Uradni list RS, št. 102/07, 57/12 in 82/13)</w:t>
      </w:r>
      <w:r>
        <w:rPr>
          <w:rFonts w:ascii="Arial" w:hAnsi="Arial" w:cs="Arial"/>
          <w:sz w:val="22"/>
          <w:szCs w:val="22"/>
        </w:rPr>
        <w:t xml:space="preserve">, </w:t>
      </w:r>
      <w:r w:rsidRPr="005F581C">
        <w:rPr>
          <w:rFonts w:ascii="Arial" w:hAnsi="Arial" w:cs="Arial"/>
          <w:sz w:val="22"/>
          <w:szCs w:val="22"/>
        </w:rPr>
        <w:t xml:space="preserve">Sklep Vlade Republike Slovenije o ustanovitvi Javne agencije Republike Slovenije za spodbujanje podjetništva, inovativnosti, razvoja, investicij in turizma (Uradni list RS št. 80/12), Program dela </w:t>
      </w:r>
      <w:r>
        <w:rPr>
          <w:rFonts w:ascii="Arial" w:hAnsi="Arial" w:cs="Arial"/>
          <w:sz w:val="22"/>
          <w:szCs w:val="22"/>
        </w:rPr>
        <w:t>s finančnim</w:t>
      </w:r>
      <w:r w:rsidRPr="005F581C">
        <w:rPr>
          <w:rFonts w:ascii="Arial" w:hAnsi="Arial" w:cs="Arial"/>
          <w:sz w:val="22"/>
          <w:szCs w:val="22"/>
        </w:rPr>
        <w:t xml:space="preserve"> načrt</w:t>
      </w:r>
      <w:r>
        <w:rPr>
          <w:rFonts w:ascii="Arial" w:hAnsi="Arial" w:cs="Arial"/>
          <w:sz w:val="22"/>
          <w:szCs w:val="22"/>
        </w:rPr>
        <w:t>om</w:t>
      </w:r>
      <w:r w:rsidRPr="005F581C">
        <w:rPr>
          <w:rFonts w:ascii="Arial" w:hAnsi="Arial" w:cs="Arial"/>
          <w:sz w:val="22"/>
          <w:szCs w:val="22"/>
        </w:rPr>
        <w:t xml:space="preserve"> Javne agencije Republike Slovenije za spodbujanje podjetništva, inovativnosti, razvoja, investicij in turizma za leti 2014 in 2015 (v nadaljevanju Program SPIRIT Slovenija), na katerega je minister za gospodarski razvoj in tehnologijo izdal soglasje št. 322-13/2014/13 z dne 8. 4. 2014</w:t>
      </w:r>
      <w:r>
        <w:rPr>
          <w:rFonts w:ascii="Arial" w:hAnsi="Arial" w:cs="Arial"/>
          <w:sz w:val="22"/>
          <w:szCs w:val="22"/>
        </w:rPr>
        <w:t>,</w:t>
      </w:r>
      <w:r w:rsidRPr="005F581C">
        <w:rPr>
          <w:rFonts w:ascii="Arial" w:hAnsi="Arial" w:cs="Arial"/>
          <w:sz w:val="22"/>
          <w:szCs w:val="22"/>
        </w:rPr>
        <w:t xml:space="preserve"> in spremembe in dopolnitve Programa SPIRIT Slovenija, na katerega je minister za gospodarski razvoj in tehnologijo izdal soglasje, št. 322-13/2014/31 z dne 17. 6. 2014</w:t>
      </w:r>
      <w:r>
        <w:rPr>
          <w:rFonts w:ascii="Arial" w:hAnsi="Arial" w:cs="Arial"/>
          <w:sz w:val="22"/>
          <w:szCs w:val="22"/>
        </w:rPr>
        <w:t>,</w:t>
      </w:r>
      <w:r w:rsidRPr="005F581C">
        <w:rPr>
          <w:rFonts w:ascii="Arial" w:hAnsi="Arial" w:cs="Arial"/>
          <w:sz w:val="22"/>
          <w:szCs w:val="22"/>
        </w:rPr>
        <w:t xml:space="preserve"> ter Pogodb</w:t>
      </w:r>
      <w:r>
        <w:rPr>
          <w:rFonts w:ascii="Arial" w:hAnsi="Arial" w:cs="Arial"/>
          <w:sz w:val="22"/>
          <w:szCs w:val="22"/>
        </w:rPr>
        <w:t>a</w:t>
      </w:r>
      <w:r w:rsidRPr="005F581C">
        <w:rPr>
          <w:rFonts w:ascii="Arial" w:hAnsi="Arial" w:cs="Arial"/>
          <w:sz w:val="22"/>
          <w:szCs w:val="22"/>
        </w:rPr>
        <w:t xml:space="preserve"> št.</w:t>
      </w:r>
      <w:r w:rsidRPr="00A14848">
        <w:rPr>
          <w:rFonts w:ascii="Trebuchet MS" w:hAnsi="Trebuchet MS" w:cs="Arial"/>
        </w:rPr>
        <w:t xml:space="preserve"> </w:t>
      </w:r>
      <w:r w:rsidRPr="00BF139E">
        <w:rPr>
          <w:rFonts w:ascii="Arial" w:hAnsi="Arial" w:cs="Arial"/>
          <w:sz w:val="22"/>
          <w:szCs w:val="22"/>
        </w:rPr>
        <w:t xml:space="preserve">SPIRIT-2015-172410-JB, o izvajanju in financiranju programa Izvajanje podpornih storitev za podjetja v letu 2015, z dne </w:t>
      </w:r>
      <w:r w:rsidRPr="00704699">
        <w:rPr>
          <w:rFonts w:ascii="Arial" w:hAnsi="Arial" w:cs="Arial"/>
          <w:sz w:val="22"/>
          <w:szCs w:val="22"/>
        </w:rPr>
        <w:t>18.3.2015</w:t>
      </w:r>
      <w:r>
        <w:rPr>
          <w:rFonts w:ascii="Arial" w:hAnsi="Arial" w:cs="Arial"/>
          <w:sz w:val="22"/>
          <w:szCs w:val="22"/>
        </w:rPr>
        <w:t>.</w:t>
      </w:r>
    </w:p>
    <w:p w:rsidR="00993E3C" w:rsidRPr="0044401D" w:rsidRDefault="00993E3C" w:rsidP="00993E3C">
      <w:pPr>
        <w:jc w:val="both"/>
        <w:rPr>
          <w:rFonts w:ascii="Arial" w:hAnsi="Arial" w:cs="Arial"/>
          <w:sz w:val="22"/>
          <w:szCs w:val="22"/>
        </w:rPr>
      </w:pPr>
      <w:r w:rsidRPr="00FA09B9">
        <w:rPr>
          <w:rFonts w:ascii="Arial" w:hAnsi="Arial" w:cs="Arial"/>
          <w:sz w:val="22"/>
          <w:szCs w:val="22"/>
        </w:rPr>
        <w:t xml:space="preserve"> </w:t>
      </w:r>
    </w:p>
    <w:p w:rsidR="00993E3C" w:rsidRPr="00FA09B9" w:rsidRDefault="00993E3C" w:rsidP="00993E3C">
      <w:pPr>
        <w:numPr>
          <w:ilvl w:val="0"/>
          <w:numId w:val="4"/>
        </w:numPr>
        <w:jc w:val="both"/>
        <w:rPr>
          <w:rFonts w:ascii="Arial" w:hAnsi="Arial" w:cs="Arial"/>
          <w:b/>
          <w:sz w:val="22"/>
          <w:szCs w:val="22"/>
        </w:rPr>
      </w:pPr>
      <w:r w:rsidRPr="00FA09B9">
        <w:rPr>
          <w:rFonts w:ascii="Arial" w:hAnsi="Arial" w:cs="Arial"/>
          <w:b/>
          <w:sz w:val="22"/>
          <w:szCs w:val="22"/>
        </w:rPr>
        <w:t>NAMEN IN CILJ JAVNEGA RAZPISA</w:t>
      </w:r>
    </w:p>
    <w:p w:rsidR="00993E3C" w:rsidRPr="00FA09B9" w:rsidRDefault="00993E3C" w:rsidP="00993E3C">
      <w:pPr>
        <w:ind w:left="1636"/>
        <w:jc w:val="both"/>
        <w:rPr>
          <w:rFonts w:ascii="Arial" w:hAnsi="Arial" w:cs="Arial"/>
          <w:sz w:val="22"/>
          <w:szCs w:val="22"/>
        </w:rPr>
      </w:pPr>
    </w:p>
    <w:p w:rsidR="00993E3C" w:rsidRPr="0090639F" w:rsidRDefault="00993E3C" w:rsidP="00993E3C">
      <w:pPr>
        <w:widowControl w:val="0"/>
        <w:autoSpaceDE w:val="0"/>
        <w:autoSpaceDN w:val="0"/>
        <w:adjustRightInd w:val="0"/>
        <w:spacing w:after="220"/>
        <w:jc w:val="both"/>
        <w:rPr>
          <w:rFonts w:ascii="Arial" w:hAnsi="Arial" w:cs="Arial"/>
          <w:sz w:val="22"/>
          <w:szCs w:val="22"/>
        </w:rPr>
      </w:pPr>
      <w:r w:rsidRPr="00D657F5">
        <w:rPr>
          <w:rFonts w:ascii="Arial" w:hAnsi="Arial" w:cs="Arial"/>
          <w:b/>
          <w:sz w:val="22"/>
          <w:szCs w:val="22"/>
        </w:rPr>
        <w:t>Namen javnega razpisa</w:t>
      </w:r>
      <w:r w:rsidRPr="0090639F">
        <w:rPr>
          <w:rFonts w:ascii="Arial" w:hAnsi="Arial" w:cs="Arial"/>
          <w:sz w:val="22"/>
          <w:szCs w:val="22"/>
        </w:rPr>
        <w:t xml:space="preserve"> je na enem mestu zagotoviti kakovostne, brezplačne in na lokalnem nivoju dostopne celovite podporne storitve za spodbujanje podjetništva (v nadaljevanju storitve) </w:t>
      </w:r>
      <w:r>
        <w:rPr>
          <w:rFonts w:ascii="Arial" w:hAnsi="Arial" w:cs="Arial"/>
          <w:sz w:val="22"/>
          <w:szCs w:val="22"/>
        </w:rPr>
        <w:t>ciljni skupini</w:t>
      </w:r>
      <w:r w:rsidRPr="0090639F">
        <w:rPr>
          <w:rFonts w:ascii="Arial" w:hAnsi="Arial" w:cs="Arial"/>
          <w:sz w:val="22"/>
          <w:szCs w:val="22"/>
        </w:rPr>
        <w:t xml:space="preserve"> za območje Republike Slovenije. Storitve tako zajemajo storitve celostne obravnave potencialnih podjetnikov</w:t>
      </w:r>
      <w:r>
        <w:rPr>
          <w:rFonts w:ascii="Arial" w:hAnsi="Arial" w:cs="Arial"/>
          <w:sz w:val="22"/>
          <w:szCs w:val="22"/>
        </w:rPr>
        <w:t xml:space="preserve"> in presojo poslovne ideje</w:t>
      </w:r>
      <w:r w:rsidRPr="0090639F">
        <w:rPr>
          <w:rFonts w:ascii="Arial" w:hAnsi="Arial" w:cs="Arial"/>
          <w:sz w:val="22"/>
          <w:szCs w:val="22"/>
        </w:rPr>
        <w:t>, izvajanje postopkov registracije</w:t>
      </w:r>
      <w:r>
        <w:rPr>
          <w:rFonts w:ascii="Arial" w:hAnsi="Arial" w:cs="Arial"/>
          <w:sz w:val="22"/>
          <w:szCs w:val="22"/>
        </w:rPr>
        <w:t xml:space="preserve"> ter postopkov statusnih sprememb ali izbrisa podjetij</w:t>
      </w:r>
      <w:r w:rsidRPr="0090639F">
        <w:rPr>
          <w:rFonts w:ascii="Arial" w:hAnsi="Arial" w:cs="Arial"/>
          <w:sz w:val="22"/>
          <w:szCs w:val="22"/>
        </w:rPr>
        <w:t>, osnovnega svetovanja, povezanega z zagonom, rastjo in</w:t>
      </w:r>
      <w:r>
        <w:rPr>
          <w:rFonts w:ascii="Arial" w:hAnsi="Arial" w:cs="Arial"/>
          <w:sz w:val="22"/>
          <w:szCs w:val="22"/>
        </w:rPr>
        <w:t xml:space="preserve"> razvojem podjetja, informiranje</w:t>
      </w:r>
      <w:r w:rsidRPr="0090639F">
        <w:rPr>
          <w:rFonts w:ascii="Arial" w:hAnsi="Arial" w:cs="Arial"/>
          <w:sz w:val="22"/>
          <w:szCs w:val="22"/>
        </w:rPr>
        <w:t xml:space="preserve"> ter izvajanje informativno-promocijskih in tematskih delavnic.</w:t>
      </w:r>
    </w:p>
    <w:p w:rsidR="00993E3C" w:rsidRPr="0044401D" w:rsidRDefault="00993E3C" w:rsidP="00993E3C">
      <w:pPr>
        <w:jc w:val="both"/>
        <w:rPr>
          <w:rFonts w:ascii="Arial" w:hAnsi="Arial" w:cs="Arial"/>
          <w:iCs/>
          <w:sz w:val="22"/>
          <w:szCs w:val="22"/>
        </w:rPr>
      </w:pPr>
      <w:r w:rsidRPr="00D657F5">
        <w:rPr>
          <w:rFonts w:ascii="Arial" w:hAnsi="Arial" w:cs="Arial"/>
          <w:b/>
          <w:sz w:val="22"/>
          <w:szCs w:val="22"/>
        </w:rPr>
        <w:t>Ciljna skupina</w:t>
      </w:r>
      <w:r>
        <w:rPr>
          <w:rFonts w:ascii="Arial" w:hAnsi="Arial" w:cs="Arial"/>
          <w:sz w:val="22"/>
          <w:szCs w:val="22"/>
        </w:rPr>
        <w:t>, kateri so namenjene storitve vstopnih točk</w:t>
      </w:r>
      <w:r w:rsidRPr="00FA09B9">
        <w:rPr>
          <w:rFonts w:ascii="Arial" w:hAnsi="Arial" w:cs="Arial"/>
          <w:sz w:val="22"/>
          <w:szCs w:val="22"/>
        </w:rPr>
        <w:t xml:space="preserve"> VEM, ki so predmet financiranja po tem javnem razpisu, so mladi, študentje,</w:t>
      </w:r>
      <w:r>
        <w:rPr>
          <w:rFonts w:ascii="Arial" w:hAnsi="Arial" w:cs="Arial"/>
          <w:sz w:val="22"/>
          <w:szCs w:val="22"/>
        </w:rPr>
        <w:t xml:space="preserve"> ostale podporne institucije, ki niso financirane iz javnih sredstev,</w:t>
      </w:r>
      <w:r w:rsidRPr="00FA09B9">
        <w:rPr>
          <w:rFonts w:ascii="Arial" w:hAnsi="Arial" w:cs="Arial"/>
          <w:sz w:val="22"/>
          <w:szCs w:val="22"/>
        </w:rPr>
        <w:t xml:space="preserve"> potencialni podjetniki, podjetja, samostojni podjetniki in drugi</w:t>
      </w:r>
      <w:r>
        <w:rPr>
          <w:rFonts w:ascii="Arial" w:hAnsi="Arial" w:cs="Arial"/>
          <w:sz w:val="22"/>
          <w:szCs w:val="22"/>
        </w:rPr>
        <w:t xml:space="preserve"> zainteresirani</w:t>
      </w:r>
      <w:r w:rsidRPr="00FA09B9">
        <w:rPr>
          <w:rFonts w:ascii="Arial" w:hAnsi="Arial" w:cs="Arial"/>
          <w:sz w:val="22"/>
          <w:szCs w:val="22"/>
        </w:rPr>
        <w:t>.</w:t>
      </w:r>
    </w:p>
    <w:p w:rsidR="00993E3C" w:rsidRDefault="00993E3C" w:rsidP="00993E3C">
      <w:pPr>
        <w:pStyle w:val="Glava"/>
        <w:jc w:val="both"/>
        <w:rPr>
          <w:rFonts w:ascii="Arial" w:hAnsi="Arial" w:cs="Arial"/>
          <w:sz w:val="22"/>
          <w:szCs w:val="22"/>
        </w:rPr>
      </w:pPr>
    </w:p>
    <w:p w:rsidR="00993E3C" w:rsidRDefault="00993E3C" w:rsidP="00993E3C">
      <w:pPr>
        <w:jc w:val="both"/>
        <w:rPr>
          <w:rFonts w:ascii="Arial" w:hAnsi="Arial" w:cs="Arial"/>
          <w:sz w:val="22"/>
          <w:szCs w:val="22"/>
        </w:rPr>
      </w:pPr>
      <w:r w:rsidRPr="00E62786">
        <w:rPr>
          <w:rFonts w:ascii="Arial" w:hAnsi="Arial" w:cs="Arial"/>
          <w:b/>
          <w:sz w:val="22"/>
          <w:szCs w:val="22"/>
        </w:rPr>
        <w:t>Cilj javnega razpisa</w:t>
      </w:r>
      <w:r>
        <w:rPr>
          <w:rFonts w:ascii="Arial" w:hAnsi="Arial" w:cs="Arial"/>
          <w:sz w:val="22"/>
          <w:szCs w:val="22"/>
        </w:rPr>
        <w:t xml:space="preserve"> je povečanje informiranosti in znanja za premagovanje ovir na podjetniški poti v vseh fazah podjetniškega ciklusa. </w:t>
      </w:r>
    </w:p>
    <w:p w:rsidR="00993E3C" w:rsidRDefault="00993E3C" w:rsidP="00993E3C">
      <w:pPr>
        <w:jc w:val="both"/>
        <w:rPr>
          <w:rFonts w:ascii="Arial" w:hAnsi="Arial" w:cs="Arial"/>
          <w:sz w:val="22"/>
          <w:szCs w:val="22"/>
        </w:rPr>
      </w:pPr>
    </w:p>
    <w:p w:rsidR="00993E3C" w:rsidRDefault="00993E3C" w:rsidP="00993E3C">
      <w:pPr>
        <w:jc w:val="both"/>
        <w:rPr>
          <w:rFonts w:ascii="Arial" w:hAnsi="Arial" w:cs="Arial"/>
          <w:sz w:val="22"/>
          <w:szCs w:val="22"/>
        </w:rPr>
      </w:pPr>
      <w:r w:rsidRPr="00B94BE1">
        <w:rPr>
          <w:rFonts w:ascii="Arial" w:hAnsi="Arial" w:cs="Arial"/>
          <w:b/>
          <w:sz w:val="22"/>
          <w:szCs w:val="22"/>
        </w:rPr>
        <w:t>Neposredni rezultati javnega razpisa</w:t>
      </w:r>
      <w:r>
        <w:rPr>
          <w:rFonts w:ascii="Arial" w:hAnsi="Arial" w:cs="Arial"/>
          <w:sz w:val="22"/>
          <w:szCs w:val="22"/>
        </w:rPr>
        <w:t xml:space="preserve"> bodo: </w:t>
      </w:r>
    </w:p>
    <w:p w:rsidR="00993E3C" w:rsidRDefault="00993E3C" w:rsidP="00993E3C">
      <w:pPr>
        <w:pStyle w:val="Odstavekseznama"/>
        <w:numPr>
          <w:ilvl w:val="0"/>
          <w:numId w:val="23"/>
        </w:numPr>
        <w:jc w:val="both"/>
        <w:rPr>
          <w:rFonts w:ascii="Arial" w:hAnsi="Arial" w:cs="Arial"/>
          <w:sz w:val="22"/>
          <w:szCs w:val="22"/>
        </w:rPr>
      </w:pPr>
      <w:r>
        <w:rPr>
          <w:rFonts w:ascii="Arial" w:hAnsi="Arial" w:cs="Arial"/>
          <w:sz w:val="22"/>
          <w:szCs w:val="22"/>
        </w:rPr>
        <w:t xml:space="preserve">novoustanovljena podjetja, </w:t>
      </w:r>
    </w:p>
    <w:p w:rsidR="00993E3C" w:rsidRDefault="00993E3C" w:rsidP="00993E3C">
      <w:pPr>
        <w:pStyle w:val="Odstavekseznama"/>
        <w:numPr>
          <w:ilvl w:val="0"/>
          <w:numId w:val="23"/>
        </w:numPr>
        <w:jc w:val="both"/>
        <w:rPr>
          <w:rFonts w:ascii="Arial" w:hAnsi="Arial" w:cs="Arial"/>
          <w:sz w:val="22"/>
          <w:szCs w:val="22"/>
        </w:rPr>
      </w:pPr>
      <w:r>
        <w:rPr>
          <w:rFonts w:ascii="Arial" w:hAnsi="Arial" w:cs="Arial"/>
          <w:sz w:val="22"/>
          <w:szCs w:val="22"/>
        </w:rPr>
        <w:t xml:space="preserve">osnovna svetovanja ciljni skupini razpisa in </w:t>
      </w:r>
    </w:p>
    <w:p w:rsidR="00993E3C" w:rsidRPr="00041768" w:rsidRDefault="00993E3C" w:rsidP="00993E3C">
      <w:pPr>
        <w:pStyle w:val="Odstavekseznama"/>
        <w:numPr>
          <w:ilvl w:val="0"/>
          <w:numId w:val="23"/>
        </w:numPr>
        <w:jc w:val="both"/>
        <w:rPr>
          <w:rFonts w:ascii="Arial" w:hAnsi="Arial" w:cs="Arial"/>
          <w:sz w:val="22"/>
          <w:szCs w:val="22"/>
        </w:rPr>
      </w:pPr>
      <w:r>
        <w:rPr>
          <w:rFonts w:ascii="Arial" w:hAnsi="Arial" w:cs="Arial"/>
          <w:sz w:val="22"/>
          <w:szCs w:val="22"/>
        </w:rPr>
        <w:t>izvedene informativno-promocijske in tematske delavnice na temo podjetništva.</w:t>
      </w:r>
    </w:p>
    <w:p w:rsidR="00993E3C" w:rsidRDefault="00993E3C" w:rsidP="00993E3C">
      <w:pPr>
        <w:jc w:val="both"/>
        <w:rPr>
          <w:rFonts w:ascii="Arial" w:hAnsi="Arial" w:cs="Arial"/>
          <w:sz w:val="22"/>
          <w:szCs w:val="22"/>
        </w:rPr>
      </w:pPr>
    </w:p>
    <w:p w:rsidR="00993E3C" w:rsidRPr="00A15DAA" w:rsidRDefault="00993E3C" w:rsidP="00993E3C">
      <w:pPr>
        <w:jc w:val="both"/>
        <w:rPr>
          <w:rFonts w:ascii="Arial" w:hAnsi="Arial" w:cs="Arial"/>
          <w:sz w:val="22"/>
          <w:szCs w:val="22"/>
        </w:rPr>
      </w:pPr>
    </w:p>
    <w:p w:rsidR="00993E3C" w:rsidRPr="00FA09B9" w:rsidRDefault="00993E3C" w:rsidP="00993E3C">
      <w:pPr>
        <w:numPr>
          <w:ilvl w:val="0"/>
          <w:numId w:val="4"/>
        </w:numPr>
        <w:jc w:val="both"/>
        <w:rPr>
          <w:rFonts w:ascii="Arial" w:hAnsi="Arial" w:cs="Arial"/>
          <w:b/>
          <w:sz w:val="22"/>
          <w:szCs w:val="22"/>
        </w:rPr>
      </w:pPr>
      <w:r w:rsidRPr="00FA09B9">
        <w:rPr>
          <w:rFonts w:ascii="Arial" w:hAnsi="Arial" w:cs="Arial"/>
          <w:b/>
          <w:sz w:val="22"/>
          <w:szCs w:val="22"/>
        </w:rPr>
        <w:t>VLOGA in SKUPNA VLOGA</w:t>
      </w:r>
    </w:p>
    <w:p w:rsidR="00993E3C" w:rsidRPr="00FA09B9" w:rsidRDefault="00993E3C" w:rsidP="00993E3C">
      <w:pPr>
        <w:rPr>
          <w:rFonts w:ascii="Arial" w:hAnsi="Arial" w:cs="Arial"/>
          <w:b/>
          <w:sz w:val="22"/>
          <w:szCs w:val="22"/>
        </w:rPr>
      </w:pPr>
    </w:p>
    <w:p w:rsidR="00993E3C" w:rsidRPr="00D657F5" w:rsidRDefault="00993E3C" w:rsidP="00993E3C">
      <w:pPr>
        <w:pStyle w:val="BESEDILO"/>
        <w:keepLines w:val="0"/>
        <w:widowControl/>
        <w:tabs>
          <w:tab w:val="clear" w:pos="2155"/>
        </w:tabs>
        <w:rPr>
          <w:rFonts w:cs="Arial"/>
          <w:bCs/>
          <w:kern w:val="0"/>
          <w:sz w:val="22"/>
          <w:szCs w:val="22"/>
        </w:rPr>
      </w:pPr>
      <w:r w:rsidRPr="009644F5">
        <w:rPr>
          <w:rFonts w:cs="Arial"/>
          <w:bCs/>
          <w:kern w:val="0"/>
          <w:sz w:val="22"/>
          <w:szCs w:val="22"/>
        </w:rPr>
        <w:t>Na javnem razpisu lahko kandidira en prijavit</w:t>
      </w:r>
      <w:r>
        <w:rPr>
          <w:rFonts w:cs="Arial"/>
          <w:bCs/>
          <w:kern w:val="0"/>
          <w:sz w:val="22"/>
          <w:szCs w:val="22"/>
        </w:rPr>
        <w:t>elj ali skupina prijaviteljev, sestavljena iz</w:t>
      </w:r>
      <w:r w:rsidRPr="009644F5">
        <w:rPr>
          <w:rFonts w:cs="Arial"/>
          <w:bCs/>
          <w:kern w:val="0"/>
          <w:sz w:val="22"/>
          <w:szCs w:val="22"/>
        </w:rPr>
        <w:t xml:space="preserve"> nosilca vloge - prijavitelja in partne</w:t>
      </w:r>
      <w:r>
        <w:rPr>
          <w:rFonts w:cs="Arial"/>
          <w:bCs/>
          <w:kern w:val="0"/>
          <w:sz w:val="22"/>
          <w:szCs w:val="22"/>
        </w:rPr>
        <w:t>rjev prijavitelja, ki predloži</w:t>
      </w:r>
      <w:r w:rsidRPr="009644F5">
        <w:rPr>
          <w:rFonts w:cs="Arial"/>
          <w:bCs/>
          <w:kern w:val="0"/>
          <w:sz w:val="22"/>
          <w:szCs w:val="22"/>
        </w:rPr>
        <w:t xml:space="preserve"> ustrezni </w:t>
      </w:r>
      <w:r>
        <w:rPr>
          <w:rFonts w:cs="Arial"/>
          <w:bCs/>
          <w:kern w:val="0"/>
          <w:sz w:val="22"/>
          <w:szCs w:val="22"/>
        </w:rPr>
        <w:t xml:space="preserve">pravni </w:t>
      </w:r>
      <w:r w:rsidRPr="009644F5">
        <w:rPr>
          <w:rFonts w:cs="Arial"/>
          <w:bCs/>
          <w:kern w:val="0"/>
          <w:sz w:val="22"/>
          <w:szCs w:val="22"/>
        </w:rPr>
        <w:t xml:space="preserve">akt o skupni izvedbi storitev v okviru vstopnih točk VEM (npr. pogodbo o sodelovanju). </w:t>
      </w:r>
      <w:r>
        <w:rPr>
          <w:rFonts w:cs="Arial"/>
          <w:bCs/>
          <w:kern w:val="0"/>
          <w:sz w:val="22"/>
          <w:szCs w:val="22"/>
        </w:rPr>
        <w:t xml:space="preserve">Samostojni prijavitelj lahko </w:t>
      </w:r>
      <w:r w:rsidRPr="00456E46">
        <w:rPr>
          <w:rFonts w:cs="Arial"/>
          <w:bCs/>
          <w:kern w:val="0"/>
          <w:sz w:val="22"/>
          <w:szCs w:val="22"/>
        </w:rPr>
        <w:t xml:space="preserve">opravlja aktivnosti </w:t>
      </w:r>
      <w:r>
        <w:rPr>
          <w:rFonts w:cs="Arial"/>
          <w:bCs/>
          <w:kern w:val="0"/>
          <w:sz w:val="22"/>
          <w:szCs w:val="22"/>
        </w:rPr>
        <w:t>v</w:t>
      </w:r>
      <w:r w:rsidRPr="00456E46">
        <w:rPr>
          <w:rFonts w:cs="Arial"/>
          <w:bCs/>
          <w:kern w:val="0"/>
          <w:sz w:val="22"/>
          <w:szCs w:val="22"/>
        </w:rPr>
        <w:t xml:space="preserve"> </w:t>
      </w:r>
      <w:r>
        <w:rPr>
          <w:rFonts w:cs="Arial"/>
          <w:bCs/>
          <w:kern w:val="0"/>
          <w:sz w:val="22"/>
          <w:szCs w:val="22"/>
        </w:rPr>
        <w:t>lokalnih pisarnah</w:t>
      </w:r>
      <w:r w:rsidRPr="00456E46">
        <w:rPr>
          <w:rFonts w:cs="Arial"/>
          <w:bCs/>
          <w:kern w:val="0"/>
          <w:sz w:val="22"/>
          <w:szCs w:val="22"/>
        </w:rPr>
        <w:t xml:space="preserve"> znotraj statistične regije.  S samostojno vlogo lahko prijavitelji kandidirajo le v </w:t>
      </w:r>
      <w:r>
        <w:rPr>
          <w:rFonts w:cs="Arial"/>
          <w:bCs/>
          <w:kern w:val="0"/>
          <w:sz w:val="22"/>
          <w:szCs w:val="22"/>
        </w:rPr>
        <w:t xml:space="preserve">statističnih </w:t>
      </w:r>
      <w:r w:rsidRPr="00456E46">
        <w:rPr>
          <w:rFonts w:cs="Arial"/>
          <w:bCs/>
          <w:kern w:val="0"/>
          <w:sz w:val="22"/>
          <w:szCs w:val="22"/>
        </w:rPr>
        <w:t>regijah, kjer je potrebna izvedba le enega ali dveh svežnjev</w:t>
      </w:r>
      <w:r>
        <w:rPr>
          <w:rFonts w:cs="Arial"/>
          <w:bCs/>
          <w:kern w:val="0"/>
          <w:sz w:val="22"/>
          <w:szCs w:val="22"/>
        </w:rPr>
        <w:t xml:space="preserve"> storitev</w:t>
      </w:r>
      <w:r w:rsidRPr="00456E46">
        <w:rPr>
          <w:rFonts w:cs="Arial"/>
          <w:bCs/>
          <w:kern w:val="0"/>
          <w:sz w:val="22"/>
          <w:szCs w:val="22"/>
        </w:rPr>
        <w:t xml:space="preserve">. V primeru skupne vloge si prijavitelj in partnerji aktivnosti </w:t>
      </w:r>
      <w:r w:rsidRPr="009644F5">
        <w:rPr>
          <w:rFonts w:cs="Arial"/>
          <w:bCs/>
          <w:kern w:val="0"/>
          <w:sz w:val="22"/>
          <w:szCs w:val="22"/>
        </w:rPr>
        <w:t xml:space="preserve">razdelijo tako, da </w:t>
      </w:r>
      <w:r>
        <w:rPr>
          <w:rFonts w:cs="Arial"/>
          <w:bCs/>
          <w:kern w:val="0"/>
          <w:sz w:val="22"/>
          <w:szCs w:val="22"/>
        </w:rPr>
        <w:t xml:space="preserve">vsak od partnerjev </w:t>
      </w:r>
      <w:r w:rsidRPr="009644F5">
        <w:rPr>
          <w:rFonts w:cs="Arial"/>
          <w:bCs/>
          <w:kern w:val="0"/>
          <w:sz w:val="22"/>
          <w:szCs w:val="22"/>
        </w:rPr>
        <w:t xml:space="preserve">opravlja aktivnosti </w:t>
      </w:r>
      <w:r>
        <w:rPr>
          <w:rFonts w:cs="Arial"/>
          <w:bCs/>
          <w:kern w:val="0"/>
          <w:sz w:val="22"/>
          <w:szCs w:val="22"/>
        </w:rPr>
        <w:t>v</w:t>
      </w:r>
      <w:r w:rsidRPr="009644F5">
        <w:rPr>
          <w:rFonts w:cs="Arial"/>
          <w:bCs/>
          <w:kern w:val="0"/>
          <w:sz w:val="22"/>
          <w:szCs w:val="22"/>
        </w:rPr>
        <w:t xml:space="preserve"> </w:t>
      </w:r>
      <w:r>
        <w:rPr>
          <w:rFonts w:cs="Arial"/>
          <w:bCs/>
          <w:kern w:val="0"/>
          <w:sz w:val="22"/>
          <w:szCs w:val="22"/>
        </w:rPr>
        <w:t>lokalnih pisarnah</w:t>
      </w:r>
      <w:r w:rsidRPr="009644F5">
        <w:rPr>
          <w:rFonts w:cs="Arial"/>
          <w:bCs/>
          <w:kern w:val="0"/>
          <w:sz w:val="22"/>
          <w:szCs w:val="22"/>
        </w:rPr>
        <w:t xml:space="preserve"> znotraj statistične regije </w:t>
      </w:r>
      <w:r>
        <w:rPr>
          <w:rFonts w:cs="Arial"/>
          <w:bCs/>
          <w:kern w:val="0"/>
          <w:sz w:val="22"/>
          <w:szCs w:val="22"/>
        </w:rPr>
        <w:t>na način</w:t>
      </w:r>
      <w:r w:rsidRPr="009644F5">
        <w:rPr>
          <w:rFonts w:cs="Arial"/>
          <w:bCs/>
          <w:kern w:val="0"/>
          <w:sz w:val="22"/>
          <w:szCs w:val="22"/>
        </w:rPr>
        <w:t>, da zagotovijo pokritost celotne statistične regije</w:t>
      </w:r>
      <w:r>
        <w:rPr>
          <w:rFonts w:cs="Arial"/>
          <w:bCs/>
          <w:kern w:val="0"/>
          <w:sz w:val="22"/>
          <w:szCs w:val="22"/>
        </w:rPr>
        <w:t>, vsak prijavitelj ali partner pa lahko izvede največ dva svežnja storitev</w:t>
      </w:r>
      <w:r w:rsidRPr="009644F5">
        <w:rPr>
          <w:rFonts w:cs="Arial"/>
          <w:bCs/>
          <w:kern w:val="0"/>
          <w:sz w:val="22"/>
          <w:szCs w:val="22"/>
        </w:rPr>
        <w:t>.</w:t>
      </w:r>
      <w:r>
        <w:rPr>
          <w:rFonts w:cs="Arial"/>
          <w:bCs/>
          <w:kern w:val="0"/>
          <w:sz w:val="22"/>
          <w:szCs w:val="22"/>
        </w:rPr>
        <w:t xml:space="preserve"> </w:t>
      </w:r>
      <w:r w:rsidRPr="00324829">
        <w:rPr>
          <w:rFonts w:cs="Arial"/>
          <w:b/>
          <w:sz w:val="22"/>
          <w:szCs w:val="22"/>
        </w:rPr>
        <w:t>Prijavitelju in vsakemu partnerju v izbrani skupni vlogi bo podeljen naziv vstopne točke VEM.</w:t>
      </w:r>
    </w:p>
    <w:p w:rsidR="00993E3C" w:rsidRPr="00FA09B9" w:rsidRDefault="00993E3C" w:rsidP="00993E3C">
      <w:pPr>
        <w:pStyle w:val="BESEDILO"/>
        <w:keepLines w:val="0"/>
        <w:widowControl/>
        <w:tabs>
          <w:tab w:val="clear" w:pos="2155"/>
        </w:tabs>
        <w:spacing w:line="216" w:lineRule="auto"/>
        <w:rPr>
          <w:rFonts w:cs="Arial"/>
          <w:kern w:val="0"/>
          <w:sz w:val="22"/>
          <w:szCs w:val="22"/>
          <w:lang w:eastAsia="sl-SI"/>
        </w:rPr>
      </w:pPr>
    </w:p>
    <w:p w:rsidR="00993E3C" w:rsidRPr="00456E46" w:rsidRDefault="00993E3C" w:rsidP="00993E3C">
      <w:pPr>
        <w:pStyle w:val="Glava"/>
        <w:numPr>
          <w:ilvl w:val="12"/>
          <w:numId w:val="0"/>
        </w:numPr>
        <w:jc w:val="both"/>
        <w:rPr>
          <w:rFonts w:ascii="Arial" w:hAnsi="Arial" w:cs="Arial"/>
          <w:bCs/>
          <w:sz w:val="22"/>
          <w:szCs w:val="22"/>
        </w:rPr>
      </w:pPr>
      <w:r w:rsidRPr="00FA09B9">
        <w:rPr>
          <w:rFonts w:ascii="Arial" w:hAnsi="Arial" w:cs="Arial"/>
          <w:bCs/>
          <w:sz w:val="22"/>
          <w:szCs w:val="22"/>
        </w:rPr>
        <w:t xml:space="preserve">Skupna vloga je vloga, v kateri enakopravno nastopa prijavitelj in partner prijavitelja, ki mora </w:t>
      </w:r>
      <w:r>
        <w:rPr>
          <w:rFonts w:ascii="Arial" w:hAnsi="Arial" w:cs="Arial"/>
          <w:bCs/>
          <w:sz w:val="22"/>
          <w:szCs w:val="22"/>
        </w:rPr>
        <w:t xml:space="preserve">ob prijavi </w:t>
      </w:r>
      <w:r w:rsidRPr="00FA09B9">
        <w:rPr>
          <w:rFonts w:ascii="Arial" w:hAnsi="Arial" w:cs="Arial"/>
          <w:bCs/>
          <w:sz w:val="22"/>
          <w:szCs w:val="22"/>
        </w:rPr>
        <w:t xml:space="preserve">predložiti pravni akt o </w:t>
      </w:r>
      <w:r w:rsidRPr="00FA09B9">
        <w:rPr>
          <w:rFonts w:ascii="Arial" w:hAnsi="Arial" w:cs="Arial"/>
          <w:sz w:val="22"/>
          <w:szCs w:val="22"/>
          <w:lang w:eastAsia="sl-SI"/>
        </w:rPr>
        <w:t>skupni izvedbi storitev v okviru vstopnih točk VEM</w:t>
      </w:r>
      <w:r w:rsidRPr="00FA09B9">
        <w:rPr>
          <w:rFonts w:ascii="Arial" w:hAnsi="Arial" w:cs="Arial"/>
          <w:bCs/>
          <w:sz w:val="22"/>
          <w:szCs w:val="22"/>
        </w:rPr>
        <w:t xml:space="preserve">, iz katerega </w:t>
      </w:r>
      <w:r>
        <w:rPr>
          <w:rFonts w:ascii="Arial" w:hAnsi="Arial" w:cs="Arial"/>
          <w:bCs/>
          <w:sz w:val="22"/>
          <w:szCs w:val="22"/>
        </w:rPr>
        <w:t xml:space="preserve">bo nedvoumno razvidno (i) </w:t>
      </w:r>
      <w:r w:rsidRPr="00FA09B9">
        <w:rPr>
          <w:rFonts w:ascii="Arial" w:hAnsi="Arial" w:cs="Arial"/>
          <w:bCs/>
          <w:sz w:val="22"/>
          <w:szCs w:val="22"/>
        </w:rPr>
        <w:t>imenovanje nosilca skupne vloge,</w:t>
      </w:r>
      <w:r>
        <w:rPr>
          <w:rFonts w:ascii="Arial" w:hAnsi="Arial" w:cs="Arial"/>
          <w:bCs/>
          <w:sz w:val="22"/>
          <w:szCs w:val="22"/>
        </w:rPr>
        <w:t xml:space="preserve"> (</w:t>
      </w:r>
      <w:proofErr w:type="spellStart"/>
      <w:r>
        <w:rPr>
          <w:rFonts w:ascii="Arial" w:hAnsi="Arial" w:cs="Arial"/>
          <w:bCs/>
          <w:sz w:val="22"/>
          <w:szCs w:val="22"/>
        </w:rPr>
        <w:t>ii</w:t>
      </w:r>
      <w:proofErr w:type="spellEnd"/>
      <w:r>
        <w:rPr>
          <w:rFonts w:ascii="Arial" w:hAnsi="Arial" w:cs="Arial"/>
          <w:bCs/>
          <w:sz w:val="22"/>
          <w:szCs w:val="22"/>
        </w:rPr>
        <w:t xml:space="preserve">) </w:t>
      </w:r>
      <w:r w:rsidRPr="00FA09B9">
        <w:rPr>
          <w:rFonts w:ascii="Arial" w:hAnsi="Arial" w:cs="Arial"/>
          <w:bCs/>
          <w:sz w:val="22"/>
          <w:szCs w:val="22"/>
        </w:rPr>
        <w:t xml:space="preserve">pooblastilo nosilcu skupne vloge in odgovorni osebi za podpis vloge in komunikacijo z </w:t>
      </w:r>
      <w:r>
        <w:rPr>
          <w:rFonts w:ascii="Arial" w:hAnsi="Arial" w:cs="Arial"/>
          <w:bCs/>
          <w:sz w:val="22"/>
          <w:szCs w:val="22"/>
        </w:rPr>
        <w:t>agencijo</w:t>
      </w:r>
      <w:r w:rsidRPr="00FA09B9">
        <w:rPr>
          <w:rFonts w:ascii="Arial" w:hAnsi="Arial" w:cs="Arial"/>
          <w:bCs/>
          <w:sz w:val="22"/>
          <w:szCs w:val="22"/>
        </w:rPr>
        <w:t xml:space="preserve"> v njihovem imenu,</w:t>
      </w:r>
      <w:r>
        <w:rPr>
          <w:rFonts w:ascii="Arial" w:hAnsi="Arial" w:cs="Arial"/>
          <w:bCs/>
          <w:sz w:val="22"/>
          <w:szCs w:val="22"/>
        </w:rPr>
        <w:t xml:space="preserve"> (</w:t>
      </w:r>
      <w:proofErr w:type="spellStart"/>
      <w:r>
        <w:rPr>
          <w:rFonts w:ascii="Arial" w:hAnsi="Arial" w:cs="Arial"/>
          <w:bCs/>
          <w:sz w:val="22"/>
          <w:szCs w:val="22"/>
        </w:rPr>
        <w:t>iii</w:t>
      </w:r>
      <w:proofErr w:type="spellEnd"/>
      <w:r>
        <w:rPr>
          <w:rFonts w:ascii="Arial" w:hAnsi="Arial" w:cs="Arial"/>
          <w:bCs/>
          <w:sz w:val="22"/>
          <w:szCs w:val="22"/>
        </w:rPr>
        <w:t xml:space="preserve">) </w:t>
      </w:r>
      <w:r w:rsidRPr="00FA09B9">
        <w:rPr>
          <w:rFonts w:ascii="Arial" w:hAnsi="Arial" w:cs="Arial"/>
          <w:bCs/>
          <w:sz w:val="22"/>
          <w:szCs w:val="22"/>
        </w:rPr>
        <w:t xml:space="preserve">število </w:t>
      </w:r>
      <w:r>
        <w:rPr>
          <w:rFonts w:ascii="Arial" w:hAnsi="Arial" w:cs="Arial"/>
          <w:bCs/>
          <w:sz w:val="22"/>
          <w:szCs w:val="22"/>
        </w:rPr>
        <w:t>lokalnih pisarn</w:t>
      </w:r>
      <w:r w:rsidRPr="00FA09B9">
        <w:rPr>
          <w:rFonts w:ascii="Arial" w:hAnsi="Arial" w:cs="Arial"/>
          <w:bCs/>
          <w:sz w:val="22"/>
          <w:szCs w:val="22"/>
        </w:rPr>
        <w:t xml:space="preserve"> in njihov naslov, na katerem bo posamezen prijavitelj oziroma partner izvajal storitve, </w:t>
      </w:r>
      <w:r>
        <w:rPr>
          <w:rFonts w:ascii="Arial" w:hAnsi="Arial" w:cs="Arial"/>
          <w:bCs/>
          <w:sz w:val="22"/>
          <w:szCs w:val="22"/>
        </w:rPr>
        <w:t xml:space="preserve">(iv) </w:t>
      </w:r>
      <w:r w:rsidRPr="00FA09B9">
        <w:rPr>
          <w:rFonts w:ascii="Arial" w:hAnsi="Arial" w:cs="Arial"/>
          <w:bCs/>
          <w:sz w:val="22"/>
          <w:szCs w:val="22"/>
        </w:rPr>
        <w:t xml:space="preserve">izjava, da so vsi </w:t>
      </w:r>
      <w:r>
        <w:rPr>
          <w:rFonts w:ascii="Arial" w:hAnsi="Arial" w:cs="Arial"/>
          <w:bCs/>
          <w:sz w:val="22"/>
          <w:szCs w:val="22"/>
        </w:rPr>
        <w:t xml:space="preserve">sodelujoči </w:t>
      </w:r>
      <w:r w:rsidRPr="00FA09B9">
        <w:rPr>
          <w:rFonts w:ascii="Arial" w:hAnsi="Arial" w:cs="Arial"/>
          <w:bCs/>
          <w:sz w:val="22"/>
          <w:szCs w:val="22"/>
        </w:rPr>
        <w:t>v skupni vlogi seznanjeni z navodili in razpisnimi pogoji ter merili za dodelitev sredstev in da z njimi v celoti soglašajo</w:t>
      </w:r>
      <w:r>
        <w:rPr>
          <w:rFonts w:ascii="Arial" w:hAnsi="Arial" w:cs="Arial"/>
          <w:bCs/>
          <w:sz w:val="22"/>
          <w:szCs w:val="22"/>
        </w:rPr>
        <w:t xml:space="preserve"> (v) pooblastilo nosilcu skupne vloge za podpis pogodbe z agencijo ter (vi) izjavo, da prijavitelj in partnerji prijavitelja agenciji odgovarjajo neomejeno solidarno</w:t>
      </w:r>
      <w:r w:rsidRPr="00456E46">
        <w:rPr>
          <w:rFonts w:ascii="Arial" w:hAnsi="Arial" w:cs="Arial"/>
          <w:bCs/>
          <w:sz w:val="22"/>
          <w:szCs w:val="22"/>
        </w:rPr>
        <w:t>.</w:t>
      </w:r>
    </w:p>
    <w:p w:rsidR="00993E3C" w:rsidRPr="00FA09B9" w:rsidRDefault="00993E3C" w:rsidP="00993E3C">
      <w:pPr>
        <w:pStyle w:val="Telobesedila2"/>
        <w:rPr>
          <w:rFonts w:cs="Arial"/>
          <w:b/>
          <w:sz w:val="22"/>
          <w:szCs w:val="22"/>
        </w:rPr>
      </w:pPr>
    </w:p>
    <w:p w:rsidR="00993E3C" w:rsidRPr="002B6E9E" w:rsidRDefault="00993E3C" w:rsidP="00993E3C">
      <w:pPr>
        <w:jc w:val="both"/>
        <w:rPr>
          <w:rFonts w:ascii="Arial" w:hAnsi="Arial" w:cs="Arial"/>
          <w:sz w:val="22"/>
          <w:szCs w:val="22"/>
        </w:rPr>
      </w:pPr>
      <w:r w:rsidRPr="002B6E9E">
        <w:rPr>
          <w:rFonts w:ascii="Arial" w:hAnsi="Arial" w:cs="Arial"/>
          <w:sz w:val="22"/>
          <w:szCs w:val="22"/>
        </w:rPr>
        <w:t xml:space="preserve">Prijavitelj in vsak partner v skupni vlogi mora izpolnjevati vse pogoje iz 6. točke javnega razpisa. </w:t>
      </w:r>
    </w:p>
    <w:p w:rsidR="00993E3C" w:rsidRPr="002B6E9E" w:rsidRDefault="00993E3C" w:rsidP="00993E3C">
      <w:pPr>
        <w:jc w:val="both"/>
        <w:rPr>
          <w:rFonts w:ascii="Arial" w:hAnsi="Arial" w:cs="Arial"/>
          <w:sz w:val="22"/>
          <w:szCs w:val="22"/>
        </w:rPr>
      </w:pPr>
      <w:r>
        <w:rPr>
          <w:rFonts w:ascii="Arial" w:hAnsi="Arial" w:cs="Arial"/>
          <w:bCs/>
          <w:sz w:val="22"/>
          <w:szCs w:val="22"/>
        </w:rPr>
        <w:t>Prijavitelj je tisti, s katerim bo agencija sklenila pogodbo o financiranju.</w:t>
      </w:r>
    </w:p>
    <w:p w:rsidR="00993E3C" w:rsidRDefault="00993E3C" w:rsidP="00993E3C">
      <w:pPr>
        <w:ind w:left="360"/>
        <w:jc w:val="both"/>
        <w:rPr>
          <w:rFonts w:ascii="Arial" w:hAnsi="Arial" w:cs="Arial"/>
          <w:b/>
          <w:sz w:val="22"/>
          <w:szCs w:val="22"/>
        </w:rPr>
      </w:pPr>
    </w:p>
    <w:p w:rsidR="00993E3C" w:rsidRPr="00FA09B9" w:rsidRDefault="00993E3C" w:rsidP="00993E3C">
      <w:pPr>
        <w:ind w:left="360"/>
        <w:jc w:val="both"/>
        <w:rPr>
          <w:rFonts w:ascii="Arial" w:hAnsi="Arial" w:cs="Arial"/>
          <w:b/>
          <w:sz w:val="22"/>
          <w:szCs w:val="22"/>
        </w:rPr>
      </w:pPr>
    </w:p>
    <w:p w:rsidR="00993E3C" w:rsidRPr="00285348" w:rsidRDefault="00993E3C" w:rsidP="00993E3C">
      <w:pPr>
        <w:pStyle w:val="Odstavekseznama"/>
        <w:numPr>
          <w:ilvl w:val="0"/>
          <w:numId w:val="20"/>
        </w:numPr>
        <w:jc w:val="both"/>
        <w:rPr>
          <w:rFonts w:ascii="Arial" w:hAnsi="Arial" w:cs="Arial"/>
          <w:b/>
          <w:sz w:val="22"/>
          <w:szCs w:val="22"/>
        </w:rPr>
      </w:pPr>
      <w:r w:rsidRPr="00285348">
        <w:rPr>
          <w:rFonts w:ascii="Arial" w:hAnsi="Arial" w:cs="Arial"/>
          <w:b/>
          <w:sz w:val="22"/>
          <w:szCs w:val="22"/>
        </w:rPr>
        <w:t xml:space="preserve">PREDMET JAVNEGA RAZPISA </w:t>
      </w:r>
    </w:p>
    <w:p w:rsidR="00993E3C" w:rsidRPr="00BF139E" w:rsidRDefault="00993E3C" w:rsidP="00993E3C">
      <w:pPr>
        <w:ind w:left="420"/>
        <w:jc w:val="both"/>
        <w:rPr>
          <w:rFonts w:ascii="Arial" w:hAnsi="Arial" w:cs="Arial"/>
          <w:i/>
          <w:sz w:val="22"/>
          <w:szCs w:val="22"/>
        </w:rPr>
      </w:pPr>
    </w:p>
    <w:p w:rsidR="00993E3C" w:rsidRPr="00FA09B9" w:rsidRDefault="00993E3C" w:rsidP="00993E3C">
      <w:pPr>
        <w:jc w:val="both"/>
        <w:rPr>
          <w:rFonts w:ascii="Arial" w:hAnsi="Arial" w:cs="Arial"/>
          <w:sz w:val="22"/>
          <w:szCs w:val="22"/>
        </w:rPr>
      </w:pPr>
      <w:r w:rsidRPr="00FA09B9">
        <w:rPr>
          <w:rFonts w:ascii="Arial" w:hAnsi="Arial" w:cs="Arial"/>
          <w:sz w:val="22"/>
          <w:szCs w:val="22"/>
        </w:rPr>
        <w:t>Predmet javnega razpisa je financiranje izvajanj</w:t>
      </w:r>
      <w:r>
        <w:rPr>
          <w:rFonts w:ascii="Arial" w:hAnsi="Arial" w:cs="Arial"/>
          <w:sz w:val="22"/>
          <w:szCs w:val="22"/>
        </w:rPr>
        <w:t>a</w:t>
      </w:r>
      <w:r w:rsidRPr="00FA09B9">
        <w:rPr>
          <w:rFonts w:ascii="Arial" w:hAnsi="Arial" w:cs="Arial"/>
          <w:sz w:val="22"/>
          <w:szCs w:val="22"/>
        </w:rPr>
        <w:t xml:space="preserve"> </w:t>
      </w:r>
      <w:r>
        <w:rPr>
          <w:rFonts w:ascii="Arial" w:hAnsi="Arial" w:cs="Arial"/>
          <w:sz w:val="22"/>
          <w:szCs w:val="22"/>
        </w:rPr>
        <w:t xml:space="preserve">brezplačnih </w:t>
      </w:r>
      <w:r w:rsidRPr="00FA09B9">
        <w:rPr>
          <w:rFonts w:ascii="Arial" w:hAnsi="Arial" w:cs="Arial"/>
          <w:sz w:val="22"/>
          <w:szCs w:val="22"/>
        </w:rPr>
        <w:t>storitev vstopnih točk VEM na lokalnem nivoju (</w:t>
      </w:r>
      <w:r>
        <w:rPr>
          <w:rFonts w:ascii="Arial" w:hAnsi="Arial" w:cs="Arial"/>
          <w:sz w:val="22"/>
          <w:szCs w:val="22"/>
        </w:rPr>
        <w:t xml:space="preserve">v vseh statističnih regijah </w:t>
      </w:r>
      <w:r w:rsidRPr="00FA09B9">
        <w:rPr>
          <w:rFonts w:ascii="Arial" w:hAnsi="Arial" w:cs="Arial"/>
          <w:sz w:val="22"/>
          <w:szCs w:val="22"/>
        </w:rPr>
        <w:t xml:space="preserve">na območju Republike Slovenije) za </w:t>
      </w:r>
      <w:r>
        <w:rPr>
          <w:rFonts w:ascii="Arial" w:hAnsi="Arial" w:cs="Arial"/>
          <w:sz w:val="22"/>
          <w:szCs w:val="22"/>
        </w:rPr>
        <w:t xml:space="preserve">ciljno skupino v letu 2015 na način, da bodo storitve kar najbolj dostopne vsem potencialnim uporabnikom. </w:t>
      </w:r>
    </w:p>
    <w:p w:rsidR="00993E3C" w:rsidRPr="00FA09B9" w:rsidRDefault="00993E3C" w:rsidP="00993E3C">
      <w:pPr>
        <w:jc w:val="both"/>
        <w:rPr>
          <w:rFonts w:ascii="Arial" w:hAnsi="Arial" w:cs="Arial"/>
          <w:sz w:val="22"/>
          <w:szCs w:val="22"/>
        </w:rPr>
      </w:pPr>
    </w:p>
    <w:p w:rsidR="00993E3C" w:rsidRDefault="00993E3C" w:rsidP="00993E3C">
      <w:pPr>
        <w:jc w:val="both"/>
        <w:rPr>
          <w:rFonts w:ascii="Arial" w:hAnsi="Arial" w:cs="Arial"/>
          <w:sz w:val="22"/>
          <w:szCs w:val="22"/>
        </w:rPr>
      </w:pPr>
      <w:r w:rsidRPr="00FA09B9">
        <w:rPr>
          <w:rFonts w:ascii="Arial" w:hAnsi="Arial" w:cs="Arial"/>
          <w:b/>
          <w:sz w:val="22"/>
          <w:szCs w:val="22"/>
        </w:rPr>
        <w:t xml:space="preserve">Prijavitelj ali prijavitelj s partnerji </w:t>
      </w:r>
      <w:r>
        <w:rPr>
          <w:rFonts w:ascii="Arial" w:hAnsi="Arial" w:cs="Arial"/>
          <w:sz w:val="22"/>
          <w:szCs w:val="22"/>
        </w:rPr>
        <w:t>mora izvesti</w:t>
      </w:r>
      <w:r w:rsidRPr="00FA09B9">
        <w:rPr>
          <w:rFonts w:ascii="Arial" w:hAnsi="Arial" w:cs="Arial"/>
          <w:sz w:val="22"/>
          <w:szCs w:val="22"/>
        </w:rPr>
        <w:t xml:space="preserve"> </w:t>
      </w:r>
      <w:r>
        <w:rPr>
          <w:rFonts w:ascii="Arial" w:hAnsi="Arial" w:cs="Arial"/>
          <w:sz w:val="22"/>
          <w:szCs w:val="22"/>
        </w:rPr>
        <w:t>sveženj</w:t>
      </w:r>
      <w:r w:rsidRPr="00FA09B9">
        <w:rPr>
          <w:rFonts w:ascii="Arial" w:hAnsi="Arial" w:cs="Arial"/>
          <w:sz w:val="22"/>
          <w:szCs w:val="22"/>
        </w:rPr>
        <w:t xml:space="preserve"> storitev </w:t>
      </w:r>
      <w:r>
        <w:rPr>
          <w:rFonts w:ascii="Arial" w:hAnsi="Arial" w:cs="Arial"/>
          <w:sz w:val="22"/>
          <w:szCs w:val="22"/>
        </w:rPr>
        <w:t xml:space="preserve">z minimalno pričakovanimi rezultati. </w:t>
      </w:r>
      <w:r w:rsidRPr="000B348C">
        <w:rPr>
          <w:rFonts w:ascii="Arial" w:hAnsi="Arial" w:cs="Arial"/>
          <w:sz w:val="22"/>
          <w:szCs w:val="22"/>
        </w:rPr>
        <w:t xml:space="preserve">Obrazložitve </w:t>
      </w:r>
      <w:r>
        <w:rPr>
          <w:rFonts w:ascii="Arial" w:hAnsi="Arial" w:cs="Arial"/>
          <w:sz w:val="22"/>
          <w:szCs w:val="22"/>
        </w:rPr>
        <w:t xml:space="preserve">določenih </w:t>
      </w:r>
      <w:r w:rsidRPr="000B348C">
        <w:rPr>
          <w:rFonts w:ascii="Arial" w:hAnsi="Arial" w:cs="Arial"/>
          <w:sz w:val="22"/>
          <w:szCs w:val="22"/>
        </w:rPr>
        <w:t xml:space="preserve">storitev so opisane v splošnih navodilih prijaviteljem za pripravo vloge na javni razpis.  </w:t>
      </w:r>
    </w:p>
    <w:p w:rsidR="00993E3C" w:rsidRDefault="00993E3C" w:rsidP="00993E3C">
      <w:pPr>
        <w:jc w:val="both"/>
        <w:rPr>
          <w:rFonts w:ascii="Arial" w:hAnsi="Arial" w:cs="Arial"/>
          <w:sz w:val="22"/>
          <w:szCs w:val="22"/>
        </w:rPr>
      </w:pPr>
    </w:p>
    <w:p w:rsidR="00993E3C" w:rsidRPr="000032AC" w:rsidRDefault="00993E3C" w:rsidP="00993E3C">
      <w:pPr>
        <w:jc w:val="both"/>
        <w:rPr>
          <w:rFonts w:ascii="Arial" w:hAnsi="Arial" w:cs="Arial"/>
          <w:b/>
          <w:sz w:val="22"/>
          <w:szCs w:val="22"/>
        </w:rPr>
      </w:pPr>
      <w:r w:rsidRPr="000032AC">
        <w:rPr>
          <w:rFonts w:ascii="Arial" w:hAnsi="Arial" w:cs="Arial"/>
          <w:b/>
          <w:sz w:val="22"/>
          <w:szCs w:val="22"/>
        </w:rPr>
        <w:t>SVEŽENJ STORITEV:</w:t>
      </w:r>
    </w:p>
    <w:p w:rsidR="00993E3C" w:rsidRPr="004B2A8B" w:rsidRDefault="00993E3C" w:rsidP="00993E3C">
      <w:pPr>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502"/>
      </w:tblGrid>
      <w:tr w:rsidR="00993E3C" w:rsidRPr="009976EC" w:rsidTr="00C201A1">
        <w:trPr>
          <w:jc w:val="center"/>
        </w:trPr>
        <w:tc>
          <w:tcPr>
            <w:tcW w:w="4786" w:type="dxa"/>
            <w:tcBorders>
              <w:bottom w:val="single" w:sz="4" w:space="0" w:color="auto"/>
            </w:tcBorders>
            <w:shd w:val="clear" w:color="BFBFBF" w:fill="BFBFBF"/>
          </w:tcPr>
          <w:p w:rsidR="00993E3C" w:rsidRPr="009976EC" w:rsidRDefault="00993E3C" w:rsidP="00C201A1">
            <w:pPr>
              <w:jc w:val="center"/>
              <w:rPr>
                <w:rFonts w:ascii="Arial" w:hAnsi="Arial" w:cs="Arial"/>
                <w:b/>
              </w:rPr>
            </w:pPr>
            <w:r w:rsidRPr="009976EC">
              <w:rPr>
                <w:rFonts w:ascii="Arial" w:hAnsi="Arial" w:cs="Arial"/>
                <w:b/>
              </w:rPr>
              <w:t>Storitev</w:t>
            </w:r>
          </w:p>
        </w:tc>
        <w:tc>
          <w:tcPr>
            <w:tcW w:w="4502" w:type="dxa"/>
            <w:tcBorders>
              <w:bottom w:val="single" w:sz="4" w:space="0" w:color="auto"/>
            </w:tcBorders>
            <w:shd w:val="clear" w:color="BFBFBF" w:fill="BFBFBF"/>
          </w:tcPr>
          <w:p w:rsidR="00993E3C" w:rsidRPr="009976EC" w:rsidRDefault="00993E3C" w:rsidP="00C201A1">
            <w:pPr>
              <w:jc w:val="center"/>
              <w:rPr>
                <w:rFonts w:ascii="Arial" w:hAnsi="Arial" w:cs="Arial"/>
                <w:b/>
              </w:rPr>
            </w:pPr>
            <w:r w:rsidRPr="009976EC">
              <w:rPr>
                <w:rFonts w:ascii="Arial" w:hAnsi="Arial" w:cs="Arial"/>
                <w:b/>
              </w:rPr>
              <w:t>Rezultat</w:t>
            </w:r>
          </w:p>
        </w:tc>
      </w:tr>
      <w:tr w:rsidR="00993E3C" w:rsidRPr="009976EC" w:rsidTr="00C201A1">
        <w:trPr>
          <w:jc w:val="center"/>
        </w:trPr>
        <w:tc>
          <w:tcPr>
            <w:tcW w:w="9288" w:type="dxa"/>
            <w:gridSpan w:val="2"/>
            <w:tcBorders>
              <w:bottom w:val="single" w:sz="4" w:space="0" w:color="auto"/>
            </w:tcBorders>
            <w:shd w:val="clear" w:color="BFBFBF" w:fill="BFBFBF"/>
          </w:tcPr>
          <w:p w:rsidR="00993E3C" w:rsidRPr="009976EC" w:rsidRDefault="00993E3C" w:rsidP="00C201A1">
            <w:pPr>
              <w:jc w:val="center"/>
              <w:rPr>
                <w:rFonts w:ascii="Arial" w:hAnsi="Arial" w:cs="Arial"/>
                <w:b/>
              </w:rPr>
            </w:pPr>
            <w:r w:rsidRPr="009976EC">
              <w:rPr>
                <w:rFonts w:ascii="Arial" w:hAnsi="Arial" w:cs="Arial"/>
                <w:b/>
              </w:rPr>
              <w:t>CELOSTNA OBRAVNAVA</w:t>
            </w:r>
          </w:p>
        </w:tc>
      </w:tr>
      <w:tr w:rsidR="00993E3C" w:rsidRPr="009976EC" w:rsidTr="00C201A1">
        <w:trPr>
          <w:jc w:val="center"/>
        </w:trPr>
        <w:tc>
          <w:tcPr>
            <w:tcW w:w="4786" w:type="dxa"/>
            <w:tcBorders>
              <w:bottom w:val="single" w:sz="4" w:space="0" w:color="auto"/>
            </w:tcBorders>
            <w:shd w:val="clear" w:color="auto" w:fill="auto"/>
          </w:tcPr>
          <w:p w:rsidR="00993E3C" w:rsidRDefault="00993E3C" w:rsidP="00C201A1">
            <w:pPr>
              <w:rPr>
                <w:rFonts w:ascii="Arial" w:hAnsi="Arial" w:cs="Arial"/>
              </w:rPr>
            </w:pPr>
            <w:r w:rsidRPr="009976EC">
              <w:rPr>
                <w:rFonts w:ascii="Arial" w:hAnsi="Arial" w:cs="Arial"/>
              </w:rPr>
              <w:t xml:space="preserve">Celostna obravnava potencialnega podjetnika -  </w:t>
            </w:r>
            <w:r w:rsidRPr="009976EC">
              <w:rPr>
                <w:rFonts w:ascii="Arial" w:hAnsi="Arial" w:cs="Arial"/>
              </w:rPr>
              <w:lastRenderedPageBreak/>
              <w:t xml:space="preserve">spremljanje aktivnosti od razvoja </w:t>
            </w:r>
            <w:r>
              <w:rPr>
                <w:rFonts w:ascii="Arial" w:hAnsi="Arial" w:cs="Arial"/>
              </w:rPr>
              <w:t xml:space="preserve">in presoje </w:t>
            </w:r>
            <w:r w:rsidRPr="009976EC">
              <w:rPr>
                <w:rFonts w:ascii="Arial" w:hAnsi="Arial" w:cs="Arial"/>
              </w:rPr>
              <w:t>podjetniške ideje do morebitne registracije podjetja</w:t>
            </w:r>
            <w:r>
              <w:rPr>
                <w:rFonts w:ascii="Arial" w:hAnsi="Arial" w:cs="Arial"/>
              </w:rPr>
              <w:t>.</w:t>
            </w:r>
          </w:p>
          <w:p w:rsidR="00993E3C" w:rsidRPr="009976EC" w:rsidRDefault="00993E3C" w:rsidP="00C201A1">
            <w:pPr>
              <w:jc w:val="center"/>
              <w:rPr>
                <w:rFonts w:ascii="Arial" w:hAnsi="Arial" w:cs="Arial"/>
                <w:b/>
              </w:rPr>
            </w:pPr>
          </w:p>
        </w:tc>
        <w:tc>
          <w:tcPr>
            <w:tcW w:w="4502" w:type="dxa"/>
            <w:tcBorders>
              <w:bottom w:val="single" w:sz="4" w:space="0" w:color="auto"/>
            </w:tcBorders>
            <w:shd w:val="clear" w:color="auto" w:fill="auto"/>
          </w:tcPr>
          <w:p w:rsidR="00993E3C" w:rsidRPr="009976EC" w:rsidRDefault="00993E3C" w:rsidP="00C201A1">
            <w:pPr>
              <w:rPr>
                <w:rFonts w:ascii="Arial" w:hAnsi="Arial" w:cs="Arial"/>
                <w:b/>
              </w:rPr>
            </w:pPr>
            <w:r w:rsidRPr="00B23357">
              <w:rPr>
                <w:rFonts w:ascii="Arial" w:hAnsi="Arial" w:cs="Arial"/>
              </w:rPr>
              <w:lastRenderedPageBreak/>
              <w:t>Obravnava potencialnih podjetnikov, ki</w:t>
            </w:r>
            <w:r w:rsidRPr="009976EC">
              <w:rPr>
                <w:rFonts w:ascii="Arial" w:hAnsi="Arial" w:cs="Arial"/>
              </w:rPr>
              <w:t xml:space="preserve"> bodo </w:t>
            </w:r>
            <w:r w:rsidRPr="009976EC">
              <w:rPr>
                <w:rFonts w:ascii="Arial" w:hAnsi="Arial" w:cs="Arial"/>
              </w:rPr>
              <w:lastRenderedPageBreak/>
              <w:t>deležni celostne obravnave in bod</w:t>
            </w:r>
            <w:r>
              <w:rPr>
                <w:rFonts w:ascii="Arial" w:hAnsi="Arial" w:cs="Arial"/>
              </w:rPr>
              <w:t xml:space="preserve">o imeli primerno poslovno idejo, bodo registrirali podjetje. </w:t>
            </w:r>
            <w:r w:rsidRPr="009976EC">
              <w:rPr>
                <w:rFonts w:ascii="Arial" w:hAnsi="Arial" w:cs="Arial"/>
              </w:rPr>
              <w:t xml:space="preserve"> </w:t>
            </w:r>
          </w:p>
        </w:tc>
      </w:tr>
      <w:tr w:rsidR="00993E3C" w:rsidRPr="009976EC" w:rsidTr="00C201A1">
        <w:trPr>
          <w:jc w:val="center"/>
        </w:trPr>
        <w:tc>
          <w:tcPr>
            <w:tcW w:w="9288" w:type="dxa"/>
            <w:gridSpan w:val="2"/>
            <w:shd w:val="clear" w:color="auto" w:fill="BFBFBF"/>
          </w:tcPr>
          <w:p w:rsidR="00993E3C" w:rsidRPr="009976EC" w:rsidRDefault="00993E3C" w:rsidP="00C201A1">
            <w:pPr>
              <w:jc w:val="center"/>
              <w:rPr>
                <w:rFonts w:ascii="Arial" w:hAnsi="Arial" w:cs="Arial"/>
                <w:b/>
              </w:rPr>
            </w:pPr>
            <w:r w:rsidRPr="009976EC">
              <w:rPr>
                <w:rFonts w:ascii="Arial" w:hAnsi="Arial" w:cs="Arial"/>
                <w:b/>
              </w:rPr>
              <w:lastRenderedPageBreak/>
              <w:t>STORITVE e-VEM</w:t>
            </w:r>
          </w:p>
        </w:tc>
      </w:tr>
      <w:tr w:rsidR="00993E3C" w:rsidRPr="009976EC" w:rsidTr="00C201A1">
        <w:trPr>
          <w:jc w:val="center"/>
        </w:trPr>
        <w:tc>
          <w:tcPr>
            <w:tcW w:w="4786" w:type="dxa"/>
            <w:tcBorders>
              <w:bottom w:val="single" w:sz="4" w:space="0" w:color="auto"/>
            </w:tcBorders>
          </w:tcPr>
          <w:p w:rsidR="00993E3C" w:rsidRPr="007E1AAB" w:rsidRDefault="00993E3C" w:rsidP="00C201A1">
            <w:pPr>
              <w:rPr>
                <w:rFonts w:ascii="Arial" w:hAnsi="Arial" w:cs="Arial"/>
              </w:rPr>
            </w:pPr>
            <w:r w:rsidRPr="007E1AAB">
              <w:rPr>
                <w:rFonts w:ascii="Arial" w:hAnsi="Arial" w:cs="Arial"/>
              </w:rPr>
              <w:t xml:space="preserve">Izvajanje postopkov registracije ter postopkov statusnih sprememb ali izbrisa podjetij </w:t>
            </w:r>
            <w:r w:rsidRPr="007E1AAB">
              <w:rPr>
                <w:rFonts w:ascii="Arial" w:hAnsi="Arial" w:cs="Arial"/>
                <w:b/>
              </w:rPr>
              <w:t>(e-VEM)</w:t>
            </w:r>
            <w:r w:rsidRPr="00E849E5">
              <w:rPr>
                <w:rFonts w:ascii="Arial" w:hAnsi="Arial" w:cs="Arial"/>
              </w:rPr>
              <w:t>.</w:t>
            </w:r>
          </w:p>
        </w:tc>
        <w:tc>
          <w:tcPr>
            <w:tcW w:w="4502" w:type="dxa"/>
            <w:tcBorders>
              <w:bottom w:val="single" w:sz="4" w:space="0" w:color="auto"/>
            </w:tcBorders>
          </w:tcPr>
          <w:p w:rsidR="00993E3C" w:rsidRPr="009976EC" w:rsidRDefault="00993E3C" w:rsidP="00C201A1">
            <w:pPr>
              <w:rPr>
                <w:rFonts w:ascii="Arial" w:hAnsi="Arial" w:cs="Arial"/>
              </w:rPr>
            </w:pPr>
            <w:r>
              <w:rPr>
                <w:rFonts w:ascii="Arial" w:hAnsi="Arial" w:cs="Arial"/>
              </w:rPr>
              <w:t>Celoletno izvajanje storitev.</w:t>
            </w:r>
          </w:p>
        </w:tc>
      </w:tr>
      <w:tr w:rsidR="00993E3C" w:rsidRPr="009976EC" w:rsidTr="00C201A1">
        <w:trPr>
          <w:jc w:val="center"/>
        </w:trPr>
        <w:tc>
          <w:tcPr>
            <w:tcW w:w="9288" w:type="dxa"/>
            <w:gridSpan w:val="2"/>
            <w:shd w:val="clear" w:color="BFBFBF" w:fill="BFBFBF"/>
          </w:tcPr>
          <w:p w:rsidR="00993E3C" w:rsidRPr="009976EC" w:rsidRDefault="00993E3C" w:rsidP="00C201A1">
            <w:pPr>
              <w:jc w:val="center"/>
              <w:rPr>
                <w:rFonts w:ascii="Arial" w:hAnsi="Arial" w:cs="Arial"/>
                <w:b/>
              </w:rPr>
            </w:pPr>
            <w:r w:rsidRPr="009976EC">
              <w:rPr>
                <w:rFonts w:ascii="Arial" w:hAnsi="Arial" w:cs="Arial"/>
                <w:b/>
              </w:rPr>
              <w:t>INFORMIRANJE</w:t>
            </w:r>
          </w:p>
        </w:tc>
      </w:tr>
      <w:tr w:rsidR="00993E3C" w:rsidRPr="009976EC" w:rsidTr="00C201A1">
        <w:trPr>
          <w:jc w:val="center"/>
        </w:trPr>
        <w:tc>
          <w:tcPr>
            <w:tcW w:w="4786" w:type="dxa"/>
            <w:tcBorders>
              <w:bottom w:val="single" w:sz="4" w:space="0" w:color="auto"/>
            </w:tcBorders>
          </w:tcPr>
          <w:p w:rsidR="00993E3C" w:rsidRPr="009976EC" w:rsidRDefault="00993E3C" w:rsidP="00C201A1">
            <w:pPr>
              <w:rPr>
                <w:rFonts w:ascii="Arial" w:hAnsi="Arial" w:cs="Arial"/>
              </w:rPr>
            </w:pPr>
            <w:r w:rsidRPr="009976EC">
              <w:rPr>
                <w:rFonts w:ascii="Arial" w:hAnsi="Arial" w:cs="Arial"/>
                <w:bCs/>
              </w:rPr>
              <w:t xml:space="preserve">Posredovanje informacijskih paketov </w:t>
            </w:r>
            <w:r>
              <w:rPr>
                <w:rFonts w:ascii="Arial" w:hAnsi="Arial" w:cs="Arial"/>
                <w:bCs/>
              </w:rPr>
              <w:t>in informiranje ciljne skupine.</w:t>
            </w:r>
          </w:p>
        </w:tc>
        <w:tc>
          <w:tcPr>
            <w:tcW w:w="4502" w:type="dxa"/>
            <w:tcBorders>
              <w:bottom w:val="single" w:sz="4" w:space="0" w:color="auto"/>
            </w:tcBorders>
          </w:tcPr>
          <w:p w:rsidR="00993E3C" w:rsidRPr="009976EC" w:rsidRDefault="00993E3C" w:rsidP="00C201A1">
            <w:pPr>
              <w:jc w:val="both"/>
              <w:rPr>
                <w:rFonts w:ascii="Arial" w:hAnsi="Arial" w:cs="Arial"/>
              </w:rPr>
            </w:pPr>
            <w:r>
              <w:rPr>
                <w:rFonts w:ascii="Arial" w:hAnsi="Arial" w:cs="Arial"/>
              </w:rPr>
              <w:t>Tedensko</w:t>
            </w:r>
            <w:r w:rsidRPr="009976EC">
              <w:rPr>
                <w:rFonts w:ascii="Arial" w:hAnsi="Arial" w:cs="Arial"/>
              </w:rPr>
              <w:t xml:space="preserve"> posredovanje informacijskih paketov</w:t>
            </w:r>
            <w:r>
              <w:rPr>
                <w:rFonts w:ascii="Arial" w:hAnsi="Arial" w:cs="Arial"/>
              </w:rPr>
              <w:t xml:space="preserve"> (spletni priročnik, ki ga pripravi agencija)</w:t>
            </w:r>
            <w:r w:rsidRPr="009976EC">
              <w:rPr>
                <w:rFonts w:ascii="Arial" w:hAnsi="Arial" w:cs="Arial"/>
              </w:rPr>
              <w:t xml:space="preserve"> z vključevanjem informacij lokalnega značaja </w:t>
            </w:r>
            <w:r>
              <w:rPr>
                <w:rFonts w:ascii="Arial" w:hAnsi="Arial" w:cs="Arial"/>
              </w:rPr>
              <w:t xml:space="preserve">ter posredovanje informacij po telefonu ali fizično. </w:t>
            </w:r>
          </w:p>
        </w:tc>
      </w:tr>
      <w:tr w:rsidR="00993E3C" w:rsidRPr="009976EC" w:rsidTr="00C201A1">
        <w:trPr>
          <w:jc w:val="center"/>
        </w:trPr>
        <w:tc>
          <w:tcPr>
            <w:tcW w:w="9288" w:type="dxa"/>
            <w:gridSpan w:val="2"/>
            <w:shd w:val="clear" w:color="auto" w:fill="BFBFBF"/>
          </w:tcPr>
          <w:p w:rsidR="00993E3C" w:rsidRPr="009976EC" w:rsidRDefault="00993E3C" w:rsidP="00C201A1">
            <w:pPr>
              <w:jc w:val="center"/>
              <w:rPr>
                <w:rFonts w:ascii="Arial" w:hAnsi="Arial" w:cs="Arial"/>
                <w:b/>
              </w:rPr>
            </w:pPr>
            <w:r w:rsidRPr="009976EC">
              <w:rPr>
                <w:rFonts w:ascii="Arial" w:hAnsi="Arial" w:cs="Arial"/>
                <w:b/>
              </w:rPr>
              <w:t>IZVEDBA DELAVNIC</w:t>
            </w:r>
          </w:p>
        </w:tc>
      </w:tr>
      <w:tr w:rsidR="00993E3C" w:rsidRPr="009976EC" w:rsidTr="00C201A1">
        <w:trPr>
          <w:jc w:val="center"/>
        </w:trPr>
        <w:tc>
          <w:tcPr>
            <w:tcW w:w="4786" w:type="dxa"/>
            <w:tcBorders>
              <w:bottom w:val="single" w:sz="4" w:space="0" w:color="auto"/>
            </w:tcBorders>
          </w:tcPr>
          <w:p w:rsidR="00993E3C" w:rsidRPr="009976EC" w:rsidRDefault="00993E3C" w:rsidP="00C201A1">
            <w:pPr>
              <w:rPr>
                <w:rFonts w:ascii="Arial" w:hAnsi="Arial" w:cs="Arial"/>
                <w:bCs/>
              </w:rPr>
            </w:pPr>
            <w:r w:rsidRPr="009976EC">
              <w:rPr>
                <w:rFonts w:ascii="Arial" w:hAnsi="Arial" w:cs="Arial"/>
                <w:bCs/>
              </w:rPr>
              <w:t>Izvajanje informativno-promocijskih in tematskih delavnic</w:t>
            </w:r>
            <w:r>
              <w:rPr>
                <w:rFonts w:ascii="Arial" w:hAnsi="Arial" w:cs="Arial"/>
                <w:bCs/>
              </w:rPr>
              <w:t>.</w:t>
            </w:r>
          </w:p>
          <w:p w:rsidR="00993E3C" w:rsidRPr="00B94BE1" w:rsidRDefault="00993E3C" w:rsidP="00C201A1">
            <w:pPr>
              <w:jc w:val="both"/>
              <w:rPr>
                <w:rFonts w:ascii="Arial" w:hAnsi="Arial" w:cs="Arial"/>
                <w:bCs/>
              </w:rPr>
            </w:pPr>
          </w:p>
        </w:tc>
        <w:tc>
          <w:tcPr>
            <w:tcW w:w="4502" w:type="dxa"/>
            <w:tcBorders>
              <w:bottom w:val="single" w:sz="4" w:space="0" w:color="auto"/>
            </w:tcBorders>
          </w:tcPr>
          <w:p w:rsidR="00993E3C" w:rsidRPr="00AB08DC" w:rsidRDefault="00993E3C" w:rsidP="00C201A1">
            <w:pPr>
              <w:rPr>
                <w:rFonts w:ascii="Arial" w:hAnsi="Arial" w:cs="Arial"/>
              </w:rPr>
            </w:pPr>
            <w:r>
              <w:rPr>
                <w:rFonts w:ascii="Arial" w:hAnsi="Arial" w:cs="Arial"/>
              </w:rPr>
              <w:t>I</w:t>
            </w:r>
            <w:r w:rsidRPr="00837D75">
              <w:rPr>
                <w:rFonts w:ascii="Arial" w:hAnsi="Arial" w:cs="Arial"/>
              </w:rPr>
              <w:t>zveden</w:t>
            </w:r>
            <w:r>
              <w:rPr>
                <w:rFonts w:ascii="Arial" w:hAnsi="Arial" w:cs="Arial"/>
              </w:rPr>
              <w:t xml:space="preserve">ih vsaj 6 </w:t>
            </w:r>
            <w:r w:rsidRPr="00837D75">
              <w:rPr>
                <w:rFonts w:ascii="Arial" w:hAnsi="Arial" w:cs="Arial"/>
              </w:rPr>
              <w:t>delavnic za potencialne podjetnike i</w:t>
            </w:r>
            <w:r>
              <w:rPr>
                <w:rFonts w:ascii="Arial" w:hAnsi="Arial" w:cs="Arial"/>
              </w:rPr>
              <w:t>n</w:t>
            </w:r>
            <w:r w:rsidRPr="00837D75">
              <w:rPr>
                <w:rFonts w:ascii="Arial" w:hAnsi="Arial" w:cs="Arial"/>
              </w:rPr>
              <w:t xml:space="preserve"> MSP</w:t>
            </w:r>
            <w:r>
              <w:rPr>
                <w:rFonts w:ascii="Arial" w:hAnsi="Arial" w:cs="Arial"/>
              </w:rPr>
              <w:t xml:space="preserve"> letno (od tega ena na temo socialnega podjetništva).</w:t>
            </w:r>
          </w:p>
        </w:tc>
      </w:tr>
      <w:tr w:rsidR="00993E3C" w:rsidRPr="009976EC" w:rsidTr="00C201A1">
        <w:trPr>
          <w:jc w:val="center"/>
        </w:trPr>
        <w:tc>
          <w:tcPr>
            <w:tcW w:w="9288" w:type="dxa"/>
            <w:gridSpan w:val="2"/>
            <w:shd w:val="clear" w:color="auto" w:fill="BFBFBF"/>
          </w:tcPr>
          <w:p w:rsidR="00993E3C" w:rsidRPr="009976EC" w:rsidRDefault="00993E3C" w:rsidP="00C201A1">
            <w:pPr>
              <w:jc w:val="center"/>
              <w:rPr>
                <w:rFonts w:ascii="Arial" w:hAnsi="Arial" w:cs="Arial"/>
                <w:b/>
              </w:rPr>
            </w:pPr>
            <w:r w:rsidRPr="009976EC">
              <w:rPr>
                <w:rFonts w:ascii="Arial" w:hAnsi="Arial" w:cs="Arial"/>
                <w:b/>
              </w:rPr>
              <w:t>OSNOVNA</w:t>
            </w:r>
            <w:r>
              <w:rPr>
                <w:rFonts w:ascii="Arial" w:hAnsi="Arial" w:cs="Arial"/>
                <w:b/>
              </w:rPr>
              <w:t xml:space="preserve"> IN INFORMATIVNA</w:t>
            </w:r>
            <w:r w:rsidRPr="009976EC">
              <w:rPr>
                <w:rFonts w:ascii="Arial" w:hAnsi="Arial" w:cs="Arial"/>
                <w:b/>
              </w:rPr>
              <w:t xml:space="preserve"> SVETOVANJA</w:t>
            </w:r>
          </w:p>
        </w:tc>
      </w:tr>
      <w:tr w:rsidR="00993E3C" w:rsidRPr="009976EC" w:rsidTr="00C201A1">
        <w:trPr>
          <w:jc w:val="center"/>
        </w:trPr>
        <w:tc>
          <w:tcPr>
            <w:tcW w:w="4786" w:type="dxa"/>
            <w:tcBorders>
              <w:bottom w:val="single" w:sz="4" w:space="0" w:color="auto"/>
            </w:tcBorders>
          </w:tcPr>
          <w:p w:rsidR="00993E3C" w:rsidRPr="00D657F5" w:rsidRDefault="00993E3C" w:rsidP="00C201A1">
            <w:pPr>
              <w:rPr>
                <w:rFonts w:ascii="Arial" w:hAnsi="Arial" w:cs="Arial"/>
              </w:rPr>
            </w:pPr>
            <w:r>
              <w:rPr>
                <w:rFonts w:ascii="Arial" w:hAnsi="Arial" w:cs="Arial"/>
              </w:rPr>
              <w:t>Izvajanje osnovnega svetovanja.</w:t>
            </w:r>
          </w:p>
          <w:p w:rsidR="00993E3C" w:rsidRPr="00D657F5" w:rsidRDefault="00993E3C" w:rsidP="00C201A1">
            <w:pPr>
              <w:pStyle w:val="Odstavekseznama"/>
              <w:jc w:val="both"/>
              <w:rPr>
                <w:rFonts w:ascii="Arial" w:hAnsi="Arial" w:cs="Arial"/>
              </w:rPr>
            </w:pPr>
          </w:p>
        </w:tc>
        <w:tc>
          <w:tcPr>
            <w:tcW w:w="4502" w:type="dxa"/>
            <w:tcBorders>
              <w:bottom w:val="single" w:sz="4" w:space="0" w:color="auto"/>
            </w:tcBorders>
          </w:tcPr>
          <w:p w:rsidR="00993E3C" w:rsidRPr="009976EC" w:rsidRDefault="00993E3C" w:rsidP="00C201A1">
            <w:pPr>
              <w:rPr>
                <w:rFonts w:ascii="Arial" w:hAnsi="Arial" w:cs="Arial"/>
              </w:rPr>
            </w:pPr>
            <w:r w:rsidRPr="00283817">
              <w:rPr>
                <w:rFonts w:ascii="Arial" w:hAnsi="Arial" w:cs="Arial"/>
              </w:rPr>
              <w:t xml:space="preserve">Letno izvedenih vsaj 250 osnovnih svetovanj, ki vključujejo tudi vsaj 10 </w:t>
            </w:r>
            <w:r w:rsidRPr="00283817">
              <w:rPr>
                <w:rFonts w:ascii="Arial" w:hAnsi="Arial" w:cs="Arial"/>
                <w:bCs/>
              </w:rPr>
              <w:t>mobilnih osnovnih svetovanj in svetovanja zainteresiranim za socialno podjetništvo.</w:t>
            </w:r>
          </w:p>
        </w:tc>
      </w:tr>
      <w:tr w:rsidR="00993E3C" w:rsidRPr="009976EC" w:rsidTr="00C201A1">
        <w:trPr>
          <w:jc w:val="center"/>
        </w:trPr>
        <w:tc>
          <w:tcPr>
            <w:tcW w:w="9288" w:type="dxa"/>
            <w:gridSpan w:val="2"/>
            <w:shd w:val="clear" w:color="auto" w:fill="BFBFBF"/>
          </w:tcPr>
          <w:p w:rsidR="00993E3C" w:rsidRPr="009976EC" w:rsidRDefault="00993E3C" w:rsidP="00C201A1">
            <w:pPr>
              <w:jc w:val="center"/>
              <w:rPr>
                <w:rFonts w:ascii="Arial" w:hAnsi="Arial" w:cs="Arial"/>
                <w:b/>
              </w:rPr>
            </w:pPr>
            <w:r w:rsidRPr="009976EC">
              <w:rPr>
                <w:rFonts w:ascii="Arial" w:hAnsi="Arial" w:cs="Arial"/>
                <w:b/>
              </w:rPr>
              <w:t>DRUGE AKTIVNOSTI VSTOPNIH TOČK VEM</w:t>
            </w:r>
          </w:p>
        </w:tc>
      </w:tr>
      <w:tr w:rsidR="00993E3C" w:rsidRPr="009976EC" w:rsidTr="00C201A1">
        <w:trPr>
          <w:jc w:val="center"/>
        </w:trPr>
        <w:tc>
          <w:tcPr>
            <w:tcW w:w="9288" w:type="dxa"/>
            <w:gridSpan w:val="2"/>
          </w:tcPr>
          <w:p w:rsidR="00993E3C" w:rsidRPr="009976EC" w:rsidRDefault="00993E3C" w:rsidP="00C201A1">
            <w:pPr>
              <w:tabs>
                <w:tab w:val="left" w:pos="1698"/>
              </w:tabs>
              <w:jc w:val="both"/>
              <w:rPr>
                <w:rFonts w:ascii="Arial" w:hAnsi="Arial" w:cs="Arial"/>
              </w:rPr>
            </w:pPr>
            <w:r w:rsidRPr="009976EC">
              <w:rPr>
                <w:rFonts w:ascii="Arial" w:hAnsi="Arial" w:cs="Arial"/>
                <w:bCs/>
              </w:rPr>
              <w:t>Pridobivanje ključnih informacij lo</w:t>
            </w:r>
            <w:r>
              <w:rPr>
                <w:rFonts w:ascii="Arial" w:hAnsi="Arial" w:cs="Arial"/>
                <w:bCs/>
              </w:rPr>
              <w:t>kalnega in regionalnega značaja.</w:t>
            </w:r>
          </w:p>
        </w:tc>
      </w:tr>
      <w:tr w:rsidR="00993E3C" w:rsidRPr="009976EC" w:rsidTr="00C201A1">
        <w:trPr>
          <w:jc w:val="center"/>
        </w:trPr>
        <w:tc>
          <w:tcPr>
            <w:tcW w:w="9288" w:type="dxa"/>
            <w:gridSpan w:val="2"/>
          </w:tcPr>
          <w:p w:rsidR="00993E3C" w:rsidRPr="009976EC" w:rsidRDefault="00993E3C" w:rsidP="00C201A1">
            <w:pPr>
              <w:tabs>
                <w:tab w:val="left" w:pos="1698"/>
              </w:tabs>
              <w:jc w:val="both"/>
              <w:rPr>
                <w:rFonts w:ascii="Arial" w:hAnsi="Arial" w:cs="Arial"/>
                <w:bCs/>
              </w:rPr>
            </w:pPr>
            <w:r w:rsidRPr="006D5AA5">
              <w:rPr>
                <w:rFonts w:ascii="Arial" w:hAnsi="Arial" w:cs="Arial"/>
                <w:bCs/>
              </w:rPr>
              <w:t>Povezovanje z deležniki na regionalnem oz. v lokalnem okolju (podjetji, občinami, šolami, ostalimi subjekti podporneg</w:t>
            </w:r>
            <w:r w:rsidRPr="00087842">
              <w:rPr>
                <w:rFonts w:ascii="Arial" w:hAnsi="Arial" w:cs="Arial"/>
                <w:bCs/>
              </w:rPr>
              <w:t>a okolja za podjetništvo…)</w:t>
            </w:r>
          </w:p>
        </w:tc>
      </w:tr>
      <w:tr w:rsidR="00993E3C" w:rsidRPr="009976EC" w:rsidTr="00C201A1">
        <w:trPr>
          <w:jc w:val="center"/>
        </w:trPr>
        <w:tc>
          <w:tcPr>
            <w:tcW w:w="9288" w:type="dxa"/>
            <w:gridSpan w:val="2"/>
          </w:tcPr>
          <w:p w:rsidR="00993E3C" w:rsidRPr="009976EC" w:rsidRDefault="00993E3C" w:rsidP="00C201A1">
            <w:pPr>
              <w:jc w:val="both"/>
              <w:rPr>
                <w:rFonts w:ascii="Arial" w:hAnsi="Arial" w:cs="Arial"/>
              </w:rPr>
            </w:pPr>
            <w:r w:rsidRPr="009976EC">
              <w:rPr>
                <w:rFonts w:ascii="Arial" w:hAnsi="Arial" w:cs="Arial"/>
                <w:bCs/>
              </w:rPr>
              <w:t>Evidentiranje administrativnih ovir pri poslovanju podjetij in predlaganje ukrepov za odpravo (s strani uporabnikov storitev)</w:t>
            </w:r>
            <w:r>
              <w:rPr>
                <w:rFonts w:ascii="Arial" w:hAnsi="Arial" w:cs="Arial"/>
                <w:bCs/>
              </w:rPr>
              <w:t>.</w:t>
            </w:r>
          </w:p>
        </w:tc>
      </w:tr>
      <w:tr w:rsidR="00993E3C" w:rsidRPr="009976EC" w:rsidTr="00C201A1">
        <w:trPr>
          <w:jc w:val="center"/>
        </w:trPr>
        <w:tc>
          <w:tcPr>
            <w:tcW w:w="9288" w:type="dxa"/>
            <w:gridSpan w:val="2"/>
          </w:tcPr>
          <w:p w:rsidR="00993E3C" w:rsidRPr="009976EC" w:rsidRDefault="00993E3C" w:rsidP="00C201A1">
            <w:pPr>
              <w:tabs>
                <w:tab w:val="left" w:pos="1440"/>
              </w:tabs>
              <w:jc w:val="both"/>
              <w:rPr>
                <w:rFonts w:ascii="Arial" w:hAnsi="Arial" w:cs="Arial"/>
                <w:bCs/>
              </w:rPr>
            </w:pPr>
            <w:r w:rsidRPr="00072CA5">
              <w:rPr>
                <w:rFonts w:ascii="Arial" w:hAnsi="Arial" w:cs="Arial"/>
                <w:bCs/>
              </w:rPr>
              <w:t xml:space="preserve">Letna izvedba ankete </w:t>
            </w:r>
            <w:r>
              <w:rPr>
                <w:rFonts w:ascii="Arial" w:hAnsi="Arial" w:cs="Arial"/>
                <w:bCs/>
              </w:rPr>
              <w:t xml:space="preserve">o zadovoljstvu </w:t>
            </w:r>
            <w:r w:rsidRPr="00072CA5">
              <w:rPr>
                <w:rFonts w:ascii="Arial" w:hAnsi="Arial" w:cs="Arial"/>
                <w:bCs/>
              </w:rPr>
              <w:t>med uporabniki podpornih storitev po enotni metodologiji, ki jo pripravi agencija</w:t>
            </w:r>
            <w:r>
              <w:rPr>
                <w:rFonts w:ascii="Arial" w:hAnsi="Arial" w:cs="Arial"/>
                <w:bCs/>
              </w:rPr>
              <w:t>.</w:t>
            </w:r>
          </w:p>
        </w:tc>
      </w:tr>
      <w:tr w:rsidR="00993E3C" w:rsidRPr="009976EC" w:rsidTr="00C201A1">
        <w:trPr>
          <w:jc w:val="center"/>
        </w:trPr>
        <w:tc>
          <w:tcPr>
            <w:tcW w:w="9288" w:type="dxa"/>
            <w:gridSpan w:val="2"/>
          </w:tcPr>
          <w:p w:rsidR="00993E3C" w:rsidRPr="009976EC" w:rsidRDefault="00993E3C" w:rsidP="00C201A1">
            <w:pPr>
              <w:jc w:val="both"/>
              <w:rPr>
                <w:rFonts w:ascii="Arial" w:hAnsi="Arial" w:cs="Arial"/>
                <w:bCs/>
              </w:rPr>
            </w:pPr>
            <w:r w:rsidRPr="009976EC">
              <w:rPr>
                <w:rFonts w:ascii="Arial" w:hAnsi="Arial" w:cs="Arial"/>
                <w:bCs/>
              </w:rPr>
              <w:t>Sodelovanje na nacionalnih prireditvah na vabilo ministrstva</w:t>
            </w:r>
            <w:r>
              <w:rPr>
                <w:rFonts w:ascii="Arial" w:hAnsi="Arial" w:cs="Arial"/>
                <w:bCs/>
              </w:rPr>
              <w:t xml:space="preserve"> ali agencije.</w:t>
            </w:r>
          </w:p>
        </w:tc>
      </w:tr>
      <w:tr w:rsidR="00993E3C" w:rsidRPr="009976EC" w:rsidTr="00C201A1">
        <w:trPr>
          <w:jc w:val="center"/>
        </w:trPr>
        <w:tc>
          <w:tcPr>
            <w:tcW w:w="9288" w:type="dxa"/>
            <w:gridSpan w:val="2"/>
          </w:tcPr>
          <w:p w:rsidR="00993E3C" w:rsidRPr="009976EC" w:rsidRDefault="00993E3C" w:rsidP="00C201A1">
            <w:pPr>
              <w:jc w:val="both"/>
              <w:rPr>
                <w:rFonts w:ascii="Arial" w:hAnsi="Arial" w:cs="Arial"/>
              </w:rPr>
            </w:pPr>
            <w:r w:rsidRPr="00F15655">
              <w:rPr>
                <w:rFonts w:ascii="Arial" w:hAnsi="Arial" w:cs="Arial"/>
              </w:rPr>
              <w:t>Najmanj 80% udeležba</w:t>
            </w:r>
            <w:r w:rsidRPr="009976EC">
              <w:rPr>
                <w:rFonts w:ascii="Arial" w:hAnsi="Arial" w:cs="Arial"/>
              </w:rPr>
              <w:t xml:space="preserve"> na izobraževanjih in usposabljanjih za svetovalce vstopnih točk VEM</w:t>
            </w:r>
            <w:r>
              <w:rPr>
                <w:rFonts w:ascii="Arial" w:hAnsi="Arial" w:cs="Arial"/>
              </w:rPr>
              <w:t>, ki so izvedena s strani agencije.</w:t>
            </w:r>
          </w:p>
        </w:tc>
      </w:tr>
    </w:tbl>
    <w:p w:rsidR="00993E3C" w:rsidRPr="003D0814" w:rsidRDefault="00993E3C" w:rsidP="00993E3C">
      <w:pPr>
        <w:ind w:firstLine="284"/>
        <w:jc w:val="both"/>
        <w:rPr>
          <w:rFonts w:ascii="Arial" w:hAnsi="Arial" w:cs="Arial"/>
          <w:sz w:val="8"/>
          <w:szCs w:val="8"/>
        </w:rPr>
      </w:pPr>
    </w:p>
    <w:p w:rsidR="00993E3C" w:rsidRDefault="00993E3C" w:rsidP="00993E3C">
      <w:pPr>
        <w:jc w:val="both"/>
        <w:rPr>
          <w:rFonts w:ascii="Arial" w:hAnsi="Arial" w:cs="Arial"/>
          <w:highlight w:val="yellow"/>
        </w:rPr>
      </w:pPr>
    </w:p>
    <w:p w:rsidR="00993E3C" w:rsidRDefault="00993E3C" w:rsidP="00993E3C">
      <w:pPr>
        <w:jc w:val="both"/>
        <w:rPr>
          <w:rFonts w:ascii="Arial" w:hAnsi="Arial" w:cs="Arial"/>
          <w:sz w:val="22"/>
          <w:szCs w:val="22"/>
        </w:rPr>
      </w:pPr>
      <w:r w:rsidRPr="00226D6E">
        <w:rPr>
          <w:rFonts w:ascii="Arial" w:hAnsi="Arial" w:cs="Arial"/>
          <w:sz w:val="22"/>
          <w:szCs w:val="22"/>
        </w:rPr>
        <w:t>Prijavitelj ali prijavitelj s partnerji</w:t>
      </w:r>
      <w:r>
        <w:rPr>
          <w:rFonts w:ascii="Arial" w:hAnsi="Arial" w:cs="Arial"/>
          <w:sz w:val="22"/>
          <w:szCs w:val="22"/>
        </w:rPr>
        <w:t xml:space="preserve"> mora izvajati zgoraj navedene svežnje storitev v lokalnih pisarnah vstopnih točk VEM, od katerih je ena lahko sedež vstopne točke VEM. Vsaka vstopna točka VEM pa lahko izvaja največ dva svežnja storitev, ne glede na število lokalnih pisarn. Izjema je </w:t>
      </w:r>
      <w:r w:rsidRPr="009E4C15">
        <w:rPr>
          <w:rFonts w:ascii="Arial" w:hAnsi="Arial" w:cs="Arial"/>
          <w:sz w:val="22"/>
          <w:szCs w:val="22"/>
        </w:rPr>
        <w:t xml:space="preserve">Osrednjeslovenska </w:t>
      </w:r>
      <w:r>
        <w:rPr>
          <w:rFonts w:ascii="Arial" w:hAnsi="Arial" w:cs="Arial"/>
          <w:sz w:val="22"/>
          <w:szCs w:val="22"/>
        </w:rPr>
        <w:t xml:space="preserve">statistična </w:t>
      </w:r>
      <w:r w:rsidRPr="009E4C15">
        <w:rPr>
          <w:rFonts w:ascii="Arial" w:hAnsi="Arial" w:cs="Arial"/>
          <w:sz w:val="22"/>
          <w:szCs w:val="22"/>
        </w:rPr>
        <w:t xml:space="preserve">regija, kjer je potrebno v Mestni občini Ljubljana zagotoviti izvedbo </w:t>
      </w:r>
      <w:r>
        <w:rPr>
          <w:rFonts w:ascii="Arial" w:hAnsi="Arial" w:cs="Arial"/>
          <w:sz w:val="22"/>
          <w:szCs w:val="22"/>
        </w:rPr>
        <w:t>treh</w:t>
      </w:r>
      <w:r w:rsidRPr="009E4C15">
        <w:rPr>
          <w:rFonts w:ascii="Arial" w:hAnsi="Arial" w:cs="Arial"/>
          <w:sz w:val="22"/>
          <w:szCs w:val="22"/>
        </w:rPr>
        <w:t xml:space="preserve"> svežnjev</w:t>
      </w:r>
      <w:r>
        <w:rPr>
          <w:rFonts w:ascii="Arial" w:hAnsi="Arial" w:cs="Arial"/>
          <w:sz w:val="22"/>
          <w:szCs w:val="22"/>
        </w:rPr>
        <w:t xml:space="preserve"> storitev</w:t>
      </w:r>
      <w:r w:rsidRPr="009E4C15">
        <w:rPr>
          <w:rFonts w:ascii="Arial" w:hAnsi="Arial" w:cs="Arial"/>
          <w:sz w:val="22"/>
          <w:szCs w:val="22"/>
        </w:rPr>
        <w:t xml:space="preserve"> zaradi nadpovprečne koncentracije števila prebivalcev in podjetij.</w:t>
      </w:r>
    </w:p>
    <w:p w:rsidR="00993E3C" w:rsidRDefault="00993E3C" w:rsidP="00993E3C">
      <w:pPr>
        <w:jc w:val="both"/>
        <w:rPr>
          <w:rFonts w:ascii="Arial" w:hAnsi="Arial" w:cs="Arial"/>
          <w:sz w:val="22"/>
          <w:szCs w:val="22"/>
        </w:rPr>
      </w:pPr>
      <w:r>
        <w:rPr>
          <w:rFonts w:ascii="Arial" w:hAnsi="Arial" w:cs="Arial"/>
          <w:sz w:val="22"/>
          <w:szCs w:val="22"/>
        </w:rPr>
        <w:t xml:space="preserve">Vsaka lokalna pisarna vstopne točke VEM mora zagotavljati storitve za vse občine, ki jih pokriva, obenem pa morajo vse vstopne točke VEM v posamezni statistični regiji s storitvami svojih lokalnih pisarn zagotavljati geografski pokritost celotne statistične regije. </w:t>
      </w:r>
    </w:p>
    <w:p w:rsidR="00993E3C" w:rsidRDefault="00993E3C" w:rsidP="00993E3C">
      <w:pPr>
        <w:jc w:val="both"/>
        <w:rPr>
          <w:rFonts w:ascii="Arial" w:hAnsi="Arial" w:cs="Arial"/>
          <w:sz w:val="22"/>
          <w:szCs w:val="22"/>
        </w:rPr>
      </w:pPr>
    </w:p>
    <w:p w:rsidR="00993E3C" w:rsidRPr="00226D6E" w:rsidRDefault="00993E3C" w:rsidP="00993E3C">
      <w:pPr>
        <w:jc w:val="both"/>
        <w:rPr>
          <w:rFonts w:ascii="Arial" w:hAnsi="Arial" w:cs="Arial"/>
          <w:sz w:val="22"/>
          <w:szCs w:val="22"/>
        </w:rPr>
      </w:pPr>
      <w:r w:rsidRPr="00226D6E">
        <w:rPr>
          <w:rFonts w:ascii="Arial" w:hAnsi="Arial" w:cs="Arial"/>
          <w:sz w:val="22"/>
          <w:szCs w:val="22"/>
        </w:rPr>
        <w:t>Prijavitelj ali partner prijavitelja se na razpis lahko prijavi samo enkrat. Najmanjše število izvedenih svežnjev storitev je zapisanih v tabeli v poglavju 9. Obseg in način dodeljevanja sredstev.</w:t>
      </w:r>
      <w:r>
        <w:rPr>
          <w:rFonts w:ascii="Arial" w:hAnsi="Arial" w:cs="Arial"/>
          <w:sz w:val="22"/>
          <w:szCs w:val="22"/>
        </w:rPr>
        <w:t xml:space="preserve"> Z lokalnimi pisarnami je potrebno zagotoviti</w:t>
      </w:r>
      <w:r w:rsidRPr="00226D6E">
        <w:rPr>
          <w:rFonts w:ascii="Arial" w:hAnsi="Arial" w:cs="Arial"/>
          <w:sz w:val="22"/>
          <w:szCs w:val="22"/>
        </w:rPr>
        <w:t xml:space="preserve"> pokritost </w:t>
      </w:r>
      <w:r>
        <w:rPr>
          <w:rFonts w:ascii="Arial" w:hAnsi="Arial" w:cs="Arial"/>
          <w:sz w:val="22"/>
          <w:szCs w:val="22"/>
        </w:rPr>
        <w:t>s</w:t>
      </w:r>
      <w:r w:rsidRPr="00226D6E">
        <w:rPr>
          <w:rFonts w:ascii="Arial" w:hAnsi="Arial" w:cs="Arial"/>
          <w:sz w:val="22"/>
          <w:szCs w:val="22"/>
        </w:rPr>
        <w:t xml:space="preserve"> storitvami</w:t>
      </w:r>
      <w:r>
        <w:rPr>
          <w:rFonts w:ascii="Arial" w:hAnsi="Arial" w:cs="Arial"/>
          <w:sz w:val="22"/>
          <w:szCs w:val="22"/>
        </w:rPr>
        <w:t xml:space="preserve"> iz svežnja storitev</w:t>
      </w:r>
      <w:r w:rsidRPr="00226D6E">
        <w:rPr>
          <w:rFonts w:ascii="Arial" w:hAnsi="Arial" w:cs="Arial"/>
          <w:sz w:val="22"/>
          <w:szCs w:val="22"/>
        </w:rPr>
        <w:t xml:space="preserve"> v vseh občinah </w:t>
      </w:r>
      <w:r>
        <w:rPr>
          <w:rFonts w:ascii="Arial" w:hAnsi="Arial" w:cs="Arial"/>
          <w:sz w:val="22"/>
          <w:szCs w:val="22"/>
        </w:rPr>
        <w:t>in vseh statističnih regijah</w:t>
      </w:r>
      <w:r w:rsidRPr="00226D6E">
        <w:rPr>
          <w:rFonts w:ascii="Arial" w:hAnsi="Arial" w:cs="Arial"/>
          <w:sz w:val="22"/>
          <w:szCs w:val="22"/>
        </w:rPr>
        <w:t xml:space="preserve"> za </w:t>
      </w:r>
      <w:r>
        <w:rPr>
          <w:rFonts w:ascii="Arial" w:hAnsi="Arial" w:cs="Arial"/>
          <w:sz w:val="22"/>
          <w:szCs w:val="22"/>
        </w:rPr>
        <w:t>ciljno skupino javnega razpisa v obdobju od dneva prijave na razpis do 31.12.2015</w:t>
      </w:r>
      <w:r w:rsidRPr="00226D6E">
        <w:rPr>
          <w:rFonts w:ascii="Arial" w:hAnsi="Arial" w:cs="Arial"/>
          <w:sz w:val="22"/>
          <w:szCs w:val="22"/>
        </w:rPr>
        <w:t xml:space="preserve">. </w:t>
      </w:r>
      <w:r>
        <w:rPr>
          <w:rFonts w:ascii="Arial" w:hAnsi="Arial" w:cs="Arial"/>
          <w:sz w:val="22"/>
          <w:szCs w:val="22"/>
        </w:rPr>
        <w:t>Posebna pozornost mora biti namenjena temu, da bodo posamezne lokalne pisarne vstopnih točk VEM smiselno locirane oz. razporejene v statistični regiji, in sicer tako, da bo omogočena čim lažja dostopnost vsem prebivalcem statistične regije.</w:t>
      </w:r>
    </w:p>
    <w:p w:rsidR="00993E3C" w:rsidRPr="00DC6862" w:rsidRDefault="00993E3C" w:rsidP="00993E3C">
      <w:pPr>
        <w:jc w:val="both"/>
        <w:rPr>
          <w:rFonts w:ascii="Arial" w:hAnsi="Arial" w:cs="Arial"/>
          <w:sz w:val="22"/>
          <w:szCs w:val="22"/>
          <w:highlight w:val="yellow"/>
          <w:lang w:eastAsia="sl-SI"/>
        </w:rPr>
      </w:pPr>
    </w:p>
    <w:p w:rsidR="00993E3C" w:rsidRPr="006B6708" w:rsidRDefault="00993E3C" w:rsidP="00993E3C">
      <w:pPr>
        <w:jc w:val="both"/>
        <w:rPr>
          <w:rFonts w:ascii="Arial" w:hAnsi="Arial" w:cs="Arial"/>
          <w:sz w:val="22"/>
          <w:szCs w:val="22"/>
          <w:highlight w:val="green"/>
          <w:lang w:eastAsia="sl-SI"/>
        </w:rPr>
      </w:pPr>
    </w:p>
    <w:p w:rsidR="00993E3C" w:rsidRPr="00F15655" w:rsidRDefault="00993E3C" w:rsidP="00993E3C">
      <w:pPr>
        <w:jc w:val="both"/>
        <w:rPr>
          <w:rFonts w:ascii="Arial" w:hAnsi="Arial" w:cs="Arial"/>
          <w:sz w:val="22"/>
          <w:szCs w:val="22"/>
        </w:rPr>
      </w:pPr>
      <w:r w:rsidRPr="00F15655">
        <w:rPr>
          <w:rFonts w:ascii="Arial" w:hAnsi="Arial" w:cs="Arial"/>
          <w:b/>
          <w:sz w:val="22"/>
          <w:szCs w:val="22"/>
        </w:rPr>
        <w:t xml:space="preserve">Če se bo </w:t>
      </w:r>
      <w:r>
        <w:rPr>
          <w:rFonts w:ascii="Arial" w:hAnsi="Arial" w:cs="Arial"/>
          <w:b/>
          <w:sz w:val="22"/>
          <w:szCs w:val="22"/>
        </w:rPr>
        <w:t xml:space="preserve">pri ocenjevanju </w:t>
      </w:r>
      <w:r w:rsidRPr="00F15655">
        <w:rPr>
          <w:rFonts w:ascii="Arial" w:hAnsi="Arial" w:cs="Arial"/>
          <w:b/>
          <w:sz w:val="22"/>
          <w:szCs w:val="22"/>
        </w:rPr>
        <w:t xml:space="preserve">izkazalo, da v posamezni </w:t>
      </w:r>
      <w:r>
        <w:rPr>
          <w:rFonts w:ascii="Arial" w:hAnsi="Arial" w:cs="Arial"/>
          <w:b/>
          <w:sz w:val="22"/>
          <w:szCs w:val="22"/>
        </w:rPr>
        <w:t xml:space="preserve">statistični </w:t>
      </w:r>
      <w:r w:rsidRPr="00F15655">
        <w:rPr>
          <w:rFonts w:ascii="Arial" w:hAnsi="Arial" w:cs="Arial"/>
          <w:b/>
          <w:sz w:val="22"/>
          <w:szCs w:val="22"/>
        </w:rPr>
        <w:t>regiji ni mogoče izvajati števila svežnjev</w:t>
      </w:r>
      <w:r>
        <w:rPr>
          <w:rFonts w:ascii="Arial" w:hAnsi="Arial" w:cs="Arial"/>
          <w:b/>
          <w:sz w:val="22"/>
          <w:szCs w:val="22"/>
        </w:rPr>
        <w:t xml:space="preserve"> storitev</w:t>
      </w:r>
      <w:r w:rsidRPr="00F15655">
        <w:rPr>
          <w:rFonts w:ascii="Arial" w:hAnsi="Arial" w:cs="Arial"/>
          <w:b/>
          <w:sz w:val="22"/>
          <w:szCs w:val="22"/>
        </w:rPr>
        <w:t>, kot so opredeljeni v tabeli</w:t>
      </w:r>
      <w:r w:rsidRPr="00F15655">
        <w:rPr>
          <w:rFonts w:ascii="Arial" w:hAnsi="Arial" w:cs="Arial"/>
          <w:sz w:val="22"/>
          <w:szCs w:val="22"/>
        </w:rPr>
        <w:t xml:space="preserve"> v poglavju 9. Obseg in način dodeljevanja sredstev (na razpis ne bomo prejeli ustrezne vloge),</w:t>
      </w:r>
      <w:r w:rsidRPr="00F15655">
        <w:rPr>
          <w:rFonts w:ascii="Arial" w:hAnsi="Arial" w:cs="Arial"/>
          <w:b/>
          <w:sz w:val="22"/>
          <w:szCs w:val="22"/>
        </w:rPr>
        <w:t xml:space="preserve"> </w:t>
      </w:r>
      <w:r w:rsidRPr="00F15655">
        <w:rPr>
          <w:rFonts w:ascii="Arial" w:hAnsi="Arial" w:cs="Arial"/>
          <w:sz w:val="22"/>
          <w:szCs w:val="22"/>
        </w:rPr>
        <w:t>bo kot ustrezna obravnavana vloga, v kateri načrtujejo izvajanje manjšega števila svežnjev</w:t>
      </w:r>
      <w:r>
        <w:rPr>
          <w:rFonts w:ascii="Arial" w:hAnsi="Arial" w:cs="Arial"/>
          <w:sz w:val="22"/>
          <w:szCs w:val="22"/>
        </w:rPr>
        <w:t xml:space="preserve"> storitev, vendar ne več kot za en sveženj storitev manjšega od prvotno načrtovanega števila svežnjev storitev</w:t>
      </w:r>
      <w:r w:rsidRPr="00F15655">
        <w:rPr>
          <w:rFonts w:ascii="Arial" w:hAnsi="Arial" w:cs="Arial"/>
          <w:sz w:val="22"/>
          <w:szCs w:val="22"/>
        </w:rPr>
        <w:t>. V primeru, da bo ta vloga izbrana, se bo vrednost sredstev prilagodila glede na dejansko število izvedenih svežnjev</w:t>
      </w:r>
      <w:r>
        <w:rPr>
          <w:rFonts w:ascii="Arial" w:hAnsi="Arial" w:cs="Arial"/>
          <w:sz w:val="22"/>
          <w:szCs w:val="22"/>
        </w:rPr>
        <w:t xml:space="preserve"> storitev</w:t>
      </w:r>
      <w:r w:rsidRPr="00F15655">
        <w:rPr>
          <w:rFonts w:ascii="Arial" w:hAnsi="Arial" w:cs="Arial"/>
          <w:sz w:val="22"/>
          <w:szCs w:val="22"/>
        </w:rPr>
        <w:t>.</w:t>
      </w:r>
    </w:p>
    <w:p w:rsidR="00993E3C" w:rsidRPr="00FA09B9" w:rsidRDefault="00993E3C" w:rsidP="00993E3C">
      <w:pPr>
        <w:jc w:val="both"/>
        <w:rPr>
          <w:rFonts w:ascii="Arial" w:hAnsi="Arial" w:cs="Arial"/>
          <w:sz w:val="22"/>
          <w:szCs w:val="22"/>
          <w:highlight w:val="yellow"/>
        </w:rPr>
      </w:pPr>
    </w:p>
    <w:p w:rsidR="00993E3C" w:rsidRPr="00FA09B9" w:rsidRDefault="00993E3C" w:rsidP="00993E3C">
      <w:pPr>
        <w:jc w:val="both"/>
        <w:rPr>
          <w:rFonts w:ascii="Arial" w:hAnsi="Arial" w:cs="Arial"/>
          <w:sz w:val="22"/>
          <w:szCs w:val="22"/>
        </w:rPr>
      </w:pPr>
      <w:r w:rsidRPr="00ED4681">
        <w:rPr>
          <w:rFonts w:ascii="Arial" w:hAnsi="Arial" w:cs="Arial"/>
          <w:sz w:val="22"/>
          <w:szCs w:val="22"/>
        </w:rPr>
        <w:t>Prijavitelj ali prijavitelj s partnerji mora k vlogi priložiti</w:t>
      </w:r>
      <w:r w:rsidRPr="00ED4681">
        <w:rPr>
          <w:rFonts w:ascii="Arial" w:hAnsi="Arial" w:cs="Arial"/>
          <w:b/>
          <w:sz w:val="22"/>
          <w:szCs w:val="22"/>
        </w:rPr>
        <w:t xml:space="preserve"> Akcijski načrt izvajanja celovitih podpornih storitev</w:t>
      </w:r>
      <w:r w:rsidRPr="00ED4681">
        <w:rPr>
          <w:rFonts w:ascii="Arial" w:hAnsi="Arial" w:cs="Arial"/>
          <w:sz w:val="22"/>
          <w:szCs w:val="22"/>
        </w:rPr>
        <w:t xml:space="preserve"> za obdobje od 1.1.2015 do 31.12.2015. Aktivnosti morajo biti načrtovane za celotno obdobje, z namenom doseganja najmanj zgoraj navedenih pričakovanih rezultatov (svežnjev storitev), ki jih mora doseči do 31.10.2015.</w:t>
      </w:r>
      <w:r w:rsidRPr="00FA09B9">
        <w:rPr>
          <w:rFonts w:ascii="Arial" w:hAnsi="Arial" w:cs="Arial"/>
          <w:sz w:val="22"/>
          <w:szCs w:val="22"/>
        </w:rPr>
        <w:t xml:space="preserve"> </w:t>
      </w:r>
    </w:p>
    <w:p w:rsidR="00993E3C" w:rsidRDefault="00993E3C" w:rsidP="00993E3C">
      <w:pPr>
        <w:jc w:val="both"/>
        <w:rPr>
          <w:rFonts w:ascii="Arial" w:hAnsi="Arial" w:cs="Arial"/>
          <w:sz w:val="22"/>
          <w:szCs w:val="22"/>
        </w:rPr>
      </w:pPr>
    </w:p>
    <w:p w:rsidR="00993E3C" w:rsidRPr="00FA09B9" w:rsidRDefault="00993E3C" w:rsidP="00993E3C">
      <w:pPr>
        <w:jc w:val="both"/>
        <w:rPr>
          <w:rFonts w:ascii="Arial" w:hAnsi="Arial" w:cs="Arial"/>
          <w:sz w:val="22"/>
          <w:szCs w:val="22"/>
        </w:rPr>
      </w:pPr>
    </w:p>
    <w:p w:rsidR="00993E3C" w:rsidRPr="00FA09B9" w:rsidRDefault="00993E3C" w:rsidP="00993E3C">
      <w:pPr>
        <w:numPr>
          <w:ilvl w:val="0"/>
          <w:numId w:val="20"/>
        </w:numPr>
        <w:jc w:val="both"/>
        <w:rPr>
          <w:rFonts w:ascii="Arial" w:hAnsi="Arial" w:cs="Arial"/>
          <w:b/>
          <w:sz w:val="22"/>
          <w:szCs w:val="22"/>
        </w:rPr>
      </w:pPr>
      <w:r w:rsidRPr="00FA09B9">
        <w:rPr>
          <w:rFonts w:ascii="Arial" w:hAnsi="Arial" w:cs="Arial"/>
          <w:b/>
          <w:sz w:val="22"/>
          <w:szCs w:val="22"/>
        </w:rPr>
        <w:t xml:space="preserve">POGOJI </w:t>
      </w:r>
      <w:r>
        <w:rPr>
          <w:rFonts w:ascii="Arial" w:hAnsi="Arial" w:cs="Arial"/>
          <w:b/>
          <w:sz w:val="22"/>
          <w:szCs w:val="22"/>
        </w:rPr>
        <w:t xml:space="preserve">ZA KANDIDIRANJE NA </w:t>
      </w:r>
      <w:r w:rsidRPr="00FA09B9">
        <w:rPr>
          <w:rFonts w:ascii="Arial" w:hAnsi="Arial" w:cs="Arial"/>
          <w:b/>
          <w:sz w:val="22"/>
          <w:szCs w:val="22"/>
        </w:rPr>
        <w:t>JAVNE</w:t>
      </w:r>
      <w:r>
        <w:rPr>
          <w:rFonts w:ascii="Arial" w:hAnsi="Arial" w:cs="Arial"/>
          <w:b/>
          <w:sz w:val="22"/>
          <w:szCs w:val="22"/>
        </w:rPr>
        <w:t>M</w:t>
      </w:r>
      <w:r w:rsidRPr="00FA09B9">
        <w:rPr>
          <w:rFonts w:ascii="Arial" w:hAnsi="Arial" w:cs="Arial"/>
          <w:b/>
          <w:sz w:val="22"/>
          <w:szCs w:val="22"/>
        </w:rPr>
        <w:t xml:space="preserve"> RAZPIS</w:t>
      </w:r>
      <w:r>
        <w:rPr>
          <w:rFonts w:ascii="Arial" w:hAnsi="Arial" w:cs="Arial"/>
          <w:b/>
          <w:sz w:val="22"/>
          <w:szCs w:val="22"/>
        </w:rPr>
        <w:t>U</w:t>
      </w:r>
    </w:p>
    <w:p w:rsidR="00993E3C" w:rsidRDefault="00993E3C" w:rsidP="00993E3C">
      <w:pPr>
        <w:jc w:val="both"/>
        <w:rPr>
          <w:rFonts w:ascii="Arial" w:hAnsi="Arial" w:cs="Arial"/>
          <w:sz w:val="22"/>
          <w:szCs w:val="22"/>
        </w:rPr>
      </w:pPr>
    </w:p>
    <w:p w:rsidR="00993E3C" w:rsidRPr="009D439F" w:rsidRDefault="00993E3C" w:rsidP="00993E3C">
      <w:pPr>
        <w:jc w:val="both"/>
        <w:rPr>
          <w:rFonts w:ascii="Arial" w:hAnsi="Arial" w:cs="Arial"/>
          <w:sz w:val="22"/>
          <w:szCs w:val="22"/>
          <w:lang w:eastAsia="sl-SI"/>
        </w:rPr>
      </w:pPr>
      <w:r w:rsidRPr="009D439F">
        <w:rPr>
          <w:rFonts w:ascii="Arial" w:hAnsi="Arial" w:cs="Arial"/>
          <w:sz w:val="22"/>
          <w:szCs w:val="22"/>
          <w:lang w:eastAsia="sl-SI"/>
        </w:rPr>
        <w:t>Vloge, ki ne bodo izpolnjevale vseh pogojev za kandidiranje in ne bodo skladne s predmetom in namenom javnega razpisa, bodo zavrnjene in jih komisija ne bo ocenila na podlagi meril iz 7. točke tega razpisa. Izpolnjevanje pogojev mora izhajati iz celotne vloge.</w:t>
      </w:r>
    </w:p>
    <w:p w:rsidR="00993E3C" w:rsidRPr="00D76915" w:rsidRDefault="00993E3C" w:rsidP="00993E3C">
      <w:pPr>
        <w:jc w:val="center"/>
        <w:rPr>
          <w:rFonts w:ascii="Arial" w:hAnsi="Arial" w:cs="Arial"/>
          <w:b/>
          <w:sz w:val="22"/>
          <w:szCs w:val="22"/>
        </w:rPr>
      </w:pPr>
    </w:p>
    <w:p w:rsidR="00993E3C" w:rsidRDefault="00993E3C" w:rsidP="00993E3C">
      <w:pPr>
        <w:jc w:val="both"/>
        <w:rPr>
          <w:rFonts w:ascii="Arial" w:hAnsi="Arial" w:cs="Arial"/>
          <w:b/>
          <w:sz w:val="22"/>
          <w:szCs w:val="22"/>
        </w:rPr>
      </w:pPr>
      <w:r w:rsidRPr="00FA09B9">
        <w:rPr>
          <w:rFonts w:ascii="Arial" w:hAnsi="Arial" w:cs="Arial"/>
          <w:b/>
          <w:sz w:val="22"/>
          <w:szCs w:val="22"/>
        </w:rPr>
        <w:t xml:space="preserve">SPLOŠNI POGOJI </w:t>
      </w:r>
      <w:r>
        <w:rPr>
          <w:rFonts w:ascii="Arial" w:hAnsi="Arial" w:cs="Arial"/>
          <w:b/>
          <w:sz w:val="22"/>
          <w:szCs w:val="22"/>
        </w:rPr>
        <w:t xml:space="preserve">ZA </w:t>
      </w:r>
      <w:r w:rsidRPr="00FA09B9">
        <w:rPr>
          <w:rFonts w:ascii="Arial" w:hAnsi="Arial" w:cs="Arial"/>
          <w:b/>
          <w:sz w:val="22"/>
          <w:szCs w:val="22"/>
        </w:rPr>
        <w:t>PRIJAVITELJA OZIROMA PARTNERJA PRIJAVITELJA (v nadaljevanju prijavitelj):</w:t>
      </w:r>
    </w:p>
    <w:p w:rsidR="00993E3C" w:rsidRDefault="00993E3C" w:rsidP="00993E3C">
      <w:pPr>
        <w:jc w:val="both"/>
        <w:rPr>
          <w:rFonts w:ascii="Arial" w:hAnsi="Arial" w:cs="Arial"/>
          <w:b/>
          <w:sz w:val="22"/>
          <w:szCs w:val="22"/>
        </w:rPr>
      </w:pPr>
    </w:p>
    <w:p w:rsidR="00993E3C" w:rsidRPr="00FA09B9" w:rsidRDefault="00993E3C" w:rsidP="00993E3C">
      <w:pPr>
        <w:jc w:val="both"/>
        <w:rPr>
          <w:rFonts w:ascii="Arial" w:hAnsi="Arial" w:cs="Arial"/>
          <w:b/>
          <w:sz w:val="22"/>
          <w:szCs w:val="22"/>
        </w:rPr>
      </w:pPr>
      <w:r w:rsidRPr="004A7DCA">
        <w:rPr>
          <w:rFonts w:ascii="Arial" w:hAnsi="Arial" w:cs="Arial"/>
          <w:sz w:val="22"/>
          <w:szCs w:val="22"/>
          <w:lang w:eastAsia="sl-SI"/>
        </w:rPr>
        <w:t>Prijavitelj mora ob prijavi izpolnjevati naslednje pogoje:</w:t>
      </w:r>
    </w:p>
    <w:p w:rsidR="00993E3C" w:rsidRPr="004A7DCA" w:rsidRDefault="00993E3C" w:rsidP="00993E3C">
      <w:pPr>
        <w:numPr>
          <w:ilvl w:val="0"/>
          <w:numId w:val="2"/>
        </w:numPr>
        <w:tabs>
          <w:tab w:val="clear" w:pos="856"/>
          <w:tab w:val="num" w:pos="0"/>
          <w:tab w:val="num" w:pos="142"/>
        </w:tabs>
        <w:ind w:left="993" w:hanging="710"/>
        <w:jc w:val="both"/>
        <w:rPr>
          <w:rFonts w:ascii="Arial" w:hAnsi="Arial" w:cs="Arial"/>
          <w:sz w:val="22"/>
          <w:szCs w:val="22"/>
          <w:lang w:eastAsia="sl-SI"/>
        </w:rPr>
      </w:pPr>
      <w:r w:rsidRPr="004A7DCA">
        <w:rPr>
          <w:rFonts w:ascii="Arial" w:hAnsi="Arial" w:cs="Arial"/>
          <w:sz w:val="22"/>
          <w:szCs w:val="22"/>
          <w:lang w:eastAsia="sl-SI"/>
        </w:rPr>
        <w:t>je vpisan v Poslovni register Slovenije;</w:t>
      </w:r>
    </w:p>
    <w:p w:rsidR="00993E3C" w:rsidRPr="004A7DCA" w:rsidRDefault="00993E3C" w:rsidP="00993E3C">
      <w:pPr>
        <w:numPr>
          <w:ilvl w:val="0"/>
          <w:numId w:val="2"/>
        </w:numPr>
        <w:tabs>
          <w:tab w:val="clear" w:pos="856"/>
          <w:tab w:val="num" w:pos="0"/>
          <w:tab w:val="num" w:pos="142"/>
        </w:tabs>
        <w:ind w:left="993" w:hanging="710"/>
        <w:jc w:val="both"/>
        <w:rPr>
          <w:rFonts w:ascii="Arial" w:hAnsi="Arial" w:cs="Arial"/>
          <w:sz w:val="22"/>
          <w:szCs w:val="22"/>
          <w:lang w:eastAsia="sl-SI"/>
        </w:rPr>
      </w:pPr>
      <w:r w:rsidRPr="004A7DCA">
        <w:rPr>
          <w:rFonts w:ascii="Arial" w:hAnsi="Arial" w:cs="Arial"/>
          <w:sz w:val="22"/>
          <w:szCs w:val="22"/>
          <w:lang w:eastAsia="sl-SI"/>
        </w:rPr>
        <w:t>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w:t>
      </w:r>
    </w:p>
    <w:p w:rsidR="00993E3C" w:rsidRPr="004A7DCA" w:rsidRDefault="00993E3C" w:rsidP="00993E3C">
      <w:pPr>
        <w:numPr>
          <w:ilvl w:val="0"/>
          <w:numId w:val="2"/>
        </w:numPr>
        <w:tabs>
          <w:tab w:val="clear" w:pos="856"/>
          <w:tab w:val="num" w:pos="0"/>
          <w:tab w:val="num" w:pos="142"/>
        </w:tabs>
        <w:ind w:left="993" w:hanging="710"/>
        <w:jc w:val="both"/>
        <w:rPr>
          <w:rFonts w:ascii="Arial" w:hAnsi="Arial" w:cs="Arial"/>
          <w:sz w:val="22"/>
          <w:szCs w:val="22"/>
          <w:lang w:eastAsia="sl-SI"/>
        </w:rPr>
      </w:pPr>
      <w:r w:rsidRPr="004A7DCA">
        <w:rPr>
          <w:rFonts w:ascii="Arial" w:hAnsi="Arial" w:cs="Arial"/>
          <w:sz w:val="22"/>
          <w:szCs w:val="22"/>
          <w:lang w:eastAsia="sl-SI"/>
        </w:rPr>
        <w:t>ima poravnane vse obveznosti do Republike Slovenije;</w:t>
      </w:r>
    </w:p>
    <w:p w:rsidR="00993E3C" w:rsidRPr="004A7DCA" w:rsidRDefault="00993E3C" w:rsidP="00993E3C">
      <w:pPr>
        <w:numPr>
          <w:ilvl w:val="0"/>
          <w:numId w:val="2"/>
        </w:numPr>
        <w:tabs>
          <w:tab w:val="clear" w:pos="856"/>
          <w:tab w:val="num" w:pos="0"/>
          <w:tab w:val="num" w:pos="142"/>
        </w:tabs>
        <w:ind w:left="993" w:hanging="710"/>
        <w:jc w:val="both"/>
        <w:rPr>
          <w:rFonts w:ascii="Arial" w:hAnsi="Arial" w:cs="Arial"/>
          <w:sz w:val="22"/>
          <w:szCs w:val="22"/>
        </w:rPr>
      </w:pPr>
      <w:r w:rsidRPr="004A7DCA">
        <w:rPr>
          <w:rFonts w:ascii="Arial" w:hAnsi="Arial" w:cs="Arial"/>
          <w:sz w:val="22"/>
          <w:szCs w:val="22"/>
        </w:rPr>
        <w:t>se je seznanil in se strinja z vsemi pogoji, ki so navedeni v javnem razpisu in razpisni dokumentaciji;</w:t>
      </w:r>
    </w:p>
    <w:p w:rsidR="00993E3C" w:rsidRPr="004A7DCA" w:rsidRDefault="00993E3C" w:rsidP="00993E3C">
      <w:pPr>
        <w:numPr>
          <w:ilvl w:val="0"/>
          <w:numId w:val="2"/>
        </w:numPr>
        <w:tabs>
          <w:tab w:val="clear" w:pos="856"/>
          <w:tab w:val="num" w:pos="0"/>
          <w:tab w:val="num" w:pos="142"/>
        </w:tabs>
        <w:ind w:left="993" w:hanging="710"/>
        <w:jc w:val="both"/>
        <w:rPr>
          <w:rFonts w:ascii="Arial" w:hAnsi="Arial" w:cs="Arial"/>
          <w:sz w:val="22"/>
          <w:szCs w:val="22"/>
        </w:rPr>
      </w:pPr>
      <w:r w:rsidRPr="004A7DCA">
        <w:rPr>
          <w:rFonts w:ascii="Arial" w:hAnsi="Arial" w:cs="Arial"/>
          <w:sz w:val="22"/>
          <w:szCs w:val="22"/>
        </w:rPr>
        <w:t>jamči, da vse kopije, ki so priložene vlogi, ustrezajo originalom</w:t>
      </w:r>
      <w:r>
        <w:rPr>
          <w:rFonts w:ascii="Arial" w:hAnsi="Arial" w:cs="Arial"/>
          <w:sz w:val="22"/>
          <w:szCs w:val="22"/>
        </w:rPr>
        <w:t>;</w:t>
      </w:r>
    </w:p>
    <w:p w:rsidR="00993E3C" w:rsidRPr="004A7DCA" w:rsidRDefault="00993E3C" w:rsidP="00993E3C">
      <w:pPr>
        <w:numPr>
          <w:ilvl w:val="0"/>
          <w:numId w:val="2"/>
        </w:numPr>
        <w:tabs>
          <w:tab w:val="clear" w:pos="856"/>
          <w:tab w:val="num" w:pos="0"/>
          <w:tab w:val="num" w:pos="142"/>
        </w:tabs>
        <w:ind w:left="993" w:hanging="710"/>
        <w:jc w:val="both"/>
        <w:rPr>
          <w:rFonts w:ascii="Arial" w:hAnsi="Arial" w:cs="Arial"/>
          <w:sz w:val="22"/>
          <w:szCs w:val="22"/>
        </w:rPr>
      </w:pPr>
      <w:r w:rsidRPr="004A7DCA">
        <w:rPr>
          <w:rFonts w:ascii="Arial" w:hAnsi="Arial" w:cs="Arial"/>
          <w:sz w:val="22"/>
          <w:szCs w:val="22"/>
        </w:rPr>
        <w:t>jamči, da so vse navedbe, ki so podane v vlogi, resnične in ustrezajo dejanskemu stanju</w:t>
      </w:r>
      <w:r>
        <w:rPr>
          <w:rFonts w:ascii="Arial" w:hAnsi="Arial" w:cs="Arial"/>
          <w:sz w:val="22"/>
          <w:szCs w:val="22"/>
        </w:rPr>
        <w:t>;</w:t>
      </w:r>
    </w:p>
    <w:p w:rsidR="00993E3C" w:rsidRPr="004A7DCA" w:rsidRDefault="00993E3C" w:rsidP="00993E3C">
      <w:pPr>
        <w:numPr>
          <w:ilvl w:val="0"/>
          <w:numId w:val="2"/>
        </w:numPr>
        <w:tabs>
          <w:tab w:val="clear" w:pos="856"/>
          <w:tab w:val="num" w:pos="0"/>
          <w:tab w:val="num" w:pos="142"/>
        </w:tabs>
        <w:ind w:left="993" w:hanging="710"/>
        <w:jc w:val="both"/>
        <w:rPr>
          <w:rFonts w:ascii="Arial" w:hAnsi="Arial" w:cs="Arial"/>
          <w:sz w:val="22"/>
          <w:szCs w:val="22"/>
        </w:rPr>
      </w:pPr>
      <w:r w:rsidRPr="004A7DCA">
        <w:rPr>
          <w:rFonts w:ascii="Arial" w:hAnsi="Arial" w:cs="Arial"/>
          <w:sz w:val="22"/>
          <w:szCs w:val="22"/>
        </w:rPr>
        <w:t xml:space="preserve">za </w:t>
      </w:r>
      <w:r>
        <w:rPr>
          <w:rFonts w:ascii="Arial" w:hAnsi="Arial" w:cs="Arial"/>
          <w:sz w:val="22"/>
          <w:szCs w:val="22"/>
        </w:rPr>
        <w:t xml:space="preserve">stroške, ki so </w:t>
      </w:r>
      <w:r w:rsidRPr="004A7DCA">
        <w:rPr>
          <w:rFonts w:ascii="Arial" w:hAnsi="Arial" w:cs="Arial"/>
          <w:sz w:val="22"/>
          <w:szCs w:val="22"/>
        </w:rPr>
        <w:t>upravičen</w:t>
      </w:r>
      <w:r>
        <w:rPr>
          <w:rFonts w:ascii="Arial" w:hAnsi="Arial" w:cs="Arial"/>
          <w:sz w:val="22"/>
          <w:szCs w:val="22"/>
        </w:rPr>
        <w:t>i</w:t>
      </w:r>
      <w:r w:rsidRPr="004A7DCA">
        <w:rPr>
          <w:rFonts w:ascii="Arial" w:hAnsi="Arial" w:cs="Arial"/>
          <w:sz w:val="22"/>
          <w:szCs w:val="22"/>
        </w:rPr>
        <w:t xml:space="preserve"> stroške </w:t>
      </w:r>
      <w:r>
        <w:rPr>
          <w:rFonts w:ascii="Arial" w:hAnsi="Arial" w:cs="Arial"/>
          <w:sz w:val="22"/>
          <w:szCs w:val="22"/>
        </w:rPr>
        <w:t xml:space="preserve">v skladu s tem razpisom, </w:t>
      </w:r>
      <w:r w:rsidRPr="004A7DCA">
        <w:rPr>
          <w:rFonts w:ascii="Arial" w:hAnsi="Arial" w:cs="Arial"/>
          <w:sz w:val="22"/>
          <w:szCs w:val="22"/>
        </w:rPr>
        <w:t xml:space="preserve">ni pridobil in ni v postopku pridobivanja financiranja iz drugih javnih virov (sredstev evropskega, državnega ali lokalnega proračuna), vključno z de </w:t>
      </w:r>
      <w:proofErr w:type="spellStart"/>
      <w:r w:rsidRPr="004A7DCA">
        <w:rPr>
          <w:rFonts w:ascii="Arial" w:hAnsi="Arial" w:cs="Arial"/>
          <w:sz w:val="22"/>
          <w:szCs w:val="22"/>
        </w:rPr>
        <w:t>minimis</w:t>
      </w:r>
      <w:proofErr w:type="spellEnd"/>
      <w:r w:rsidRPr="004A7DCA">
        <w:rPr>
          <w:rFonts w:ascii="Arial" w:hAnsi="Arial" w:cs="Arial"/>
          <w:sz w:val="22"/>
          <w:szCs w:val="22"/>
        </w:rPr>
        <w:t xml:space="preserve"> pomočjo</w:t>
      </w:r>
      <w:r>
        <w:rPr>
          <w:rFonts w:ascii="Arial" w:hAnsi="Arial" w:cs="Arial"/>
          <w:sz w:val="22"/>
          <w:szCs w:val="22"/>
        </w:rPr>
        <w:t>;</w:t>
      </w:r>
    </w:p>
    <w:p w:rsidR="00993E3C" w:rsidRPr="004A7DCA" w:rsidRDefault="00993E3C" w:rsidP="00993E3C">
      <w:pPr>
        <w:numPr>
          <w:ilvl w:val="0"/>
          <w:numId w:val="2"/>
        </w:numPr>
        <w:tabs>
          <w:tab w:val="clear" w:pos="856"/>
          <w:tab w:val="num" w:pos="0"/>
          <w:tab w:val="num" w:pos="142"/>
        </w:tabs>
        <w:ind w:left="993" w:hanging="710"/>
        <w:jc w:val="both"/>
        <w:rPr>
          <w:rFonts w:ascii="Arial" w:hAnsi="Arial" w:cs="Arial"/>
          <w:sz w:val="22"/>
          <w:szCs w:val="22"/>
        </w:rPr>
      </w:pPr>
      <w:r w:rsidRPr="004A7DCA">
        <w:rPr>
          <w:rFonts w:ascii="Arial" w:hAnsi="Arial" w:cs="Arial"/>
          <w:sz w:val="22"/>
          <w:szCs w:val="22"/>
        </w:rPr>
        <w:t xml:space="preserve">mora imeti za prijavljen projekt zagotovljena premostitvena sredstva za del  pričakovanih sredstev iz naslova tega razpisa do povrnitve stroškov s strani </w:t>
      </w:r>
      <w:r>
        <w:rPr>
          <w:rFonts w:ascii="Arial" w:hAnsi="Arial" w:cs="Arial"/>
          <w:sz w:val="22"/>
          <w:szCs w:val="22"/>
        </w:rPr>
        <w:t>agencije.</w:t>
      </w:r>
    </w:p>
    <w:p w:rsidR="00993E3C" w:rsidRPr="009B4C78" w:rsidRDefault="00993E3C" w:rsidP="00993E3C">
      <w:pPr>
        <w:tabs>
          <w:tab w:val="num" w:pos="856"/>
        </w:tabs>
        <w:ind w:left="993"/>
        <w:jc w:val="both"/>
        <w:rPr>
          <w:rFonts w:ascii="Arial" w:hAnsi="Arial" w:cs="Arial"/>
          <w:sz w:val="22"/>
          <w:szCs w:val="22"/>
          <w:lang w:eastAsia="sl-SI"/>
        </w:rPr>
      </w:pPr>
      <w:bookmarkStart w:id="0" w:name="_Toc164394590"/>
    </w:p>
    <w:p w:rsidR="00993E3C" w:rsidRDefault="00993E3C" w:rsidP="00993E3C">
      <w:pPr>
        <w:jc w:val="both"/>
        <w:rPr>
          <w:rFonts w:ascii="Arial" w:hAnsi="Arial" w:cs="Arial"/>
          <w:sz w:val="22"/>
          <w:szCs w:val="22"/>
          <w:lang w:eastAsia="sl-SI"/>
        </w:rPr>
      </w:pPr>
      <w:r w:rsidRPr="00ED4681">
        <w:rPr>
          <w:rFonts w:ascii="Arial" w:hAnsi="Arial" w:cs="Arial"/>
          <w:sz w:val="22"/>
          <w:szCs w:val="22"/>
          <w:lang w:eastAsia="sl-SI"/>
        </w:rPr>
        <w:t>Agencija si pridržuje pravico, da lahko kadar koli preveri izpolnjevanje zgoraj navedenih pogojev, in lahko od prijaviteljev kadar koli zahteva posredovanje dokazov za navedeno, v kolikor niso podatki dostopni v javnih evidencah.</w:t>
      </w:r>
      <w:r w:rsidRPr="004A7DCA">
        <w:rPr>
          <w:rFonts w:ascii="Arial" w:hAnsi="Arial" w:cs="Arial"/>
          <w:sz w:val="22"/>
          <w:szCs w:val="22"/>
          <w:lang w:eastAsia="sl-SI"/>
        </w:rPr>
        <w:t xml:space="preserve"> </w:t>
      </w:r>
    </w:p>
    <w:p w:rsidR="00993E3C" w:rsidRDefault="00993E3C" w:rsidP="00993E3C">
      <w:pPr>
        <w:jc w:val="both"/>
        <w:rPr>
          <w:rFonts w:ascii="Arial" w:hAnsi="Arial" w:cs="Arial"/>
          <w:b/>
          <w:sz w:val="22"/>
          <w:szCs w:val="22"/>
        </w:rPr>
      </w:pPr>
    </w:p>
    <w:p w:rsidR="00993E3C" w:rsidRPr="00FA09B9" w:rsidRDefault="00993E3C" w:rsidP="00993E3C">
      <w:pPr>
        <w:jc w:val="both"/>
        <w:rPr>
          <w:rFonts w:ascii="Arial" w:hAnsi="Arial" w:cs="Arial"/>
          <w:b/>
          <w:sz w:val="22"/>
          <w:szCs w:val="22"/>
        </w:rPr>
      </w:pPr>
      <w:r w:rsidRPr="00FA09B9">
        <w:rPr>
          <w:rFonts w:ascii="Arial" w:hAnsi="Arial" w:cs="Arial"/>
          <w:b/>
          <w:sz w:val="22"/>
          <w:szCs w:val="22"/>
        </w:rPr>
        <w:lastRenderedPageBreak/>
        <w:t xml:space="preserve">POSEBNI POGOJI </w:t>
      </w:r>
      <w:r>
        <w:rPr>
          <w:rFonts w:ascii="Arial" w:hAnsi="Arial" w:cs="Arial"/>
          <w:b/>
          <w:sz w:val="22"/>
          <w:szCs w:val="22"/>
        </w:rPr>
        <w:t xml:space="preserve">ZA </w:t>
      </w:r>
      <w:r w:rsidRPr="00FA09B9">
        <w:rPr>
          <w:rFonts w:ascii="Arial" w:hAnsi="Arial" w:cs="Arial"/>
          <w:b/>
          <w:sz w:val="22"/>
          <w:szCs w:val="22"/>
        </w:rPr>
        <w:t xml:space="preserve">PRIJAVITELJA OZIROMA PARTNERJA PRIJAVITELJA (v nadaljevanju prijavitelj): </w:t>
      </w:r>
    </w:p>
    <w:p w:rsidR="00993E3C" w:rsidRPr="00FA09B9" w:rsidRDefault="00993E3C" w:rsidP="00993E3C">
      <w:pPr>
        <w:jc w:val="both"/>
        <w:rPr>
          <w:rFonts w:ascii="Arial" w:hAnsi="Arial" w:cs="Arial"/>
          <w:b/>
          <w:sz w:val="22"/>
          <w:szCs w:val="22"/>
        </w:rPr>
      </w:pPr>
      <w:r w:rsidRPr="00FA09B9">
        <w:rPr>
          <w:rFonts w:ascii="Arial" w:hAnsi="Arial" w:cs="Arial"/>
          <w:b/>
          <w:sz w:val="22"/>
          <w:szCs w:val="22"/>
        </w:rPr>
        <w:t>Osnovni pogoji</w:t>
      </w:r>
    </w:p>
    <w:p w:rsidR="00993E3C" w:rsidRDefault="00993E3C" w:rsidP="00993E3C">
      <w:pPr>
        <w:numPr>
          <w:ilvl w:val="0"/>
          <w:numId w:val="2"/>
        </w:numPr>
        <w:tabs>
          <w:tab w:val="clear" w:pos="856"/>
          <w:tab w:val="num" w:pos="0"/>
          <w:tab w:val="num" w:pos="142"/>
        </w:tabs>
        <w:ind w:left="993" w:hanging="710"/>
        <w:jc w:val="both"/>
        <w:rPr>
          <w:rFonts w:ascii="Arial" w:hAnsi="Arial" w:cs="Arial"/>
          <w:sz w:val="22"/>
          <w:szCs w:val="22"/>
        </w:rPr>
      </w:pPr>
      <w:r w:rsidRPr="009C4099">
        <w:rPr>
          <w:rFonts w:ascii="Arial" w:hAnsi="Arial" w:cs="Arial"/>
          <w:sz w:val="22"/>
          <w:szCs w:val="22"/>
        </w:rPr>
        <w:t>prijavitelj ne more biti univerzitetni inkubator kot subjekt inovativnega okolja, vpisan v evidenco, v skladu z Zakonom o podpornem okolju za podjetništvo</w:t>
      </w:r>
      <w:r w:rsidRPr="00C061EE">
        <w:rPr>
          <w:rFonts w:ascii="Arial" w:hAnsi="Arial" w:cs="Arial"/>
          <w:sz w:val="22"/>
          <w:szCs w:val="22"/>
        </w:rPr>
        <w:t xml:space="preserve"> (Uradni list RS, št. </w:t>
      </w:r>
      <w:hyperlink r:id="rId20" w:tgtFrame="_blank" w:tooltip="Zakon o podpornem okolju za podjetništvo (ZPOP-1)" w:history="1">
        <w:r w:rsidRPr="00C061EE">
          <w:rPr>
            <w:rFonts w:ascii="Arial" w:hAnsi="Arial" w:cs="Arial"/>
            <w:sz w:val="22"/>
            <w:szCs w:val="22"/>
          </w:rPr>
          <w:t>102/07</w:t>
        </w:r>
      </w:hyperlink>
      <w:r w:rsidRPr="00C061EE">
        <w:rPr>
          <w:rFonts w:ascii="Arial" w:hAnsi="Arial" w:cs="Arial"/>
          <w:sz w:val="22"/>
          <w:szCs w:val="22"/>
        </w:rPr>
        <w:t xml:space="preserve">, </w:t>
      </w:r>
      <w:hyperlink r:id="rId21" w:tgtFrame="_blank" w:tooltip="Zakon o spremembah in dopolnitvah Zakona o podpornem okolju za podjetništvo" w:history="1">
        <w:r w:rsidRPr="00C061EE">
          <w:rPr>
            <w:rFonts w:ascii="Arial" w:hAnsi="Arial" w:cs="Arial"/>
            <w:sz w:val="22"/>
            <w:szCs w:val="22"/>
          </w:rPr>
          <w:t>57/12</w:t>
        </w:r>
      </w:hyperlink>
      <w:r w:rsidRPr="00C061EE">
        <w:rPr>
          <w:rFonts w:ascii="Arial" w:hAnsi="Arial" w:cs="Arial"/>
          <w:sz w:val="22"/>
          <w:szCs w:val="22"/>
        </w:rPr>
        <w:t xml:space="preserve"> in </w:t>
      </w:r>
      <w:hyperlink r:id="rId22" w:tgtFrame="_blank" w:tooltip="Zakon o spremembah in dopolnitvah Zakona o podpornem okolju za podjetništvo" w:history="1">
        <w:r w:rsidRPr="00C061EE">
          <w:rPr>
            <w:rFonts w:ascii="Arial" w:hAnsi="Arial" w:cs="Arial"/>
            <w:sz w:val="22"/>
            <w:szCs w:val="22"/>
          </w:rPr>
          <w:t>82/13</w:t>
        </w:r>
      </w:hyperlink>
      <w:r w:rsidRPr="00C061EE">
        <w:rPr>
          <w:rFonts w:ascii="Arial" w:hAnsi="Arial" w:cs="Arial"/>
          <w:sz w:val="22"/>
          <w:szCs w:val="22"/>
        </w:rPr>
        <w:t>)</w:t>
      </w:r>
      <w:r w:rsidRPr="009C4099">
        <w:rPr>
          <w:rFonts w:ascii="Arial" w:hAnsi="Arial" w:cs="Arial"/>
          <w:sz w:val="22"/>
          <w:szCs w:val="22"/>
        </w:rPr>
        <w:t xml:space="preserve"> in </w:t>
      </w:r>
      <w:hyperlink r:id="rId23" w:tgtFrame="centralno" w:history="1">
        <w:r w:rsidRPr="009C4099">
          <w:rPr>
            <w:rFonts w:ascii="Arial" w:hAnsi="Arial" w:cs="Arial"/>
            <w:sz w:val="22"/>
            <w:szCs w:val="22"/>
          </w:rPr>
          <w:t>Pravilnikom o vodenju evidence subjektov inovativnega okolja</w:t>
        </w:r>
      </w:hyperlink>
      <w:r w:rsidRPr="009C4099">
        <w:rPr>
          <w:rFonts w:ascii="Arial" w:hAnsi="Arial" w:cs="Arial"/>
          <w:sz w:val="22"/>
          <w:szCs w:val="22"/>
        </w:rPr>
        <w:t xml:space="preserve"> (Ur.l. RS, št. </w:t>
      </w:r>
      <w:hyperlink r:id="rId24" w:tgtFrame="_blank" w:history="1">
        <w:r w:rsidRPr="009C4099">
          <w:rPr>
            <w:rFonts w:ascii="Arial" w:hAnsi="Arial" w:cs="Arial"/>
            <w:sz w:val="22"/>
            <w:szCs w:val="22"/>
          </w:rPr>
          <w:t>25/2008</w:t>
        </w:r>
      </w:hyperlink>
      <w:r w:rsidRPr="009C4099">
        <w:rPr>
          <w:rFonts w:ascii="Arial" w:hAnsi="Arial" w:cs="Arial"/>
          <w:sz w:val="22"/>
          <w:szCs w:val="22"/>
        </w:rPr>
        <w:t>);</w:t>
      </w:r>
    </w:p>
    <w:p w:rsidR="00993E3C" w:rsidRDefault="00993E3C" w:rsidP="00993E3C">
      <w:pPr>
        <w:numPr>
          <w:ilvl w:val="0"/>
          <w:numId w:val="2"/>
        </w:numPr>
        <w:tabs>
          <w:tab w:val="clear" w:pos="856"/>
          <w:tab w:val="num" w:pos="0"/>
          <w:tab w:val="num" w:pos="142"/>
        </w:tabs>
        <w:ind w:left="993" w:hanging="710"/>
        <w:jc w:val="both"/>
        <w:rPr>
          <w:rFonts w:ascii="Arial" w:hAnsi="Arial" w:cs="Arial"/>
          <w:sz w:val="22"/>
          <w:szCs w:val="22"/>
        </w:rPr>
      </w:pPr>
      <w:r w:rsidRPr="00837597">
        <w:rPr>
          <w:rFonts w:ascii="Arial" w:hAnsi="Arial" w:cs="Arial"/>
          <w:sz w:val="22"/>
          <w:szCs w:val="22"/>
        </w:rPr>
        <w:t>prijavitelj</w:t>
      </w:r>
      <w:r>
        <w:rPr>
          <w:rFonts w:ascii="Arial" w:hAnsi="Arial" w:cs="Arial"/>
          <w:sz w:val="22"/>
          <w:szCs w:val="22"/>
        </w:rPr>
        <w:t xml:space="preserve"> in partner</w:t>
      </w:r>
      <w:r w:rsidRPr="00837597">
        <w:rPr>
          <w:rFonts w:ascii="Arial" w:hAnsi="Arial" w:cs="Arial"/>
          <w:sz w:val="22"/>
          <w:szCs w:val="22"/>
        </w:rPr>
        <w:t xml:space="preserve"> mora imeti </w:t>
      </w:r>
      <w:r w:rsidRPr="00F9164B">
        <w:rPr>
          <w:rFonts w:ascii="Arial" w:hAnsi="Arial" w:cs="Arial"/>
          <w:sz w:val="22"/>
          <w:szCs w:val="22"/>
        </w:rPr>
        <w:t>sedež</w:t>
      </w:r>
      <w:r w:rsidRPr="00837597">
        <w:rPr>
          <w:rFonts w:ascii="Arial" w:hAnsi="Arial" w:cs="Arial"/>
          <w:sz w:val="22"/>
          <w:szCs w:val="22"/>
        </w:rPr>
        <w:t xml:space="preserve"> v statistični regiji, za katero se prijavlja, in v eni izmed občin, ki jo bo pokrival z izvajanjem </w:t>
      </w:r>
      <w:r>
        <w:rPr>
          <w:rFonts w:ascii="Arial" w:hAnsi="Arial" w:cs="Arial"/>
          <w:sz w:val="22"/>
          <w:szCs w:val="22"/>
        </w:rPr>
        <w:t xml:space="preserve">svežnja </w:t>
      </w:r>
      <w:r w:rsidRPr="00837597">
        <w:rPr>
          <w:rFonts w:ascii="Arial" w:hAnsi="Arial" w:cs="Arial"/>
          <w:sz w:val="22"/>
          <w:szCs w:val="22"/>
        </w:rPr>
        <w:t>storitev;</w:t>
      </w:r>
      <w:r w:rsidRPr="00032AAE">
        <w:rPr>
          <w:rFonts w:ascii="Arial" w:hAnsi="Arial" w:cs="Arial"/>
          <w:sz w:val="22"/>
          <w:szCs w:val="22"/>
        </w:rPr>
        <w:t xml:space="preserve"> </w:t>
      </w:r>
    </w:p>
    <w:p w:rsidR="00993E3C" w:rsidRDefault="00993E3C" w:rsidP="00993E3C">
      <w:pPr>
        <w:numPr>
          <w:ilvl w:val="0"/>
          <w:numId w:val="2"/>
        </w:numPr>
        <w:tabs>
          <w:tab w:val="clear" w:pos="856"/>
          <w:tab w:val="num" w:pos="0"/>
          <w:tab w:val="num" w:pos="142"/>
        </w:tabs>
        <w:ind w:left="993" w:hanging="710"/>
        <w:jc w:val="both"/>
        <w:rPr>
          <w:rFonts w:ascii="Arial" w:hAnsi="Arial" w:cs="Arial"/>
          <w:sz w:val="22"/>
          <w:szCs w:val="22"/>
        </w:rPr>
      </w:pPr>
      <w:r w:rsidRPr="0078691C">
        <w:rPr>
          <w:rFonts w:ascii="Arial" w:hAnsi="Arial" w:cs="Arial"/>
          <w:sz w:val="22"/>
          <w:szCs w:val="22"/>
        </w:rPr>
        <w:t>prijavitelj lahko izvede tudi več svežnjev</w:t>
      </w:r>
      <w:r>
        <w:rPr>
          <w:rFonts w:ascii="Arial" w:hAnsi="Arial" w:cs="Arial"/>
          <w:sz w:val="22"/>
          <w:szCs w:val="22"/>
        </w:rPr>
        <w:t xml:space="preserve"> storitev</w:t>
      </w:r>
      <w:r w:rsidRPr="0078691C">
        <w:rPr>
          <w:rFonts w:ascii="Arial" w:hAnsi="Arial" w:cs="Arial"/>
          <w:sz w:val="22"/>
          <w:szCs w:val="22"/>
        </w:rPr>
        <w:t xml:space="preserve">, kot je določeno za posamezno </w:t>
      </w:r>
      <w:r>
        <w:rPr>
          <w:rFonts w:ascii="Arial" w:hAnsi="Arial" w:cs="Arial"/>
          <w:sz w:val="22"/>
          <w:szCs w:val="22"/>
        </w:rPr>
        <w:t xml:space="preserve">statistično </w:t>
      </w:r>
      <w:r w:rsidRPr="0078691C">
        <w:rPr>
          <w:rFonts w:ascii="Arial" w:hAnsi="Arial" w:cs="Arial"/>
          <w:sz w:val="22"/>
          <w:szCs w:val="22"/>
        </w:rPr>
        <w:t>regijo, vendar sam največ dva svežnja storitev</w:t>
      </w:r>
      <w:r>
        <w:rPr>
          <w:rFonts w:ascii="Arial" w:hAnsi="Arial" w:cs="Arial"/>
          <w:sz w:val="22"/>
          <w:szCs w:val="22"/>
        </w:rPr>
        <w:t xml:space="preserve">. </w:t>
      </w:r>
      <w:r w:rsidRPr="00372EFB">
        <w:rPr>
          <w:rFonts w:ascii="Arial" w:hAnsi="Arial" w:cs="Arial"/>
          <w:sz w:val="22"/>
          <w:szCs w:val="22"/>
        </w:rPr>
        <w:t>Izjema je Osrednjeslovenska regija, kjer je potrebno v Mestni občini Ljubljana zagotoviti izvedbo treh svežnjev</w:t>
      </w:r>
      <w:r>
        <w:rPr>
          <w:rFonts w:ascii="Arial" w:hAnsi="Arial" w:cs="Arial"/>
          <w:sz w:val="22"/>
          <w:szCs w:val="22"/>
        </w:rPr>
        <w:t xml:space="preserve"> storitev</w:t>
      </w:r>
      <w:r w:rsidRPr="00372EFB">
        <w:rPr>
          <w:rFonts w:ascii="Arial" w:hAnsi="Arial" w:cs="Arial"/>
          <w:sz w:val="22"/>
          <w:szCs w:val="22"/>
        </w:rPr>
        <w:t>, ki jih lahko izjemoma izvede prijavitelj sam oz. skupaj s partnerji</w:t>
      </w:r>
      <w:r>
        <w:rPr>
          <w:rFonts w:ascii="Arial" w:hAnsi="Arial" w:cs="Arial"/>
          <w:sz w:val="22"/>
          <w:szCs w:val="22"/>
        </w:rPr>
        <w:t>;</w:t>
      </w:r>
    </w:p>
    <w:p w:rsidR="00993E3C" w:rsidRDefault="00993E3C" w:rsidP="00993E3C">
      <w:pPr>
        <w:numPr>
          <w:ilvl w:val="0"/>
          <w:numId w:val="2"/>
        </w:numPr>
        <w:tabs>
          <w:tab w:val="clear" w:pos="856"/>
          <w:tab w:val="num" w:pos="0"/>
          <w:tab w:val="num" w:pos="142"/>
        </w:tabs>
        <w:ind w:left="993" w:hanging="710"/>
        <w:jc w:val="both"/>
        <w:rPr>
          <w:rFonts w:ascii="Arial" w:hAnsi="Arial" w:cs="Arial"/>
          <w:sz w:val="22"/>
          <w:szCs w:val="22"/>
        </w:rPr>
      </w:pPr>
      <w:r w:rsidRPr="009976EC">
        <w:rPr>
          <w:rFonts w:ascii="Arial" w:hAnsi="Arial" w:cs="Arial"/>
          <w:sz w:val="22"/>
          <w:szCs w:val="22"/>
        </w:rPr>
        <w:t>prijavitelj mora zagotavljati lokacijsko dostopnost storitev</w:t>
      </w:r>
      <w:r>
        <w:rPr>
          <w:rFonts w:ascii="Arial" w:hAnsi="Arial" w:cs="Arial"/>
          <w:sz w:val="22"/>
          <w:szCs w:val="22"/>
        </w:rPr>
        <w:t xml:space="preserve"> </w:t>
      </w:r>
    </w:p>
    <w:p w:rsidR="00993E3C" w:rsidRDefault="00993E3C" w:rsidP="00993E3C">
      <w:pPr>
        <w:numPr>
          <w:ilvl w:val="0"/>
          <w:numId w:val="2"/>
        </w:numPr>
        <w:tabs>
          <w:tab w:val="clear" w:pos="856"/>
          <w:tab w:val="num" w:pos="0"/>
          <w:tab w:val="num" w:pos="142"/>
        </w:tabs>
        <w:ind w:left="993" w:hanging="710"/>
        <w:jc w:val="both"/>
        <w:rPr>
          <w:rFonts w:ascii="Arial" w:hAnsi="Arial" w:cs="Arial"/>
          <w:sz w:val="22"/>
          <w:szCs w:val="22"/>
        </w:rPr>
      </w:pPr>
      <w:r>
        <w:rPr>
          <w:rFonts w:ascii="Arial" w:hAnsi="Arial" w:cs="Arial"/>
          <w:sz w:val="22"/>
          <w:szCs w:val="22"/>
        </w:rPr>
        <w:t xml:space="preserve">v primeru, da se na razpis prijavi prijavitelj samostojno z enim svežnjem storitev, mora: </w:t>
      </w:r>
    </w:p>
    <w:p w:rsidR="00993E3C" w:rsidRDefault="00993E3C" w:rsidP="00993E3C">
      <w:pPr>
        <w:numPr>
          <w:ilvl w:val="0"/>
          <w:numId w:val="29"/>
        </w:numPr>
        <w:jc w:val="both"/>
        <w:rPr>
          <w:rFonts w:ascii="Arial" w:hAnsi="Arial" w:cs="Arial"/>
          <w:sz w:val="22"/>
          <w:szCs w:val="22"/>
        </w:rPr>
      </w:pPr>
      <w:r w:rsidRPr="00837597">
        <w:rPr>
          <w:rFonts w:ascii="Arial" w:hAnsi="Arial" w:cs="Arial"/>
          <w:sz w:val="22"/>
          <w:szCs w:val="22"/>
        </w:rPr>
        <w:t>imeti sedež v statistični regiji, za katero se prijavlja, in v eni izmed občin, ki jo bo pokrival z izvajanjem storitev</w:t>
      </w:r>
      <w:r>
        <w:rPr>
          <w:rFonts w:ascii="Arial" w:hAnsi="Arial" w:cs="Arial"/>
          <w:sz w:val="22"/>
          <w:szCs w:val="22"/>
        </w:rPr>
        <w:t>,</w:t>
      </w:r>
    </w:p>
    <w:p w:rsidR="00993E3C" w:rsidRDefault="00993E3C" w:rsidP="00993E3C">
      <w:pPr>
        <w:numPr>
          <w:ilvl w:val="0"/>
          <w:numId w:val="29"/>
        </w:numPr>
        <w:jc w:val="both"/>
        <w:rPr>
          <w:rFonts w:ascii="Arial" w:hAnsi="Arial" w:cs="Arial"/>
          <w:sz w:val="22"/>
          <w:szCs w:val="22"/>
        </w:rPr>
      </w:pPr>
      <w:r>
        <w:rPr>
          <w:rFonts w:ascii="Arial" w:hAnsi="Arial" w:cs="Arial"/>
          <w:sz w:val="22"/>
          <w:szCs w:val="22"/>
        </w:rPr>
        <w:t>mora izvesti sveženj storitev z najmanj pričakovanimi rezultati iz javnega razpisa;</w:t>
      </w:r>
    </w:p>
    <w:p w:rsidR="00993E3C" w:rsidRDefault="00993E3C" w:rsidP="00993E3C">
      <w:pPr>
        <w:numPr>
          <w:ilvl w:val="0"/>
          <w:numId w:val="2"/>
        </w:numPr>
        <w:tabs>
          <w:tab w:val="clear" w:pos="856"/>
          <w:tab w:val="num" w:pos="0"/>
          <w:tab w:val="num" w:pos="142"/>
        </w:tabs>
        <w:ind w:left="993" w:hanging="710"/>
        <w:jc w:val="both"/>
        <w:rPr>
          <w:rFonts w:ascii="Arial" w:hAnsi="Arial" w:cs="Arial"/>
          <w:sz w:val="22"/>
          <w:szCs w:val="22"/>
        </w:rPr>
      </w:pPr>
      <w:r>
        <w:rPr>
          <w:rFonts w:ascii="Arial" w:hAnsi="Arial" w:cs="Arial"/>
          <w:sz w:val="22"/>
          <w:szCs w:val="22"/>
        </w:rPr>
        <w:t>v</w:t>
      </w:r>
      <w:r w:rsidRPr="009976EC">
        <w:rPr>
          <w:rFonts w:ascii="Arial" w:hAnsi="Arial" w:cs="Arial"/>
          <w:sz w:val="22"/>
          <w:szCs w:val="22"/>
        </w:rPr>
        <w:t xml:space="preserve"> primeru, da prija</w:t>
      </w:r>
      <w:r>
        <w:rPr>
          <w:rFonts w:ascii="Arial" w:hAnsi="Arial" w:cs="Arial"/>
          <w:sz w:val="22"/>
          <w:szCs w:val="22"/>
        </w:rPr>
        <w:t>vitelj nastopa s partnerji ali da se kateri od njih prijavlja za izvedbo dveh svežnjev storitev</w:t>
      </w:r>
      <w:r w:rsidRPr="009976EC">
        <w:rPr>
          <w:rFonts w:ascii="Arial" w:hAnsi="Arial" w:cs="Arial"/>
          <w:sz w:val="22"/>
          <w:szCs w:val="22"/>
        </w:rPr>
        <w:t xml:space="preserve">, mora razdeliti </w:t>
      </w:r>
      <w:r>
        <w:rPr>
          <w:rFonts w:ascii="Arial" w:hAnsi="Arial" w:cs="Arial"/>
          <w:sz w:val="22"/>
          <w:szCs w:val="22"/>
        </w:rPr>
        <w:t>lokalne pisarne</w:t>
      </w:r>
      <w:r w:rsidRPr="009976EC">
        <w:rPr>
          <w:rFonts w:ascii="Arial" w:hAnsi="Arial" w:cs="Arial"/>
          <w:sz w:val="22"/>
          <w:szCs w:val="22"/>
        </w:rPr>
        <w:t xml:space="preserve"> po posamezni</w:t>
      </w:r>
      <w:r>
        <w:rPr>
          <w:rFonts w:ascii="Arial" w:hAnsi="Arial" w:cs="Arial"/>
          <w:sz w:val="22"/>
          <w:szCs w:val="22"/>
        </w:rPr>
        <w:t xml:space="preserve"> statistični regiji na način:</w:t>
      </w:r>
      <w:r w:rsidRPr="009976EC">
        <w:rPr>
          <w:rFonts w:ascii="Arial" w:hAnsi="Arial" w:cs="Arial"/>
          <w:sz w:val="22"/>
          <w:szCs w:val="22"/>
        </w:rPr>
        <w:t xml:space="preserve"> </w:t>
      </w:r>
    </w:p>
    <w:p w:rsidR="00993E3C" w:rsidRDefault="00993E3C" w:rsidP="00993E3C">
      <w:pPr>
        <w:numPr>
          <w:ilvl w:val="0"/>
          <w:numId w:val="30"/>
        </w:numPr>
        <w:jc w:val="both"/>
        <w:rPr>
          <w:rFonts w:ascii="Arial" w:hAnsi="Arial" w:cs="Arial"/>
          <w:sz w:val="22"/>
          <w:szCs w:val="22"/>
        </w:rPr>
      </w:pPr>
      <w:r>
        <w:rPr>
          <w:rFonts w:ascii="Arial" w:hAnsi="Arial" w:cs="Arial"/>
          <w:sz w:val="22"/>
          <w:szCs w:val="22"/>
        </w:rPr>
        <w:t xml:space="preserve">da vsaka lokalna pisarna zagotavljati pokritost geografsko zaokroženih občin ene statistične regije, ki jo pokriva, ter da skupaj </w:t>
      </w:r>
      <w:r w:rsidRPr="009976EC">
        <w:rPr>
          <w:rFonts w:ascii="Arial" w:hAnsi="Arial" w:cs="Arial"/>
          <w:sz w:val="22"/>
          <w:szCs w:val="22"/>
        </w:rPr>
        <w:t>zagotavlja</w:t>
      </w:r>
      <w:r>
        <w:rPr>
          <w:rFonts w:ascii="Arial" w:hAnsi="Arial" w:cs="Arial"/>
          <w:sz w:val="22"/>
          <w:szCs w:val="22"/>
        </w:rPr>
        <w:t>jo</w:t>
      </w:r>
      <w:r w:rsidRPr="009976EC">
        <w:rPr>
          <w:rFonts w:ascii="Arial" w:hAnsi="Arial" w:cs="Arial"/>
          <w:sz w:val="22"/>
          <w:szCs w:val="22"/>
        </w:rPr>
        <w:t xml:space="preserve"> izvajanje storitev v vseh občinah posamezne statistične regije</w:t>
      </w:r>
      <w:r>
        <w:rPr>
          <w:rFonts w:ascii="Arial" w:hAnsi="Arial" w:cs="Arial"/>
          <w:sz w:val="22"/>
          <w:szCs w:val="22"/>
        </w:rPr>
        <w:t>,</w:t>
      </w:r>
    </w:p>
    <w:p w:rsidR="00993E3C" w:rsidRPr="0072693E" w:rsidRDefault="00993E3C" w:rsidP="00993E3C">
      <w:pPr>
        <w:numPr>
          <w:ilvl w:val="0"/>
          <w:numId w:val="30"/>
        </w:numPr>
        <w:jc w:val="both"/>
        <w:rPr>
          <w:rFonts w:ascii="Arial" w:hAnsi="Arial" w:cs="Arial"/>
          <w:sz w:val="22"/>
          <w:szCs w:val="22"/>
        </w:rPr>
      </w:pPr>
      <w:r w:rsidRPr="0072693E">
        <w:rPr>
          <w:rFonts w:ascii="Arial" w:hAnsi="Arial" w:cs="Arial"/>
          <w:sz w:val="22"/>
          <w:szCs w:val="22"/>
        </w:rPr>
        <w:t xml:space="preserve">da posamezna </w:t>
      </w:r>
      <w:r>
        <w:rPr>
          <w:rFonts w:ascii="Arial" w:hAnsi="Arial" w:cs="Arial"/>
          <w:sz w:val="22"/>
          <w:szCs w:val="22"/>
        </w:rPr>
        <w:t>lokalna pisarna</w:t>
      </w:r>
      <w:r w:rsidRPr="0072693E">
        <w:rPr>
          <w:rFonts w:ascii="Arial" w:hAnsi="Arial" w:cs="Arial"/>
          <w:sz w:val="22"/>
          <w:szCs w:val="22"/>
        </w:rPr>
        <w:t xml:space="preserve"> ne sme pokrivati istih občin</w:t>
      </w:r>
      <w:r>
        <w:rPr>
          <w:rFonts w:ascii="Arial" w:hAnsi="Arial" w:cs="Arial"/>
          <w:sz w:val="22"/>
          <w:szCs w:val="22"/>
        </w:rPr>
        <w:t xml:space="preserve"> kot druga</w:t>
      </w:r>
      <w:r w:rsidRPr="0072693E">
        <w:rPr>
          <w:rFonts w:ascii="Arial" w:hAnsi="Arial" w:cs="Arial"/>
          <w:sz w:val="22"/>
          <w:szCs w:val="22"/>
        </w:rPr>
        <w:t>;</w:t>
      </w:r>
    </w:p>
    <w:p w:rsidR="00993E3C" w:rsidRPr="001031AE" w:rsidRDefault="00993E3C" w:rsidP="00993E3C">
      <w:pPr>
        <w:numPr>
          <w:ilvl w:val="0"/>
          <w:numId w:val="2"/>
        </w:numPr>
        <w:tabs>
          <w:tab w:val="clear" w:pos="856"/>
          <w:tab w:val="num" w:pos="0"/>
          <w:tab w:val="num" w:pos="142"/>
        </w:tabs>
        <w:ind w:left="993" w:hanging="710"/>
        <w:jc w:val="both"/>
        <w:rPr>
          <w:rFonts w:ascii="Arial" w:hAnsi="Arial" w:cs="Arial"/>
          <w:sz w:val="22"/>
          <w:szCs w:val="22"/>
        </w:rPr>
      </w:pPr>
      <w:r>
        <w:rPr>
          <w:rFonts w:ascii="Arial" w:hAnsi="Arial" w:cs="Arial"/>
          <w:sz w:val="22"/>
          <w:szCs w:val="22"/>
        </w:rPr>
        <w:t>prijavitelj je aktivnosti svetovanja in izvajanja delavnic znotraj svežnja storitev že opravljal v obdobju od 1.1.2015 do oddaje vloge;</w:t>
      </w:r>
    </w:p>
    <w:p w:rsidR="00993E3C" w:rsidRPr="001031AE" w:rsidRDefault="00993E3C" w:rsidP="00993E3C">
      <w:pPr>
        <w:numPr>
          <w:ilvl w:val="0"/>
          <w:numId w:val="2"/>
        </w:numPr>
        <w:tabs>
          <w:tab w:val="clear" w:pos="856"/>
          <w:tab w:val="num" w:pos="0"/>
          <w:tab w:val="num" w:pos="142"/>
        </w:tabs>
        <w:ind w:left="993" w:hanging="710"/>
        <w:jc w:val="both"/>
        <w:rPr>
          <w:rFonts w:ascii="Arial" w:hAnsi="Arial" w:cs="Arial"/>
          <w:sz w:val="22"/>
          <w:szCs w:val="22"/>
        </w:rPr>
      </w:pPr>
      <w:r>
        <w:rPr>
          <w:rFonts w:ascii="Arial" w:hAnsi="Arial" w:cs="Arial"/>
          <w:sz w:val="22"/>
          <w:szCs w:val="22"/>
        </w:rPr>
        <w:t xml:space="preserve">prijavitelj in partnerji se lahko prijavi za izvajanje svežnjev storitev samo v statistični regiji v kateri ima </w:t>
      </w:r>
      <w:r w:rsidRPr="009B4C78">
        <w:rPr>
          <w:rFonts w:ascii="Arial" w:hAnsi="Arial" w:cs="Arial"/>
          <w:sz w:val="22"/>
          <w:szCs w:val="22"/>
        </w:rPr>
        <w:t>sedež</w:t>
      </w:r>
      <w:r w:rsidRPr="001031AE">
        <w:rPr>
          <w:rFonts w:ascii="Arial" w:hAnsi="Arial" w:cs="Arial"/>
          <w:sz w:val="22"/>
          <w:szCs w:val="22"/>
        </w:rPr>
        <w:t xml:space="preserve">;    </w:t>
      </w:r>
    </w:p>
    <w:p w:rsidR="00993E3C" w:rsidRPr="001031AE" w:rsidRDefault="00993E3C" w:rsidP="00993E3C">
      <w:pPr>
        <w:numPr>
          <w:ilvl w:val="0"/>
          <w:numId w:val="2"/>
        </w:numPr>
        <w:tabs>
          <w:tab w:val="clear" w:pos="856"/>
          <w:tab w:val="num" w:pos="0"/>
          <w:tab w:val="num" w:pos="142"/>
        </w:tabs>
        <w:ind w:left="993" w:hanging="710"/>
        <w:jc w:val="both"/>
        <w:rPr>
          <w:rFonts w:ascii="Arial" w:hAnsi="Arial" w:cs="Arial"/>
          <w:sz w:val="22"/>
          <w:szCs w:val="22"/>
        </w:rPr>
      </w:pPr>
      <w:r w:rsidRPr="001031AE">
        <w:rPr>
          <w:rFonts w:ascii="Arial" w:hAnsi="Arial" w:cs="Arial"/>
          <w:sz w:val="22"/>
          <w:szCs w:val="22"/>
        </w:rPr>
        <w:t xml:space="preserve">prijavitelj mora </w:t>
      </w:r>
      <w:r>
        <w:rPr>
          <w:rFonts w:ascii="Arial" w:hAnsi="Arial" w:cs="Arial"/>
          <w:sz w:val="22"/>
          <w:szCs w:val="22"/>
        </w:rPr>
        <w:t>v</w:t>
      </w:r>
      <w:r w:rsidRPr="001031AE">
        <w:rPr>
          <w:rFonts w:ascii="Arial" w:hAnsi="Arial" w:cs="Arial"/>
          <w:sz w:val="22"/>
          <w:szCs w:val="22"/>
        </w:rPr>
        <w:t xml:space="preserve"> vsaki </w:t>
      </w:r>
      <w:r>
        <w:rPr>
          <w:rFonts w:ascii="Arial" w:hAnsi="Arial" w:cs="Arial"/>
          <w:sz w:val="22"/>
          <w:szCs w:val="22"/>
        </w:rPr>
        <w:t>lokalni pisarni</w:t>
      </w:r>
      <w:r w:rsidRPr="001031AE">
        <w:rPr>
          <w:rFonts w:ascii="Arial" w:hAnsi="Arial" w:cs="Arial"/>
          <w:sz w:val="22"/>
          <w:szCs w:val="22"/>
        </w:rPr>
        <w:t xml:space="preserve"> zagotoviti najmanj dva svetovalca (natančnejši pogoji so navedeni v točki »Kadrovski pogoji«);  </w:t>
      </w:r>
    </w:p>
    <w:p w:rsidR="00993E3C" w:rsidRPr="006E364A" w:rsidRDefault="00993E3C" w:rsidP="00993E3C">
      <w:pPr>
        <w:numPr>
          <w:ilvl w:val="0"/>
          <w:numId w:val="2"/>
        </w:numPr>
        <w:tabs>
          <w:tab w:val="clear" w:pos="856"/>
          <w:tab w:val="num" w:pos="0"/>
          <w:tab w:val="num" w:pos="142"/>
        </w:tabs>
        <w:ind w:left="993" w:hanging="710"/>
        <w:jc w:val="both"/>
        <w:rPr>
          <w:rFonts w:ascii="Arial" w:hAnsi="Arial" w:cs="Arial"/>
          <w:sz w:val="22"/>
          <w:szCs w:val="22"/>
        </w:rPr>
      </w:pPr>
      <w:r w:rsidRPr="001031AE">
        <w:rPr>
          <w:rFonts w:ascii="Arial" w:hAnsi="Arial" w:cs="Arial"/>
          <w:sz w:val="22"/>
          <w:szCs w:val="22"/>
        </w:rPr>
        <w:t xml:space="preserve">prijavitelj mora </w:t>
      </w:r>
      <w:r>
        <w:rPr>
          <w:rFonts w:ascii="Arial" w:hAnsi="Arial" w:cs="Arial"/>
          <w:sz w:val="22"/>
          <w:szCs w:val="22"/>
        </w:rPr>
        <w:t>v</w:t>
      </w:r>
      <w:r w:rsidRPr="001031AE">
        <w:rPr>
          <w:rFonts w:ascii="Arial" w:hAnsi="Arial" w:cs="Arial"/>
          <w:sz w:val="22"/>
          <w:szCs w:val="22"/>
        </w:rPr>
        <w:t xml:space="preserve"> vsaki </w:t>
      </w:r>
      <w:r>
        <w:rPr>
          <w:rFonts w:ascii="Arial" w:hAnsi="Arial" w:cs="Arial"/>
          <w:sz w:val="22"/>
          <w:szCs w:val="22"/>
        </w:rPr>
        <w:t>lokalni pisarni</w:t>
      </w:r>
      <w:r w:rsidRPr="001031AE">
        <w:rPr>
          <w:rFonts w:ascii="Arial" w:hAnsi="Arial" w:cs="Arial"/>
          <w:sz w:val="22"/>
          <w:szCs w:val="22"/>
        </w:rPr>
        <w:t xml:space="preserve"> zagotoviti prisotnost svetovalcev v skupnem obsegu najmanj </w:t>
      </w:r>
      <w:r>
        <w:rPr>
          <w:rFonts w:ascii="Arial" w:hAnsi="Arial" w:cs="Arial"/>
          <w:sz w:val="22"/>
          <w:szCs w:val="22"/>
        </w:rPr>
        <w:t>4</w:t>
      </w:r>
      <w:r w:rsidRPr="006E364A">
        <w:rPr>
          <w:rFonts w:ascii="Arial" w:hAnsi="Arial" w:cs="Arial"/>
          <w:sz w:val="22"/>
          <w:szCs w:val="22"/>
        </w:rPr>
        <w:t xml:space="preserve">0 ur </w:t>
      </w:r>
      <w:r>
        <w:rPr>
          <w:rFonts w:ascii="Arial" w:hAnsi="Arial" w:cs="Arial"/>
          <w:sz w:val="22"/>
          <w:szCs w:val="22"/>
        </w:rPr>
        <w:t>na teden</w:t>
      </w:r>
      <w:r w:rsidRPr="006E364A">
        <w:rPr>
          <w:rFonts w:ascii="Arial" w:hAnsi="Arial" w:cs="Arial"/>
          <w:sz w:val="22"/>
          <w:szCs w:val="22"/>
        </w:rPr>
        <w:t xml:space="preserve">, pri čemer mora biti zagotovljena prisotnost </w:t>
      </w:r>
      <w:r>
        <w:rPr>
          <w:rFonts w:ascii="Arial" w:hAnsi="Arial" w:cs="Arial"/>
          <w:sz w:val="22"/>
          <w:szCs w:val="22"/>
        </w:rPr>
        <w:t xml:space="preserve">vsaj enega svetovalca </w:t>
      </w:r>
      <w:r w:rsidRPr="006E364A">
        <w:rPr>
          <w:rFonts w:ascii="Arial" w:hAnsi="Arial" w:cs="Arial"/>
          <w:sz w:val="22"/>
          <w:szCs w:val="22"/>
        </w:rPr>
        <w:t xml:space="preserve">najmanj 4 ure </w:t>
      </w:r>
      <w:r>
        <w:rPr>
          <w:rFonts w:ascii="Arial" w:hAnsi="Arial" w:cs="Arial"/>
          <w:sz w:val="22"/>
          <w:szCs w:val="22"/>
        </w:rPr>
        <w:t xml:space="preserve">na dan, </w:t>
      </w:r>
      <w:r w:rsidRPr="006E364A">
        <w:rPr>
          <w:rFonts w:ascii="Arial" w:hAnsi="Arial" w:cs="Arial"/>
          <w:sz w:val="22"/>
          <w:szCs w:val="22"/>
        </w:rPr>
        <w:t xml:space="preserve">vse delovne dni v tednu. </w:t>
      </w:r>
      <w:bookmarkStart w:id="1" w:name="_Toc164394591"/>
      <w:bookmarkEnd w:id="0"/>
    </w:p>
    <w:p w:rsidR="00993E3C" w:rsidRDefault="00993E3C" w:rsidP="00993E3C">
      <w:pPr>
        <w:pStyle w:val="Naslov2"/>
        <w:numPr>
          <w:ilvl w:val="1"/>
          <w:numId w:val="0"/>
        </w:numPr>
        <w:tabs>
          <w:tab w:val="num" w:pos="1080"/>
        </w:tabs>
        <w:jc w:val="both"/>
        <w:rPr>
          <w:rFonts w:ascii="Arial" w:hAnsi="Arial" w:cs="Arial"/>
          <w:sz w:val="22"/>
          <w:szCs w:val="22"/>
        </w:rPr>
      </w:pPr>
    </w:p>
    <w:p w:rsidR="00993E3C" w:rsidRPr="00FA09B9" w:rsidRDefault="00993E3C" w:rsidP="00993E3C">
      <w:pPr>
        <w:pStyle w:val="Naslov2"/>
        <w:numPr>
          <w:ilvl w:val="1"/>
          <w:numId w:val="0"/>
        </w:numPr>
        <w:tabs>
          <w:tab w:val="num" w:pos="1080"/>
        </w:tabs>
        <w:jc w:val="both"/>
        <w:rPr>
          <w:rFonts w:ascii="Arial" w:hAnsi="Arial" w:cs="Arial"/>
          <w:sz w:val="22"/>
          <w:szCs w:val="22"/>
        </w:rPr>
      </w:pPr>
      <w:r w:rsidRPr="00FA09B9">
        <w:rPr>
          <w:rFonts w:ascii="Arial" w:hAnsi="Arial" w:cs="Arial"/>
          <w:sz w:val="22"/>
          <w:szCs w:val="22"/>
        </w:rPr>
        <w:t>Tehnična in prostorska sposobnost prijavitelja</w:t>
      </w:r>
      <w:bookmarkEnd w:id="1"/>
    </w:p>
    <w:p w:rsidR="00993E3C" w:rsidRPr="00FA09B9" w:rsidRDefault="00993E3C" w:rsidP="00993E3C">
      <w:pPr>
        <w:jc w:val="both"/>
        <w:rPr>
          <w:rFonts w:ascii="Arial" w:hAnsi="Arial" w:cs="Arial"/>
          <w:sz w:val="22"/>
          <w:szCs w:val="22"/>
        </w:rPr>
      </w:pPr>
      <w:r w:rsidRPr="00FA09B9">
        <w:rPr>
          <w:rFonts w:ascii="Arial" w:hAnsi="Arial" w:cs="Arial"/>
          <w:sz w:val="22"/>
          <w:szCs w:val="22"/>
        </w:rPr>
        <w:t>Prijavitelj mora na vsaki lokaciji zagotavljati:</w:t>
      </w:r>
    </w:p>
    <w:p w:rsidR="00993E3C" w:rsidRPr="00837597" w:rsidRDefault="00993E3C" w:rsidP="00993E3C">
      <w:pPr>
        <w:numPr>
          <w:ilvl w:val="0"/>
          <w:numId w:val="2"/>
        </w:numPr>
        <w:tabs>
          <w:tab w:val="clear" w:pos="856"/>
          <w:tab w:val="num" w:pos="0"/>
          <w:tab w:val="num" w:pos="142"/>
        </w:tabs>
        <w:ind w:left="993" w:hanging="710"/>
        <w:jc w:val="both"/>
        <w:rPr>
          <w:rFonts w:ascii="Arial" w:hAnsi="Arial" w:cs="Arial"/>
          <w:sz w:val="22"/>
          <w:szCs w:val="22"/>
        </w:rPr>
      </w:pPr>
      <w:r w:rsidRPr="00837597">
        <w:rPr>
          <w:rFonts w:ascii="Arial" w:hAnsi="Arial" w:cs="Arial"/>
          <w:sz w:val="22"/>
          <w:szCs w:val="22"/>
        </w:rPr>
        <w:t>prostor za sprejem strank, kjer je zagotovljena zasebnost;</w:t>
      </w:r>
    </w:p>
    <w:p w:rsidR="00993E3C" w:rsidRPr="00FA09B9" w:rsidRDefault="00993E3C" w:rsidP="00993E3C">
      <w:pPr>
        <w:numPr>
          <w:ilvl w:val="0"/>
          <w:numId w:val="2"/>
        </w:numPr>
        <w:tabs>
          <w:tab w:val="clear" w:pos="856"/>
          <w:tab w:val="num" w:pos="0"/>
          <w:tab w:val="num" w:pos="142"/>
        </w:tabs>
        <w:ind w:left="993" w:hanging="710"/>
        <w:jc w:val="both"/>
        <w:rPr>
          <w:rFonts w:ascii="Arial" w:hAnsi="Arial" w:cs="Arial"/>
          <w:sz w:val="22"/>
          <w:szCs w:val="22"/>
        </w:rPr>
      </w:pPr>
      <w:r w:rsidRPr="004A51AC">
        <w:rPr>
          <w:rFonts w:ascii="Arial" w:hAnsi="Arial" w:cs="Arial"/>
          <w:sz w:val="22"/>
          <w:szCs w:val="22"/>
        </w:rPr>
        <w:t>primerno strojno opremo, s katero se lahko opravlja postopke VEM, in samostojno kvalificirano digitalno potrdilo.</w:t>
      </w:r>
    </w:p>
    <w:p w:rsidR="00993E3C" w:rsidRDefault="00993E3C" w:rsidP="00993E3C">
      <w:pPr>
        <w:pStyle w:val="Naslov2"/>
        <w:numPr>
          <w:ilvl w:val="1"/>
          <w:numId w:val="0"/>
        </w:numPr>
        <w:tabs>
          <w:tab w:val="num" w:pos="1080"/>
        </w:tabs>
        <w:jc w:val="both"/>
        <w:rPr>
          <w:rFonts w:ascii="Arial" w:hAnsi="Arial" w:cs="Arial"/>
          <w:sz w:val="22"/>
          <w:szCs w:val="22"/>
        </w:rPr>
      </w:pPr>
      <w:bookmarkStart w:id="2" w:name="_Toc164394592"/>
    </w:p>
    <w:p w:rsidR="00993E3C" w:rsidRPr="00FA09B9" w:rsidRDefault="00993E3C" w:rsidP="00993E3C">
      <w:pPr>
        <w:pStyle w:val="Naslov2"/>
        <w:numPr>
          <w:ilvl w:val="1"/>
          <w:numId w:val="0"/>
        </w:numPr>
        <w:tabs>
          <w:tab w:val="num" w:pos="1080"/>
        </w:tabs>
        <w:jc w:val="both"/>
        <w:rPr>
          <w:rFonts w:ascii="Arial" w:hAnsi="Arial" w:cs="Arial"/>
          <w:sz w:val="22"/>
          <w:szCs w:val="22"/>
        </w:rPr>
      </w:pPr>
      <w:r w:rsidRPr="00D07ECF">
        <w:rPr>
          <w:rFonts w:ascii="Arial" w:hAnsi="Arial" w:cs="Arial"/>
          <w:sz w:val="22"/>
          <w:szCs w:val="22"/>
        </w:rPr>
        <w:t>Kadrovski pogoji</w:t>
      </w:r>
      <w:bookmarkEnd w:id="2"/>
    </w:p>
    <w:p w:rsidR="00993E3C" w:rsidRPr="00FA09B9" w:rsidRDefault="00993E3C" w:rsidP="00993E3C">
      <w:pPr>
        <w:jc w:val="both"/>
        <w:rPr>
          <w:rFonts w:ascii="Arial" w:hAnsi="Arial" w:cs="Arial"/>
          <w:sz w:val="22"/>
          <w:szCs w:val="22"/>
        </w:rPr>
      </w:pPr>
      <w:r w:rsidRPr="00FA09B9">
        <w:rPr>
          <w:rFonts w:ascii="Arial" w:hAnsi="Arial" w:cs="Arial"/>
          <w:sz w:val="22"/>
          <w:szCs w:val="22"/>
        </w:rPr>
        <w:t xml:space="preserve">Prijavitelj mora </w:t>
      </w:r>
      <w:r>
        <w:rPr>
          <w:rFonts w:ascii="Arial" w:hAnsi="Arial" w:cs="Arial"/>
          <w:sz w:val="22"/>
          <w:szCs w:val="22"/>
        </w:rPr>
        <w:t>v</w:t>
      </w:r>
      <w:r w:rsidRPr="00FA09B9">
        <w:rPr>
          <w:rFonts w:ascii="Arial" w:hAnsi="Arial" w:cs="Arial"/>
          <w:sz w:val="22"/>
          <w:szCs w:val="22"/>
        </w:rPr>
        <w:t xml:space="preserve"> vsaki </w:t>
      </w:r>
      <w:r>
        <w:rPr>
          <w:rFonts w:ascii="Arial" w:hAnsi="Arial" w:cs="Arial"/>
          <w:sz w:val="22"/>
          <w:szCs w:val="22"/>
        </w:rPr>
        <w:t>lokalni pisarni</w:t>
      </w:r>
      <w:r w:rsidRPr="00FA09B9">
        <w:rPr>
          <w:rFonts w:ascii="Arial" w:hAnsi="Arial" w:cs="Arial"/>
          <w:sz w:val="22"/>
          <w:szCs w:val="22"/>
        </w:rPr>
        <w:t xml:space="preserve"> zagotoviti prisotnost vsaj dveh oseb</w:t>
      </w:r>
      <w:r>
        <w:rPr>
          <w:rFonts w:ascii="Arial" w:hAnsi="Arial" w:cs="Arial"/>
          <w:sz w:val="22"/>
          <w:szCs w:val="22"/>
        </w:rPr>
        <w:t>,</w:t>
      </w:r>
      <w:r w:rsidRPr="00342C76">
        <w:rPr>
          <w:rFonts w:ascii="Arial" w:hAnsi="Arial" w:cs="Arial"/>
          <w:b/>
          <w:sz w:val="22"/>
          <w:szCs w:val="22"/>
        </w:rPr>
        <w:t xml:space="preserve"> </w:t>
      </w:r>
      <w:r w:rsidRPr="00FA09B9">
        <w:rPr>
          <w:rFonts w:ascii="Arial" w:hAnsi="Arial" w:cs="Arial"/>
          <w:sz w:val="22"/>
          <w:szCs w:val="22"/>
        </w:rPr>
        <w:t>ki izpolnjujeta naslednje pogoje:</w:t>
      </w:r>
    </w:p>
    <w:p w:rsidR="00993E3C" w:rsidRPr="001B6836" w:rsidRDefault="00993E3C" w:rsidP="00993E3C">
      <w:pPr>
        <w:numPr>
          <w:ilvl w:val="0"/>
          <w:numId w:val="2"/>
        </w:numPr>
        <w:tabs>
          <w:tab w:val="clear" w:pos="856"/>
          <w:tab w:val="num" w:pos="0"/>
          <w:tab w:val="num" w:pos="142"/>
        </w:tabs>
        <w:ind w:left="993" w:hanging="710"/>
        <w:jc w:val="both"/>
        <w:rPr>
          <w:rFonts w:ascii="Arial" w:hAnsi="Arial" w:cs="Arial"/>
          <w:sz w:val="22"/>
          <w:szCs w:val="22"/>
        </w:rPr>
      </w:pPr>
      <w:r>
        <w:rPr>
          <w:rFonts w:ascii="Arial" w:hAnsi="Arial" w:cs="Arial"/>
          <w:sz w:val="22"/>
          <w:szCs w:val="22"/>
        </w:rPr>
        <w:t>da ima na dan z dnem prijave na razpis veljavno</w:t>
      </w:r>
      <w:r w:rsidRPr="00FA09B9">
        <w:rPr>
          <w:rFonts w:ascii="Arial" w:hAnsi="Arial" w:cs="Arial"/>
          <w:sz w:val="22"/>
          <w:szCs w:val="22"/>
        </w:rPr>
        <w:t xml:space="preserve"> </w:t>
      </w:r>
      <w:proofErr w:type="spellStart"/>
      <w:r>
        <w:rPr>
          <w:rFonts w:ascii="Arial" w:hAnsi="Arial" w:cs="Arial"/>
          <w:sz w:val="22"/>
          <w:szCs w:val="22"/>
        </w:rPr>
        <w:t>podjemno</w:t>
      </w:r>
      <w:proofErr w:type="spellEnd"/>
      <w:r w:rsidRPr="00FA09B9">
        <w:rPr>
          <w:rFonts w:ascii="Arial" w:hAnsi="Arial" w:cs="Arial"/>
          <w:sz w:val="22"/>
          <w:szCs w:val="22"/>
        </w:rPr>
        <w:t xml:space="preserve"> ali delovno razmerje</w:t>
      </w:r>
      <w:r>
        <w:rPr>
          <w:rFonts w:ascii="Arial" w:hAnsi="Arial" w:cs="Arial"/>
          <w:sz w:val="22"/>
          <w:szCs w:val="22"/>
        </w:rPr>
        <w:t xml:space="preserve"> s prijaviteljem za polni delovni čas,</w:t>
      </w:r>
      <w:r w:rsidRPr="00FA09B9">
        <w:rPr>
          <w:rFonts w:ascii="Arial" w:hAnsi="Arial" w:cs="Arial"/>
          <w:sz w:val="22"/>
          <w:szCs w:val="22"/>
        </w:rPr>
        <w:t xml:space="preserve"> </w:t>
      </w:r>
      <w:r>
        <w:rPr>
          <w:rFonts w:ascii="Arial" w:hAnsi="Arial" w:cs="Arial"/>
          <w:sz w:val="22"/>
          <w:szCs w:val="22"/>
        </w:rPr>
        <w:t>najmanj za obdobje do 31.12.2015</w:t>
      </w:r>
      <w:r w:rsidRPr="00FA09B9">
        <w:rPr>
          <w:rFonts w:ascii="Arial" w:hAnsi="Arial" w:cs="Arial"/>
          <w:sz w:val="22"/>
          <w:szCs w:val="22"/>
        </w:rPr>
        <w:t>;</w:t>
      </w:r>
    </w:p>
    <w:p w:rsidR="00993E3C" w:rsidRPr="00AE27FF" w:rsidRDefault="00993E3C" w:rsidP="00993E3C">
      <w:pPr>
        <w:numPr>
          <w:ilvl w:val="0"/>
          <w:numId w:val="2"/>
        </w:numPr>
        <w:tabs>
          <w:tab w:val="clear" w:pos="856"/>
          <w:tab w:val="num" w:pos="0"/>
          <w:tab w:val="num" w:pos="142"/>
        </w:tabs>
        <w:ind w:left="993" w:hanging="710"/>
        <w:jc w:val="both"/>
        <w:rPr>
          <w:rFonts w:ascii="Arial" w:hAnsi="Arial" w:cs="Arial"/>
          <w:sz w:val="22"/>
          <w:szCs w:val="22"/>
        </w:rPr>
      </w:pPr>
      <w:r w:rsidRPr="00FA09B9">
        <w:rPr>
          <w:rFonts w:ascii="Arial" w:hAnsi="Arial" w:cs="Arial"/>
          <w:sz w:val="22"/>
          <w:szCs w:val="22"/>
        </w:rPr>
        <w:lastRenderedPageBreak/>
        <w:t>najmanj visoko strokovno izobrazbo ali izobrazbo, pridobljeno po študijskem programu prve stopnje, v skladu z zakonom, ki ureja visoko šolstvo</w:t>
      </w:r>
      <w:r w:rsidRPr="00372EFB">
        <w:rPr>
          <w:rFonts w:ascii="Arial" w:hAnsi="Arial" w:cs="Arial"/>
          <w:sz w:val="22"/>
          <w:szCs w:val="22"/>
        </w:rPr>
        <w:t>. Svetovalec</w:t>
      </w:r>
      <w:r w:rsidRPr="00FA09B9">
        <w:rPr>
          <w:rFonts w:ascii="Arial" w:hAnsi="Arial" w:cs="Arial"/>
          <w:sz w:val="22"/>
          <w:szCs w:val="22"/>
        </w:rPr>
        <w:t>, ki je pridobil tehnične pravice za opravljanje storitev preko sistema e-VEM pred uveljavitvijo</w:t>
      </w:r>
      <w:r>
        <w:rPr>
          <w:rFonts w:ascii="Arial" w:hAnsi="Arial" w:cs="Arial"/>
          <w:sz w:val="22"/>
          <w:szCs w:val="22"/>
        </w:rPr>
        <w:t xml:space="preserve"> </w:t>
      </w:r>
      <w:r w:rsidRPr="00AE27FF">
        <w:rPr>
          <w:rFonts w:ascii="Arial" w:hAnsi="Arial" w:cs="Arial"/>
          <w:sz w:val="22"/>
          <w:szCs w:val="22"/>
        </w:rPr>
        <w:t>Pravilnika o točkah VEM (Ur. l. RS, št. 17/2009), to je pred 5.3.2009, ima lahko najmanj višjo strokovno izobrazbo;</w:t>
      </w:r>
    </w:p>
    <w:p w:rsidR="00993E3C" w:rsidRPr="00372EFB" w:rsidRDefault="00993E3C" w:rsidP="00993E3C">
      <w:pPr>
        <w:numPr>
          <w:ilvl w:val="0"/>
          <w:numId w:val="2"/>
        </w:numPr>
        <w:tabs>
          <w:tab w:val="clear" w:pos="856"/>
          <w:tab w:val="num" w:pos="0"/>
          <w:tab w:val="num" w:pos="142"/>
        </w:tabs>
        <w:ind w:left="993" w:hanging="710"/>
        <w:jc w:val="both"/>
        <w:rPr>
          <w:rFonts w:ascii="Arial" w:hAnsi="Arial" w:cs="Arial"/>
          <w:sz w:val="22"/>
          <w:szCs w:val="22"/>
        </w:rPr>
      </w:pPr>
      <w:r w:rsidRPr="00372EFB">
        <w:rPr>
          <w:rFonts w:ascii="Arial" w:hAnsi="Arial" w:cs="Arial"/>
          <w:sz w:val="22"/>
          <w:szCs w:val="22"/>
        </w:rPr>
        <w:t>svetovalne izkušnje s podjetji ter potencialnimi podjetniki v obdobju od 1.1.2014 do objave razpisa s področij priprave poslovnih načrtov, marketinga, vodenja podjetij, gospodarskega in statusnega prava, upravljanja s človeškimi viri, družbene odgovornosti podjetij in socialnega podjetništva, internacionalizacije podjetij ter državnih spodbud. Svetovalec mora izkazati najmanj eno referenco iz vsakega področja;</w:t>
      </w:r>
    </w:p>
    <w:p w:rsidR="00993E3C" w:rsidRPr="001031AE" w:rsidRDefault="00993E3C" w:rsidP="00993E3C">
      <w:pPr>
        <w:numPr>
          <w:ilvl w:val="0"/>
          <w:numId w:val="2"/>
        </w:numPr>
        <w:tabs>
          <w:tab w:val="clear" w:pos="856"/>
          <w:tab w:val="num" w:pos="0"/>
          <w:tab w:val="num" w:pos="142"/>
        </w:tabs>
        <w:ind w:left="993" w:hanging="710"/>
        <w:jc w:val="both"/>
        <w:rPr>
          <w:rFonts w:ascii="Arial" w:hAnsi="Arial" w:cs="Arial"/>
          <w:sz w:val="22"/>
          <w:szCs w:val="22"/>
        </w:rPr>
      </w:pPr>
      <w:r w:rsidRPr="001031AE">
        <w:rPr>
          <w:rFonts w:ascii="Arial" w:hAnsi="Arial" w:cs="Arial"/>
          <w:sz w:val="22"/>
          <w:szCs w:val="22"/>
        </w:rPr>
        <w:t>vsaj 3 leta delovnih izkušenj na zgoraj navedenih področjih;</w:t>
      </w:r>
    </w:p>
    <w:p w:rsidR="00993E3C" w:rsidRPr="00FA09B9" w:rsidRDefault="00993E3C" w:rsidP="00993E3C">
      <w:pPr>
        <w:numPr>
          <w:ilvl w:val="0"/>
          <w:numId w:val="2"/>
        </w:numPr>
        <w:tabs>
          <w:tab w:val="clear" w:pos="856"/>
          <w:tab w:val="num" w:pos="0"/>
          <w:tab w:val="num" w:pos="142"/>
        </w:tabs>
        <w:ind w:left="993" w:hanging="710"/>
        <w:jc w:val="both"/>
        <w:rPr>
          <w:rFonts w:ascii="Arial" w:hAnsi="Arial" w:cs="Arial"/>
          <w:sz w:val="22"/>
          <w:szCs w:val="22"/>
        </w:rPr>
      </w:pPr>
      <w:r w:rsidRPr="00FA09B9">
        <w:rPr>
          <w:rFonts w:ascii="Arial" w:hAnsi="Arial" w:cs="Arial"/>
          <w:sz w:val="22"/>
          <w:szCs w:val="22"/>
        </w:rPr>
        <w:t>aktivno znanje slovenskega jezika in aktivno znanje vsaj še enega uradnega jezika Evropske unije.</w:t>
      </w:r>
    </w:p>
    <w:p w:rsidR="00993E3C" w:rsidRPr="00FA09B9" w:rsidRDefault="00993E3C" w:rsidP="00993E3C">
      <w:pPr>
        <w:jc w:val="both"/>
        <w:rPr>
          <w:rFonts w:ascii="Arial" w:hAnsi="Arial" w:cs="Arial"/>
          <w:sz w:val="22"/>
          <w:szCs w:val="22"/>
        </w:rPr>
      </w:pPr>
    </w:p>
    <w:p w:rsidR="00993E3C" w:rsidRDefault="00993E3C" w:rsidP="00993E3C">
      <w:pPr>
        <w:jc w:val="both"/>
        <w:rPr>
          <w:rFonts w:ascii="Arial" w:hAnsi="Arial" w:cs="Arial"/>
          <w:sz w:val="22"/>
          <w:szCs w:val="22"/>
        </w:rPr>
      </w:pPr>
      <w:r w:rsidRPr="00372EFB">
        <w:rPr>
          <w:rFonts w:ascii="Arial" w:hAnsi="Arial" w:cs="Arial"/>
          <w:sz w:val="22"/>
          <w:szCs w:val="22"/>
        </w:rPr>
        <w:t>Ob prijavi mora</w:t>
      </w:r>
      <w:r>
        <w:rPr>
          <w:rFonts w:ascii="Arial" w:hAnsi="Arial" w:cs="Arial"/>
          <w:sz w:val="22"/>
          <w:szCs w:val="22"/>
        </w:rPr>
        <w:t xml:space="preserve"> imeti samostojni prijavitelj oziroma konzorcij že usposobljene svetovalce za u</w:t>
      </w:r>
      <w:r w:rsidRPr="00372EFB">
        <w:rPr>
          <w:rFonts w:ascii="Arial" w:hAnsi="Arial" w:cs="Arial"/>
          <w:sz w:val="22"/>
          <w:szCs w:val="22"/>
        </w:rPr>
        <w:t>pravljanje z aplikacijo e-VEM ter razpolaganje z aplikacijo e-VEM.</w:t>
      </w:r>
      <w:r w:rsidRPr="004B0F85">
        <w:rPr>
          <w:rFonts w:ascii="Arial" w:hAnsi="Arial" w:cs="Arial"/>
          <w:sz w:val="22"/>
          <w:szCs w:val="22"/>
        </w:rPr>
        <w:t xml:space="preserve"> </w:t>
      </w:r>
      <w:r>
        <w:rPr>
          <w:rFonts w:ascii="Arial" w:hAnsi="Arial" w:cs="Arial"/>
          <w:sz w:val="22"/>
          <w:szCs w:val="22"/>
        </w:rPr>
        <w:t>Pri tem veljajo naslednje omejitve:</w:t>
      </w:r>
    </w:p>
    <w:p w:rsidR="00413E09" w:rsidRDefault="00413E09" w:rsidP="00413E09">
      <w:pPr>
        <w:numPr>
          <w:ilvl w:val="0"/>
          <w:numId w:val="31"/>
        </w:numPr>
        <w:jc w:val="both"/>
        <w:rPr>
          <w:rFonts w:ascii="Arial" w:hAnsi="Arial" w:cs="Arial"/>
          <w:sz w:val="22"/>
          <w:szCs w:val="22"/>
        </w:rPr>
      </w:pPr>
      <w:r>
        <w:rPr>
          <w:rFonts w:ascii="Arial" w:hAnsi="Arial" w:cs="Arial"/>
          <w:sz w:val="22"/>
          <w:szCs w:val="22"/>
        </w:rPr>
        <w:t xml:space="preserve">prijavitelj za regijo z enim svežnjem storitev mora imeti ob prijavi vse usposobljene </w:t>
      </w:r>
      <w:r w:rsidRPr="00273ECC">
        <w:rPr>
          <w:rFonts w:ascii="Arial" w:hAnsi="Arial" w:cs="Arial"/>
          <w:sz w:val="22"/>
          <w:szCs w:val="22"/>
        </w:rPr>
        <w:t>svetovalce</w:t>
      </w:r>
      <w:r>
        <w:rPr>
          <w:rFonts w:ascii="Arial" w:hAnsi="Arial" w:cs="Arial"/>
          <w:sz w:val="22"/>
          <w:szCs w:val="22"/>
        </w:rPr>
        <w:t xml:space="preserve"> in razpolagati z aplikacijo e-VEM;</w:t>
      </w:r>
    </w:p>
    <w:p w:rsidR="00413E09" w:rsidRDefault="00413E09" w:rsidP="00413E09">
      <w:pPr>
        <w:numPr>
          <w:ilvl w:val="0"/>
          <w:numId w:val="31"/>
        </w:numPr>
        <w:jc w:val="both"/>
        <w:rPr>
          <w:rFonts w:ascii="Arial" w:hAnsi="Arial" w:cs="Arial"/>
          <w:sz w:val="22"/>
          <w:szCs w:val="22"/>
        </w:rPr>
      </w:pPr>
      <w:r>
        <w:rPr>
          <w:rFonts w:ascii="Arial" w:hAnsi="Arial" w:cs="Arial"/>
          <w:sz w:val="22"/>
          <w:szCs w:val="22"/>
        </w:rPr>
        <w:t xml:space="preserve">prijavitelj za regijo z dvema svežnjema storitev mora imeti ob prijavi 1/2 usposobljenih svetovalcev in vsaj 1/2 lokalnih pisarn mora razpolagati z aplikacijo e-VEM </w:t>
      </w:r>
    </w:p>
    <w:p w:rsidR="00413E09" w:rsidRDefault="00413E09" w:rsidP="00413E09">
      <w:pPr>
        <w:numPr>
          <w:ilvl w:val="0"/>
          <w:numId w:val="31"/>
        </w:numPr>
        <w:jc w:val="both"/>
        <w:rPr>
          <w:rFonts w:ascii="Arial" w:hAnsi="Arial" w:cs="Arial"/>
          <w:sz w:val="22"/>
          <w:szCs w:val="22"/>
        </w:rPr>
      </w:pPr>
      <w:r w:rsidRPr="00A05044">
        <w:rPr>
          <w:rFonts w:ascii="Arial" w:hAnsi="Arial" w:cs="Arial"/>
          <w:sz w:val="22"/>
          <w:szCs w:val="22"/>
        </w:rPr>
        <w:t>prijavitelj za regijo s tremi in več svežnji storitev pa mora imeti ob prijavi 2/3 usposobljenih svetovalcev in vsaj 2/3 lokalnih pisarn mora razpolagati z aplikacijo e-VEM</w:t>
      </w:r>
    </w:p>
    <w:p w:rsidR="00993E3C" w:rsidRDefault="00993E3C" w:rsidP="00993E3C">
      <w:pPr>
        <w:jc w:val="both"/>
        <w:rPr>
          <w:rFonts w:ascii="Arial" w:hAnsi="Arial" w:cs="Arial"/>
          <w:sz w:val="22"/>
          <w:szCs w:val="22"/>
        </w:rPr>
      </w:pPr>
    </w:p>
    <w:p w:rsidR="00993E3C" w:rsidRPr="00FA09B9" w:rsidRDefault="00993E3C" w:rsidP="00993E3C">
      <w:pPr>
        <w:jc w:val="both"/>
        <w:rPr>
          <w:rFonts w:ascii="Arial" w:hAnsi="Arial" w:cs="Arial"/>
          <w:sz w:val="22"/>
          <w:szCs w:val="22"/>
        </w:rPr>
      </w:pPr>
      <w:r>
        <w:rPr>
          <w:rFonts w:ascii="Arial" w:hAnsi="Arial" w:cs="Arial"/>
          <w:sz w:val="22"/>
          <w:szCs w:val="22"/>
        </w:rPr>
        <w:t xml:space="preserve">Ostali </w:t>
      </w:r>
      <w:r w:rsidRPr="00FA09B9">
        <w:rPr>
          <w:rFonts w:ascii="Arial" w:hAnsi="Arial" w:cs="Arial"/>
          <w:sz w:val="22"/>
          <w:szCs w:val="22"/>
        </w:rPr>
        <w:t>svetoval</w:t>
      </w:r>
      <w:r>
        <w:rPr>
          <w:rFonts w:ascii="Arial" w:hAnsi="Arial" w:cs="Arial"/>
          <w:sz w:val="22"/>
          <w:szCs w:val="22"/>
        </w:rPr>
        <w:t>ci, ki</w:t>
      </w:r>
      <w:r w:rsidRPr="00FA09B9">
        <w:rPr>
          <w:rFonts w:ascii="Arial" w:hAnsi="Arial" w:cs="Arial"/>
          <w:sz w:val="22"/>
          <w:szCs w:val="22"/>
        </w:rPr>
        <w:t xml:space="preserve"> pred sklenitvijo pogodbe med prijaviteljem in </w:t>
      </w:r>
      <w:r>
        <w:rPr>
          <w:rFonts w:ascii="Arial" w:hAnsi="Arial" w:cs="Arial"/>
          <w:sz w:val="22"/>
          <w:szCs w:val="22"/>
        </w:rPr>
        <w:t>agencijo</w:t>
      </w:r>
      <w:r w:rsidRPr="00FA09B9">
        <w:rPr>
          <w:rFonts w:ascii="Arial" w:hAnsi="Arial" w:cs="Arial"/>
          <w:sz w:val="22"/>
          <w:szCs w:val="22"/>
        </w:rPr>
        <w:t xml:space="preserve"> </w:t>
      </w:r>
      <w:r>
        <w:rPr>
          <w:rFonts w:ascii="Arial" w:hAnsi="Arial" w:cs="Arial"/>
          <w:sz w:val="22"/>
          <w:szCs w:val="22"/>
        </w:rPr>
        <w:t>nimajo</w:t>
      </w:r>
      <w:r w:rsidRPr="00FA09B9">
        <w:rPr>
          <w:rFonts w:ascii="Arial" w:hAnsi="Arial" w:cs="Arial"/>
          <w:sz w:val="22"/>
          <w:szCs w:val="22"/>
        </w:rPr>
        <w:t xml:space="preserve"> tehničnih pravic za opravljanje storitev preko sistema e-VEM, se mora</w:t>
      </w:r>
      <w:r>
        <w:rPr>
          <w:rFonts w:ascii="Arial" w:hAnsi="Arial" w:cs="Arial"/>
          <w:sz w:val="22"/>
          <w:szCs w:val="22"/>
        </w:rPr>
        <w:t>jo</w:t>
      </w:r>
      <w:r w:rsidRPr="00FA09B9">
        <w:rPr>
          <w:rFonts w:ascii="Arial" w:hAnsi="Arial" w:cs="Arial"/>
          <w:sz w:val="22"/>
          <w:szCs w:val="22"/>
        </w:rPr>
        <w:t xml:space="preserve"> takoj po sklenitvi pogodbe in pred začetkom dela s sistemom e-VEM udeležiti obveznega usposabljanja, ki ga za delo s sistemom e-VEM brezplačno organizira </w:t>
      </w:r>
      <w:r w:rsidRPr="002A3D6F">
        <w:rPr>
          <w:rFonts w:ascii="Arial" w:hAnsi="Arial" w:cs="Arial"/>
          <w:sz w:val="22"/>
          <w:szCs w:val="22"/>
        </w:rPr>
        <w:t>Ministrstvo za javno upravo</w:t>
      </w:r>
      <w:r w:rsidRPr="00FA09B9">
        <w:rPr>
          <w:rFonts w:ascii="Arial" w:hAnsi="Arial" w:cs="Arial"/>
          <w:sz w:val="22"/>
          <w:szCs w:val="22"/>
        </w:rPr>
        <w:t>. Če se svetovalec pred začetkom dela s sistemom e-VEM ne more udeležiti usposabljanja, ker to ni bilo organizirano, lahko vseeno prične z delom s sistemom e-VEM, vendar se mora udeležiti prvega naslednjega usposabljanja.</w:t>
      </w:r>
      <w:r>
        <w:rPr>
          <w:rFonts w:ascii="Arial" w:hAnsi="Arial" w:cs="Arial"/>
          <w:sz w:val="22"/>
          <w:szCs w:val="22"/>
        </w:rPr>
        <w:t xml:space="preserve"> V primeru, da izbrani prijavitelj ali partner še nima statusa </w:t>
      </w:r>
      <w:proofErr w:type="spellStart"/>
      <w:r>
        <w:rPr>
          <w:rFonts w:ascii="Arial" w:hAnsi="Arial" w:cs="Arial"/>
          <w:sz w:val="22"/>
          <w:szCs w:val="22"/>
        </w:rPr>
        <w:t>eVEM</w:t>
      </w:r>
      <w:proofErr w:type="spellEnd"/>
      <w:r>
        <w:rPr>
          <w:rFonts w:ascii="Arial" w:hAnsi="Arial" w:cs="Arial"/>
          <w:sz w:val="22"/>
          <w:szCs w:val="22"/>
        </w:rPr>
        <w:t xml:space="preserve"> točke, bo agencija po opravljenem usposabljanju v skladu z Zakonom o sodnem registru, člen </w:t>
      </w:r>
      <w:proofErr w:type="spellStart"/>
      <w:r>
        <w:rPr>
          <w:rFonts w:ascii="Arial" w:hAnsi="Arial" w:cs="Arial"/>
          <w:sz w:val="22"/>
          <w:szCs w:val="22"/>
        </w:rPr>
        <w:t>1.č</w:t>
      </w:r>
      <w:proofErr w:type="spellEnd"/>
      <w:r>
        <w:rPr>
          <w:rFonts w:ascii="Arial" w:hAnsi="Arial" w:cs="Arial"/>
          <w:sz w:val="22"/>
          <w:szCs w:val="22"/>
        </w:rPr>
        <w:t xml:space="preserve">, zaprosila za dodelitev statusa </w:t>
      </w:r>
      <w:proofErr w:type="spellStart"/>
      <w:r>
        <w:rPr>
          <w:rFonts w:ascii="Arial" w:hAnsi="Arial" w:cs="Arial"/>
          <w:sz w:val="22"/>
          <w:szCs w:val="22"/>
        </w:rPr>
        <w:t>eVEM</w:t>
      </w:r>
      <w:proofErr w:type="spellEnd"/>
      <w:r>
        <w:rPr>
          <w:rFonts w:ascii="Arial" w:hAnsi="Arial" w:cs="Arial"/>
          <w:sz w:val="22"/>
          <w:szCs w:val="22"/>
        </w:rPr>
        <w:t xml:space="preserve"> točke temu prijavitelju oziroma partnerju.</w:t>
      </w:r>
    </w:p>
    <w:p w:rsidR="00993E3C" w:rsidRDefault="00993E3C" w:rsidP="00993E3C">
      <w:pPr>
        <w:jc w:val="both"/>
        <w:rPr>
          <w:rFonts w:ascii="Arial" w:hAnsi="Arial" w:cs="Arial"/>
          <w:sz w:val="22"/>
          <w:szCs w:val="22"/>
        </w:rPr>
      </w:pPr>
    </w:p>
    <w:p w:rsidR="00993E3C" w:rsidRPr="00BF6AB0" w:rsidRDefault="00993E3C" w:rsidP="00993E3C">
      <w:pPr>
        <w:numPr>
          <w:ilvl w:val="0"/>
          <w:numId w:val="20"/>
        </w:numPr>
        <w:jc w:val="both"/>
        <w:rPr>
          <w:rFonts w:ascii="Arial" w:hAnsi="Arial" w:cs="Arial"/>
          <w:b/>
          <w:sz w:val="22"/>
          <w:szCs w:val="22"/>
        </w:rPr>
      </w:pPr>
      <w:bookmarkStart w:id="3" w:name="_Toc164394594"/>
      <w:r w:rsidRPr="00FA09B9">
        <w:rPr>
          <w:rFonts w:ascii="Arial" w:hAnsi="Arial" w:cs="Arial"/>
          <w:b/>
          <w:sz w:val="22"/>
          <w:szCs w:val="22"/>
        </w:rPr>
        <w:t>MERILA ZA OCENJEVANJE IN IZBOR PRIJAVITELJ</w:t>
      </w:r>
      <w:bookmarkEnd w:id="3"/>
      <w:r w:rsidRPr="00FA09B9">
        <w:rPr>
          <w:rFonts w:ascii="Arial" w:hAnsi="Arial" w:cs="Arial"/>
          <w:b/>
          <w:sz w:val="22"/>
          <w:szCs w:val="22"/>
        </w:rPr>
        <w:t>EV</w:t>
      </w:r>
    </w:p>
    <w:p w:rsidR="00993E3C" w:rsidRDefault="00993E3C" w:rsidP="00993E3C">
      <w:pPr>
        <w:jc w:val="both"/>
        <w:rPr>
          <w:rFonts w:ascii="Arial" w:hAnsi="Arial" w:cs="Arial"/>
          <w:sz w:val="22"/>
          <w:szCs w:val="22"/>
        </w:rPr>
      </w:pPr>
    </w:p>
    <w:p w:rsidR="00993E3C" w:rsidRDefault="00993E3C" w:rsidP="00993E3C">
      <w:pPr>
        <w:jc w:val="both"/>
        <w:rPr>
          <w:rFonts w:ascii="Arial" w:hAnsi="Arial" w:cs="Arial"/>
          <w:sz w:val="22"/>
          <w:szCs w:val="22"/>
        </w:rPr>
      </w:pPr>
      <w:r w:rsidRPr="00FA09B9">
        <w:rPr>
          <w:rFonts w:ascii="Arial" w:hAnsi="Arial" w:cs="Arial"/>
          <w:sz w:val="22"/>
          <w:szCs w:val="22"/>
        </w:rPr>
        <w:t>Vse vloge, ki izpolnjujejo pogoje in so formalno popolne, bodo ocenjen</w:t>
      </w:r>
      <w:r>
        <w:rPr>
          <w:rFonts w:ascii="Arial" w:hAnsi="Arial" w:cs="Arial"/>
          <w:sz w:val="22"/>
          <w:szCs w:val="22"/>
        </w:rPr>
        <w:t xml:space="preserve">e na podlagi naslednjih meril: </w:t>
      </w:r>
    </w:p>
    <w:p w:rsidR="00993E3C" w:rsidRPr="00FA09B9" w:rsidRDefault="00993E3C" w:rsidP="00993E3C">
      <w:pPr>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534"/>
        <w:gridCol w:w="7938"/>
        <w:gridCol w:w="816"/>
      </w:tblGrid>
      <w:tr w:rsidR="00993E3C" w:rsidRPr="000D34E6" w:rsidTr="00C201A1">
        <w:trPr>
          <w:jc w:val="center"/>
        </w:trPr>
        <w:tc>
          <w:tcPr>
            <w:tcW w:w="534" w:type="dxa"/>
            <w:tcBorders>
              <w:bottom w:val="single" w:sz="4" w:space="0" w:color="auto"/>
            </w:tcBorders>
            <w:shd w:val="clear" w:color="auto" w:fill="BFBFBF"/>
          </w:tcPr>
          <w:p w:rsidR="00993E3C" w:rsidRPr="000D34E6" w:rsidRDefault="00993E3C" w:rsidP="00C201A1">
            <w:pPr>
              <w:jc w:val="both"/>
              <w:rPr>
                <w:rFonts w:ascii="Arial" w:hAnsi="Arial" w:cs="Arial"/>
              </w:rPr>
            </w:pPr>
            <w:r w:rsidRPr="000D34E6">
              <w:rPr>
                <w:rFonts w:ascii="Arial" w:hAnsi="Arial" w:cs="Arial"/>
              </w:rPr>
              <w:t>Št.</w:t>
            </w:r>
          </w:p>
        </w:tc>
        <w:tc>
          <w:tcPr>
            <w:tcW w:w="7938" w:type="dxa"/>
            <w:tcBorders>
              <w:bottom w:val="single" w:sz="4" w:space="0" w:color="auto"/>
            </w:tcBorders>
            <w:shd w:val="clear" w:color="auto" w:fill="BFBFBF"/>
          </w:tcPr>
          <w:p w:rsidR="00993E3C" w:rsidRPr="000D34E6" w:rsidRDefault="00993E3C" w:rsidP="00C201A1">
            <w:pPr>
              <w:jc w:val="both"/>
              <w:rPr>
                <w:rFonts w:ascii="Arial" w:hAnsi="Arial" w:cs="Arial"/>
              </w:rPr>
            </w:pPr>
            <w:r w:rsidRPr="000D34E6">
              <w:rPr>
                <w:rFonts w:ascii="Arial" w:hAnsi="Arial" w:cs="Arial"/>
              </w:rPr>
              <w:t>MERILO</w:t>
            </w:r>
          </w:p>
        </w:tc>
        <w:tc>
          <w:tcPr>
            <w:tcW w:w="816" w:type="dxa"/>
            <w:tcBorders>
              <w:bottom w:val="single" w:sz="4" w:space="0" w:color="auto"/>
            </w:tcBorders>
            <w:shd w:val="clear" w:color="auto" w:fill="BFBFBF"/>
          </w:tcPr>
          <w:p w:rsidR="00993E3C" w:rsidRPr="000D34E6" w:rsidRDefault="00993E3C" w:rsidP="00C201A1">
            <w:pPr>
              <w:jc w:val="both"/>
              <w:rPr>
                <w:rFonts w:ascii="Arial" w:hAnsi="Arial" w:cs="Arial"/>
              </w:rPr>
            </w:pPr>
            <w:r w:rsidRPr="000D34E6">
              <w:rPr>
                <w:rFonts w:ascii="Arial" w:hAnsi="Arial" w:cs="Arial"/>
              </w:rPr>
              <w:t>Točke</w:t>
            </w:r>
          </w:p>
        </w:tc>
      </w:tr>
      <w:tr w:rsidR="00993E3C" w:rsidRPr="000D34E6" w:rsidTr="00C201A1">
        <w:trPr>
          <w:jc w:val="center"/>
        </w:trPr>
        <w:tc>
          <w:tcPr>
            <w:tcW w:w="534" w:type="dxa"/>
            <w:shd w:val="clear" w:color="auto" w:fill="FFFFFF"/>
          </w:tcPr>
          <w:p w:rsidR="00993E3C" w:rsidRPr="000D34E6" w:rsidRDefault="00993E3C" w:rsidP="00C201A1">
            <w:pPr>
              <w:jc w:val="center"/>
              <w:rPr>
                <w:rFonts w:ascii="Arial" w:hAnsi="Arial" w:cs="Arial"/>
              </w:rPr>
            </w:pPr>
            <w:r>
              <w:rPr>
                <w:rFonts w:ascii="Arial" w:hAnsi="Arial" w:cs="Arial"/>
              </w:rPr>
              <w:t>1</w:t>
            </w:r>
          </w:p>
        </w:tc>
        <w:tc>
          <w:tcPr>
            <w:tcW w:w="7938" w:type="dxa"/>
            <w:shd w:val="clear" w:color="auto" w:fill="FFFFFF"/>
          </w:tcPr>
          <w:p w:rsidR="00993E3C" w:rsidRPr="000D34E6" w:rsidRDefault="00993E3C" w:rsidP="00C201A1">
            <w:pPr>
              <w:jc w:val="both"/>
              <w:rPr>
                <w:rFonts w:ascii="Arial" w:hAnsi="Arial" w:cs="Arial"/>
              </w:rPr>
            </w:pPr>
            <w:r w:rsidRPr="000D34E6">
              <w:rPr>
                <w:rFonts w:ascii="Arial" w:hAnsi="Arial" w:cs="Arial"/>
              </w:rPr>
              <w:t>Število osno</w:t>
            </w:r>
            <w:r>
              <w:rPr>
                <w:rFonts w:ascii="Arial" w:hAnsi="Arial" w:cs="Arial"/>
              </w:rPr>
              <w:t>vnih svetovanj, ki bodo izvedena</w:t>
            </w:r>
            <w:r w:rsidRPr="000D34E6">
              <w:rPr>
                <w:rFonts w:ascii="Arial" w:hAnsi="Arial" w:cs="Arial"/>
              </w:rPr>
              <w:t xml:space="preserve"> v</w:t>
            </w:r>
            <w:r>
              <w:rPr>
                <w:rFonts w:ascii="Arial" w:hAnsi="Arial" w:cs="Arial"/>
              </w:rPr>
              <w:t xml:space="preserve"> letu 2015</w:t>
            </w:r>
          </w:p>
        </w:tc>
        <w:tc>
          <w:tcPr>
            <w:tcW w:w="816" w:type="dxa"/>
            <w:shd w:val="clear" w:color="auto" w:fill="FFFFFF"/>
          </w:tcPr>
          <w:p w:rsidR="00993E3C" w:rsidRPr="000D34E6" w:rsidRDefault="00993E3C" w:rsidP="00C201A1">
            <w:pPr>
              <w:jc w:val="center"/>
              <w:rPr>
                <w:rFonts w:ascii="Arial" w:hAnsi="Arial" w:cs="Arial"/>
              </w:rPr>
            </w:pPr>
            <w:r>
              <w:rPr>
                <w:rFonts w:ascii="Arial" w:hAnsi="Arial" w:cs="Arial"/>
              </w:rPr>
              <w:t>40</w:t>
            </w:r>
          </w:p>
        </w:tc>
      </w:tr>
      <w:tr w:rsidR="00993E3C" w:rsidRPr="000D34E6" w:rsidTr="00C201A1">
        <w:trPr>
          <w:jc w:val="center"/>
        </w:trPr>
        <w:tc>
          <w:tcPr>
            <w:tcW w:w="534" w:type="dxa"/>
            <w:shd w:val="clear" w:color="auto" w:fill="FFFFFF"/>
          </w:tcPr>
          <w:p w:rsidR="00993E3C" w:rsidRPr="000D34E6" w:rsidRDefault="00993E3C" w:rsidP="00C201A1">
            <w:pPr>
              <w:jc w:val="center"/>
              <w:rPr>
                <w:rFonts w:ascii="Arial" w:hAnsi="Arial" w:cs="Arial"/>
              </w:rPr>
            </w:pPr>
            <w:r>
              <w:rPr>
                <w:rFonts w:ascii="Arial" w:hAnsi="Arial" w:cs="Arial"/>
              </w:rPr>
              <w:t>2</w:t>
            </w:r>
          </w:p>
        </w:tc>
        <w:tc>
          <w:tcPr>
            <w:tcW w:w="7938" w:type="dxa"/>
            <w:shd w:val="clear" w:color="auto" w:fill="FFFFFF"/>
          </w:tcPr>
          <w:p w:rsidR="00993E3C" w:rsidRPr="000D34E6" w:rsidRDefault="00993E3C" w:rsidP="00C201A1">
            <w:pPr>
              <w:rPr>
                <w:rFonts w:ascii="Arial" w:hAnsi="Arial" w:cs="Arial"/>
              </w:rPr>
            </w:pPr>
            <w:r w:rsidRPr="000D34E6">
              <w:rPr>
                <w:rFonts w:ascii="Arial" w:hAnsi="Arial" w:cs="Arial"/>
              </w:rPr>
              <w:t xml:space="preserve">Število tematskih delavnic za ciljno </w:t>
            </w:r>
            <w:r w:rsidRPr="00372EFB">
              <w:rPr>
                <w:rFonts w:ascii="Arial" w:hAnsi="Arial" w:cs="Arial"/>
              </w:rPr>
              <w:t>skupino delujočih podjetij in potencialnih</w:t>
            </w:r>
            <w:r>
              <w:rPr>
                <w:rFonts w:ascii="Arial" w:hAnsi="Arial" w:cs="Arial"/>
              </w:rPr>
              <w:t xml:space="preserve"> podjetnikov</w:t>
            </w:r>
            <w:r w:rsidRPr="000D34E6">
              <w:rPr>
                <w:rFonts w:ascii="Arial" w:hAnsi="Arial" w:cs="Arial"/>
              </w:rPr>
              <w:t>, ki bodo izvedene v</w:t>
            </w:r>
            <w:r>
              <w:rPr>
                <w:rFonts w:ascii="Arial" w:hAnsi="Arial" w:cs="Arial"/>
              </w:rPr>
              <w:t xml:space="preserve"> letu 2015</w:t>
            </w:r>
          </w:p>
        </w:tc>
        <w:tc>
          <w:tcPr>
            <w:tcW w:w="816" w:type="dxa"/>
            <w:shd w:val="clear" w:color="auto" w:fill="FFFFFF"/>
          </w:tcPr>
          <w:p w:rsidR="00993E3C" w:rsidRPr="000D34E6" w:rsidRDefault="00993E3C" w:rsidP="00C201A1">
            <w:pPr>
              <w:jc w:val="center"/>
              <w:rPr>
                <w:rFonts w:ascii="Arial" w:hAnsi="Arial" w:cs="Arial"/>
              </w:rPr>
            </w:pPr>
            <w:r>
              <w:rPr>
                <w:rFonts w:ascii="Arial" w:hAnsi="Arial" w:cs="Arial"/>
              </w:rPr>
              <w:t>30</w:t>
            </w:r>
          </w:p>
        </w:tc>
      </w:tr>
      <w:tr w:rsidR="00993E3C" w:rsidRPr="000D34E6" w:rsidTr="00C201A1">
        <w:trPr>
          <w:jc w:val="center"/>
        </w:trPr>
        <w:tc>
          <w:tcPr>
            <w:tcW w:w="534" w:type="dxa"/>
            <w:shd w:val="clear" w:color="auto" w:fill="FFFFFF"/>
          </w:tcPr>
          <w:p w:rsidR="00993E3C" w:rsidRPr="000D34E6" w:rsidRDefault="00993E3C" w:rsidP="00C201A1">
            <w:pPr>
              <w:jc w:val="center"/>
              <w:rPr>
                <w:rFonts w:ascii="Arial" w:hAnsi="Arial" w:cs="Arial"/>
              </w:rPr>
            </w:pPr>
            <w:r>
              <w:rPr>
                <w:rFonts w:ascii="Arial" w:hAnsi="Arial" w:cs="Arial"/>
              </w:rPr>
              <w:t>3</w:t>
            </w:r>
          </w:p>
        </w:tc>
        <w:tc>
          <w:tcPr>
            <w:tcW w:w="7938" w:type="dxa"/>
            <w:shd w:val="clear" w:color="auto" w:fill="FFFFFF"/>
          </w:tcPr>
          <w:p w:rsidR="00993E3C" w:rsidRPr="004B0F85" w:rsidRDefault="00993E3C" w:rsidP="00C201A1">
            <w:pPr>
              <w:jc w:val="both"/>
              <w:rPr>
                <w:rFonts w:ascii="Arial" w:hAnsi="Arial" w:cs="Arial"/>
              </w:rPr>
            </w:pPr>
            <w:r w:rsidRPr="004B0F85">
              <w:rPr>
                <w:rFonts w:ascii="Arial" w:hAnsi="Arial" w:cs="Arial"/>
              </w:rPr>
              <w:t>Število mobilnih svetovanj</w:t>
            </w:r>
            <w:r>
              <w:rPr>
                <w:rFonts w:ascii="Arial" w:hAnsi="Arial" w:cs="Arial"/>
              </w:rPr>
              <w:t>, ki bodo izvedena</w:t>
            </w:r>
            <w:r w:rsidRPr="000D34E6">
              <w:rPr>
                <w:rFonts w:ascii="Arial" w:hAnsi="Arial" w:cs="Arial"/>
              </w:rPr>
              <w:t xml:space="preserve"> v</w:t>
            </w:r>
            <w:r>
              <w:rPr>
                <w:rFonts w:ascii="Arial" w:hAnsi="Arial" w:cs="Arial"/>
              </w:rPr>
              <w:t xml:space="preserve"> letu 2015</w:t>
            </w:r>
          </w:p>
        </w:tc>
        <w:tc>
          <w:tcPr>
            <w:tcW w:w="816" w:type="dxa"/>
            <w:shd w:val="clear" w:color="auto" w:fill="FFFFFF"/>
          </w:tcPr>
          <w:p w:rsidR="00993E3C" w:rsidRPr="004B0F85" w:rsidRDefault="00993E3C" w:rsidP="00C201A1">
            <w:pPr>
              <w:jc w:val="center"/>
              <w:rPr>
                <w:rFonts w:ascii="Arial" w:hAnsi="Arial" w:cs="Arial"/>
              </w:rPr>
            </w:pPr>
            <w:r>
              <w:rPr>
                <w:rFonts w:ascii="Arial" w:hAnsi="Arial" w:cs="Arial"/>
              </w:rPr>
              <w:t>20</w:t>
            </w:r>
          </w:p>
        </w:tc>
      </w:tr>
      <w:tr w:rsidR="00993E3C" w:rsidRPr="00DB63F9" w:rsidTr="00C201A1">
        <w:trPr>
          <w:jc w:val="center"/>
        </w:trPr>
        <w:tc>
          <w:tcPr>
            <w:tcW w:w="534" w:type="dxa"/>
            <w:tcBorders>
              <w:top w:val="single" w:sz="4" w:space="0" w:color="auto"/>
              <w:left w:val="single" w:sz="4" w:space="0" w:color="auto"/>
              <w:bottom w:val="single" w:sz="4" w:space="0" w:color="auto"/>
              <w:right w:val="single" w:sz="4" w:space="0" w:color="auto"/>
            </w:tcBorders>
            <w:shd w:val="clear" w:color="auto" w:fill="FFFFFF"/>
          </w:tcPr>
          <w:p w:rsidR="00993E3C" w:rsidRPr="004B0F85" w:rsidRDefault="00993E3C" w:rsidP="00C201A1">
            <w:pPr>
              <w:jc w:val="center"/>
              <w:rPr>
                <w:rFonts w:ascii="Arial" w:hAnsi="Arial" w:cs="Arial"/>
              </w:rPr>
            </w:pPr>
            <w:r w:rsidRPr="004B0F85">
              <w:rPr>
                <w:rFonts w:ascii="Arial" w:hAnsi="Arial" w:cs="Arial"/>
              </w:rPr>
              <w:t>4</w:t>
            </w:r>
          </w:p>
        </w:tc>
        <w:tc>
          <w:tcPr>
            <w:tcW w:w="7938" w:type="dxa"/>
            <w:tcBorders>
              <w:top w:val="single" w:sz="4" w:space="0" w:color="auto"/>
              <w:left w:val="single" w:sz="4" w:space="0" w:color="auto"/>
              <w:bottom w:val="single" w:sz="4" w:space="0" w:color="auto"/>
              <w:right w:val="single" w:sz="4" w:space="0" w:color="auto"/>
            </w:tcBorders>
            <w:shd w:val="clear" w:color="auto" w:fill="FFFFFF"/>
          </w:tcPr>
          <w:p w:rsidR="00993E3C" w:rsidRPr="004B0F85" w:rsidRDefault="00993E3C" w:rsidP="00C201A1">
            <w:pPr>
              <w:jc w:val="both"/>
              <w:rPr>
                <w:rFonts w:ascii="Arial" w:hAnsi="Arial" w:cs="Arial"/>
              </w:rPr>
            </w:pPr>
            <w:r>
              <w:rPr>
                <w:rFonts w:ascii="Arial" w:hAnsi="Arial" w:cs="Arial"/>
              </w:rPr>
              <w:t>Število osnovnih svetovanj, ki so bila izvedena v letu 2014</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993E3C" w:rsidRPr="004B0F85" w:rsidRDefault="00993E3C" w:rsidP="00C201A1">
            <w:pPr>
              <w:jc w:val="center"/>
              <w:rPr>
                <w:rFonts w:ascii="Arial" w:hAnsi="Arial" w:cs="Arial"/>
              </w:rPr>
            </w:pPr>
            <w:r>
              <w:rPr>
                <w:rFonts w:ascii="Arial" w:hAnsi="Arial" w:cs="Arial"/>
              </w:rPr>
              <w:t>10</w:t>
            </w:r>
          </w:p>
        </w:tc>
      </w:tr>
      <w:tr w:rsidR="00993E3C" w:rsidRPr="00DB63F9" w:rsidTr="00C201A1">
        <w:trPr>
          <w:jc w:val="center"/>
        </w:trPr>
        <w:tc>
          <w:tcPr>
            <w:tcW w:w="534" w:type="dxa"/>
            <w:tcBorders>
              <w:top w:val="single" w:sz="4" w:space="0" w:color="auto"/>
              <w:left w:val="single" w:sz="4" w:space="0" w:color="auto"/>
              <w:bottom w:val="single" w:sz="4" w:space="0" w:color="auto"/>
              <w:right w:val="single" w:sz="4" w:space="0" w:color="auto"/>
            </w:tcBorders>
            <w:shd w:val="clear" w:color="auto" w:fill="FFFFFF"/>
          </w:tcPr>
          <w:p w:rsidR="00993E3C" w:rsidRPr="004B0F85" w:rsidRDefault="00993E3C" w:rsidP="00C201A1">
            <w:pPr>
              <w:jc w:val="both"/>
              <w:rPr>
                <w:rFonts w:ascii="Arial" w:hAnsi="Arial" w:cs="Arial"/>
              </w:rPr>
            </w:pPr>
          </w:p>
        </w:tc>
        <w:tc>
          <w:tcPr>
            <w:tcW w:w="7938" w:type="dxa"/>
            <w:tcBorders>
              <w:top w:val="single" w:sz="4" w:space="0" w:color="auto"/>
              <w:left w:val="single" w:sz="4" w:space="0" w:color="auto"/>
              <w:bottom w:val="single" w:sz="4" w:space="0" w:color="auto"/>
              <w:right w:val="single" w:sz="4" w:space="0" w:color="auto"/>
            </w:tcBorders>
            <w:shd w:val="clear" w:color="auto" w:fill="FFFFFF"/>
          </w:tcPr>
          <w:p w:rsidR="00993E3C" w:rsidRPr="00372EFB" w:rsidRDefault="00993E3C" w:rsidP="00C201A1">
            <w:pPr>
              <w:jc w:val="both"/>
              <w:rPr>
                <w:rFonts w:ascii="Arial" w:hAnsi="Arial" w:cs="Arial"/>
                <w:b/>
              </w:rPr>
            </w:pPr>
            <w:r w:rsidRPr="00372EFB">
              <w:rPr>
                <w:rFonts w:ascii="Arial" w:hAnsi="Arial" w:cs="Arial"/>
                <w:b/>
              </w:rPr>
              <w:t>Največje  možno skupno število točk</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993E3C" w:rsidRPr="00372EFB" w:rsidRDefault="00993E3C" w:rsidP="00C201A1">
            <w:pPr>
              <w:jc w:val="center"/>
              <w:rPr>
                <w:rFonts w:ascii="Arial" w:hAnsi="Arial" w:cs="Arial"/>
                <w:b/>
              </w:rPr>
            </w:pPr>
            <w:r w:rsidRPr="00372EFB">
              <w:rPr>
                <w:rFonts w:ascii="Arial" w:hAnsi="Arial" w:cs="Arial"/>
                <w:b/>
              </w:rPr>
              <w:t>100</w:t>
            </w:r>
          </w:p>
        </w:tc>
      </w:tr>
    </w:tbl>
    <w:p w:rsidR="00993E3C" w:rsidRDefault="00993E3C" w:rsidP="00993E3C">
      <w:pPr>
        <w:jc w:val="both"/>
        <w:rPr>
          <w:rFonts w:ascii="Arial" w:hAnsi="Arial" w:cs="Arial"/>
          <w:sz w:val="22"/>
          <w:szCs w:val="22"/>
        </w:rPr>
      </w:pPr>
    </w:p>
    <w:p w:rsidR="00993E3C" w:rsidRPr="00FA09B9" w:rsidRDefault="00993E3C" w:rsidP="00993E3C">
      <w:pPr>
        <w:jc w:val="both"/>
        <w:rPr>
          <w:rFonts w:ascii="Arial" w:hAnsi="Arial" w:cs="Arial"/>
          <w:sz w:val="22"/>
          <w:szCs w:val="22"/>
        </w:rPr>
      </w:pPr>
      <w:r w:rsidRPr="00FA09B9">
        <w:rPr>
          <w:rFonts w:ascii="Arial" w:hAnsi="Arial" w:cs="Arial"/>
          <w:sz w:val="22"/>
          <w:szCs w:val="22"/>
        </w:rPr>
        <w:lastRenderedPageBreak/>
        <w:t>Podrobneje obrazložena merila</w:t>
      </w:r>
      <w:r>
        <w:rPr>
          <w:rFonts w:ascii="Arial" w:hAnsi="Arial" w:cs="Arial"/>
          <w:sz w:val="22"/>
          <w:szCs w:val="22"/>
        </w:rPr>
        <w:t xml:space="preserve"> so del razpisne dokumentacije.</w:t>
      </w:r>
    </w:p>
    <w:p w:rsidR="00993E3C" w:rsidRDefault="00993E3C" w:rsidP="00993E3C">
      <w:pPr>
        <w:jc w:val="both"/>
        <w:rPr>
          <w:rFonts w:ascii="Arial" w:hAnsi="Arial" w:cs="Arial"/>
          <w:sz w:val="22"/>
          <w:szCs w:val="22"/>
        </w:rPr>
      </w:pPr>
    </w:p>
    <w:p w:rsidR="00993E3C" w:rsidRPr="00FA09B9" w:rsidRDefault="00993E3C" w:rsidP="00993E3C">
      <w:pPr>
        <w:jc w:val="both"/>
        <w:rPr>
          <w:rFonts w:ascii="Arial" w:hAnsi="Arial" w:cs="Arial"/>
          <w:sz w:val="22"/>
          <w:szCs w:val="22"/>
        </w:rPr>
      </w:pPr>
    </w:p>
    <w:p w:rsidR="00993E3C" w:rsidRPr="00FA09B9" w:rsidRDefault="00993E3C" w:rsidP="00993E3C">
      <w:pPr>
        <w:numPr>
          <w:ilvl w:val="0"/>
          <w:numId w:val="20"/>
        </w:numPr>
        <w:jc w:val="both"/>
        <w:rPr>
          <w:rFonts w:ascii="Arial" w:hAnsi="Arial" w:cs="Arial"/>
          <w:b/>
          <w:sz w:val="22"/>
          <w:szCs w:val="22"/>
        </w:rPr>
      </w:pPr>
      <w:r w:rsidRPr="00FA09B9">
        <w:rPr>
          <w:rFonts w:ascii="Arial" w:hAnsi="Arial" w:cs="Arial"/>
          <w:b/>
          <w:sz w:val="22"/>
          <w:szCs w:val="22"/>
        </w:rPr>
        <w:t xml:space="preserve">OKVIRNA VIŠINA SREDSTEV, KI </w:t>
      </w:r>
      <w:r>
        <w:rPr>
          <w:rFonts w:ascii="Arial" w:hAnsi="Arial" w:cs="Arial"/>
          <w:b/>
          <w:sz w:val="22"/>
          <w:szCs w:val="22"/>
        </w:rPr>
        <w:t>SO NA VOLJO PRIJAVITELJEM</w:t>
      </w:r>
    </w:p>
    <w:p w:rsidR="00993E3C" w:rsidRPr="00FA09B9" w:rsidRDefault="00993E3C" w:rsidP="00993E3C">
      <w:pPr>
        <w:jc w:val="both"/>
        <w:rPr>
          <w:rFonts w:ascii="Arial" w:hAnsi="Arial" w:cs="Arial"/>
          <w:i/>
          <w:sz w:val="22"/>
          <w:szCs w:val="22"/>
        </w:rPr>
      </w:pPr>
    </w:p>
    <w:p w:rsidR="00993E3C" w:rsidRPr="008B3105" w:rsidRDefault="00993E3C" w:rsidP="00993E3C">
      <w:pPr>
        <w:jc w:val="both"/>
        <w:rPr>
          <w:rFonts w:ascii="Arial" w:hAnsi="Arial" w:cs="Arial"/>
          <w:sz w:val="22"/>
          <w:szCs w:val="22"/>
        </w:rPr>
      </w:pPr>
      <w:r w:rsidRPr="008B3105">
        <w:rPr>
          <w:rFonts w:ascii="Arial" w:hAnsi="Arial" w:cs="Arial"/>
          <w:sz w:val="22"/>
          <w:szCs w:val="22"/>
        </w:rPr>
        <w:t>Skupna okvirna višina razpisanih sredstev iz proračuna za leto 2015</w:t>
      </w:r>
      <w:r>
        <w:rPr>
          <w:rFonts w:ascii="Arial" w:hAnsi="Arial" w:cs="Arial"/>
          <w:sz w:val="22"/>
          <w:szCs w:val="22"/>
        </w:rPr>
        <w:t xml:space="preserve"> </w:t>
      </w:r>
      <w:r w:rsidRPr="008B3105">
        <w:rPr>
          <w:rFonts w:ascii="Arial" w:hAnsi="Arial" w:cs="Arial"/>
          <w:sz w:val="22"/>
          <w:szCs w:val="22"/>
        </w:rPr>
        <w:t xml:space="preserve">je </w:t>
      </w:r>
      <w:r>
        <w:rPr>
          <w:rFonts w:ascii="Arial" w:hAnsi="Arial" w:cs="Arial"/>
          <w:bCs/>
          <w:sz w:val="22"/>
          <w:szCs w:val="22"/>
          <w:lang w:eastAsia="sl-SI"/>
        </w:rPr>
        <w:t>6</w:t>
      </w:r>
      <w:r w:rsidRPr="008B3105">
        <w:rPr>
          <w:rFonts w:ascii="Arial" w:hAnsi="Arial" w:cs="Arial"/>
          <w:bCs/>
          <w:sz w:val="22"/>
          <w:szCs w:val="22"/>
          <w:lang w:eastAsia="sl-SI"/>
        </w:rPr>
        <w:t>00.000,00</w:t>
      </w:r>
      <w:r w:rsidRPr="008B3105">
        <w:rPr>
          <w:rFonts w:ascii="Arial" w:hAnsi="Arial" w:cs="Arial"/>
          <w:sz w:val="22"/>
          <w:szCs w:val="22"/>
        </w:rPr>
        <w:t xml:space="preserve"> EUR.</w:t>
      </w:r>
    </w:p>
    <w:p w:rsidR="00993E3C" w:rsidRPr="008B3105" w:rsidRDefault="00993E3C" w:rsidP="00993E3C">
      <w:pPr>
        <w:jc w:val="both"/>
        <w:rPr>
          <w:rFonts w:ascii="Arial" w:hAnsi="Arial" w:cs="Arial"/>
          <w:sz w:val="22"/>
          <w:szCs w:val="22"/>
        </w:rPr>
      </w:pPr>
    </w:p>
    <w:p w:rsidR="00993E3C" w:rsidRPr="00FA09B9" w:rsidRDefault="00993E3C" w:rsidP="00993E3C">
      <w:pPr>
        <w:jc w:val="both"/>
        <w:rPr>
          <w:rFonts w:ascii="Arial" w:hAnsi="Arial" w:cs="Arial"/>
          <w:sz w:val="22"/>
          <w:szCs w:val="22"/>
        </w:rPr>
      </w:pPr>
      <w:r w:rsidRPr="00FA09B9">
        <w:rPr>
          <w:rFonts w:ascii="Arial" w:hAnsi="Arial" w:cs="Arial"/>
          <w:sz w:val="22"/>
          <w:szCs w:val="22"/>
        </w:rPr>
        <w:t>Z javnim razpisom upravičencem dodeljujemo sredstva za aktivnosti</w:t>
      </w:r>
      <w:r>
        <w:rPr>
          <w:rFonts w:ascii="Arial" w:hAnsi="Arial" w:cs="Arial"/>
          <w:sz w:val="22"/>
          <w:szCs w:val="22"/>
        </w:rPr>
        <w:t>, izvedene v letu 2015</w:t>
      </w:r>
      <w:r w:rsidRPr="00FA09B9">
        <w:rPr>
          <w:rFonts w:ascii="Arial" w:hAnsi="Arial" w:cs="Arial"/>
          <w:sz w:val="22"/>
          <w:szCs w:val="22"/>
        </w:rPr>
        <w:t>. Sredstva bodo zagotovljena na proračunski postavki 172410 – razvoj podpornega okolja za malo gospodarstvo</w:t>
      </w:r>
      <w:r>
        <w:rPr>
          <w:rFonts w:ascii="Arial" w:hAnsi="Arial" w:cs="Arial"/>
          <w:sz w:val="22"/>
          <w:szCs w:val="22"/>
        </w:rPr>
        <w:t xml:space="preserve"> Ministrstva za gospodarski razvoj in tehnologijo</w:t>
      </w:r>
      <w:r w:rsidRPr="00FA09B9">
        <w:rPr>
          <w:rFonts w:ascii="Arial" w:hAnsi="Arial" w:cs="Arial"/>
          <w:sz w:val="22"/>
          <w:szCs w:val="22"/>
        </w:rPr>
        <w:t xml:space="preserve">. </w:t>
      </w:r>
    </w:p>
    <w:p w:rsidR="00993E3C" w:rsidRDefault="00993E3C" w:rsidP="00993E3C">
      <w:pPr>
        <w:jc w:val="both"/>
        <w:rPr>
          <w:rFonts w:ascii="Arial" w:hAnsi="Arial" w:cs="Arial"/>
          <w:sz w:val="22"/>
          <w:szCs w:val="22"/>
        </w:rPr>
      </w:pPr>
    </w:p>
    <w:p w:rsidR="00993E3C" w:rsidRPr="00FA09B9" w:rsidRDefault="00993E3C" w:rsidP="00993E3C">
      <w:pPr>
        <w:jc w:val="both"/>
        <w:rPr>
          <w:rFonts w:ascii="Arial" w:hAnsi="Arial" w:cs="Arial"/>
          <w:sz w:val="22"/>
          <w:szCs w:val="22"/>
        </w:rPr>
      </w:pPr>
    </w:p>
    <w:p w:rsidR="00993E3C" w:rsidRPr="00226D6E" w:rsidRDefault="00993E3C" w:rsidP="00993E3C">
      <w:pPr>
        <w:numPr>
          <w:ilvl w:val="0"/>
          <w:numId w:val="20"/>
        </w:numPr>
        <w:jc w:val="both"/>
        <w:rPr>
          <w:rFonts w:ascii="Arial" w:hAnsi="Arial" w:cs="Arial"/>
          <w:b/>
          <w:sz w:val="22"/>
          <w:szCs w:val="22"/>
        </w:rPr>
      </w:pPr>
      <w:r w:rsidRPr="00FA09B9">
        <w:rPr>
          <w:rFonts w:ascii="Arial" w:hAnsi="Arial" w:cs="Arial"/>
          <w:b/>
          <w:sz w:val="22"/>
          <w:szCs w:val="22"/>
        </w:rPr>
        <w:t>OBSEG IN NAČIN DODELJEVANJA SREDSTEV</w:t>
      </w:r>
    </w:p>
    <w:p w:rsidR="00993E3C" w:rsidRDefault="00993E3C" w:rsidP="00993E3C">
      <w:pPr>
        <w:jc w:val="both"/>
        <w:rPr>
          <w:rFonts w:ascii="Arial" w:hAnsi="Arial" w:cs="Arial"/>
          <w:sz w:val="22"/>
          <w:szCs w:val="22"/>
        </w:rPr>
      </w:pPr>
    </w:p>
    <w:p w:rsidR="00993E3C" w:rsidRDefault="00993E3C" w:rsidP="00993E3C">
      <w:pPr>
        <w:jc w:val="both"/>
        <w:rPr>
          <w:rFonts w:ascii="Arial" w:hAnsi="Arial" w:cs="Arial"/>
          <w:sz w:val="22"/>
          <w:szCs w:val="22"/>
        </w:rPr>
      </w:pPr>
      <w:r w:rsidRPr="00FA09B9">
        <w:rPr>
          <w:rFonts w:ascii="Arial" w:hAnsi="Arial" w:cs="Arial"/>
          <w:sz w:val="22"/>
          <w:szCs w:val="22"/>
        </w:rPr>
        <w:t xml:space="preserve">V okviru javnega razpisa bo </w:t>
      </w:r>
      <w:r>
        <w:rPr>
          <w:rFonts w:ascii="Arial" w:hAnsi="Arial" w:cs="Arial"/>
          <w:sz w:val="22"/>
          <w:szCs w:val="22"/>
        </w:rPr>
        <w:t>agencija</w:t>
      </w:r>
      <w:r w:rsidRPr="00FA09B9">
        <w:rPr>
          <w:rFonts w:ascii="Arial" w:hAnsi="Arial" w:cs="Arial"/>
          <w:sz w:val="22"/>
          <w:szCs w:val="22"/>
        </w:rPr>
        <w:t xml:space="preserve"> i</w:t>
      </w:r>
      <w:r>
        <w:rPr>
          <w:rFonts w:ascii="Arial" w:hAnsi="Arial" w:cs="Arial"/>
          <w:b/>
          <w:sz w:val="22"/>
          <w:szCs w:val="22"/>
        </w:rPr>
        <w:t>zbrala</w:t>
      </w:r>
      <w:r w:rsidRPr="0098577C">
        <w:rPr>
          <w:rFonts w:ascii="Arial" w:hAnsi="Arial" w:cs="Arial"/>
          <w:b/>
          <w:sz w:val="22"/>
          <w:szCs w:val="22"/>
        </w:rPr>
        <w:t xml:space="preserve"> eno vlogo prijavitelja ali </w:t>
      </w:r>
      <w:r>
        <w:rPr>
          <w:rFonts w:ascii="Arial" w:hAnsi="Arial" w:cs="Arial"/>
          <w:b/>
          <w:sz w:val="22"/>
          <w:szCs w:val="22"/>
        </w:rPr>
        <w:t xml:space="preserve">eno </w:t>
      </w:r>
      <w:r w:rsidRPr="0098577C">
        <w:rPr>
          <w:rFonts w:ascii="Arial" w:hAnsi="Arial" w:cs="Arial"/>
          <w:b/>
          <w:sz w:val="22"/>
          <w:szCs w:val="22"/>
        </w:rPr>
        <w:t>skupno vlogo prijavitelja s partnerji za vsako statistično regijo</w:t>
      </w:r>
      <w:r w:rsidRPr="00FA09B9">
        <w:rPr>
          <w:rFonts w:ascii="Arial" w:hAnsi="Arial" w:cs="Arial"/>
          <w:sz w:val="22"/>
          <w:szCs w:val="22"/>
        </w:rPr>
        <w:t>. Prijavitelj ali partner s prijavitelji mora v posamezni statistični regiji izvesti število svežnjev</w:t>
      </w:r>
      <w:r>
        <w:rPr>
          <w:rFonts w:ascii="Arial" w:hAnsi="Arial" w:cs="Arial"/>
          <w:sz w:val="22"/>
          <w:szCs w:val="22"/>
        </w:rPr>
        <w:t xml:space="preserve"> storitev</w:t>
      </w:r>
      <w:r w:rsidRPr="00FA09B9">
        <w:rPr>
          <w:rFonts w:ascii="Arial" w:hAnsi="Arial" w:cs="Arial"/>
          <w:sz w:val="22"/>
          <w:szCs w:val="22"/>
        </w:rPr>
        <w:t xml:space="preserve">, kot je določeno </w:t>
      </w:r>
      <w:r>
        <w:rPr>
          <w:rFonts w:ascii="Arial" w:hAnsi="Arial" w:cs="Arial"/>
          <w:sz w:val="22"/>
          <w:szCs w:val="22"/>
        </w:rPr>
        <w:t>v tabeli: Razdelitev svežnjev storitev po statističnih regijah</w:t>
      </w:r>
      <w:r w:rsidRPr="00FA09B9">
        <w:rPr>
          <w:rFonts w:ascii="Arial" w:hAnsi="Arial" w:cs="Arial"/>
          <w:sz w:val="22"/>
          <w:szCs w:val="22"/>
        </w:rPr>
        <w:t xml:space="preserve">, ki se izvajajo vsak na svoji lokaciji. </w:t>
      </w:r>
      <w:r w:rsidRPr="009E4C15">
        <w:rPr>
          <w:rFonts w:ascii="Arial" w:hAnsi="Arial" w:cs="Arial"/>
          <w:sz w:val="22"/>
          <w:szCs w:val="22"/>
        </w:rPr>
        <w:t>Izjema je Osrednjeslovenska regija, kjer je potrebno</w:t>
      </w:r>
      <w:r>
        <w:rPr>
          <w:rFonts w:ascii="Arial" w:hAnsi="Arial" w:cs="Arial"/>
          <w:sz w:val="22"/>
          <w:szCs w:val="22"/>
        </w:rPr>
        <w:t xml:space="preserve"> </w:t>
      </w:r>
      <w:r w:rsidRPr="009E4C15">
        <w:rPr>
          <w:rFonts w:ascii="Arial" w:hAnsi="Arial" w:cs="Arial"/>
          <w:sz w:val="22"/>
          <w:szCs w:val="22"/>
        </w:rPr>
        <w:t xml:space="preserve">zaradi nadpovprečne koncentracije števila prebivalcev in podjetij v Mestni občini Ljubljana zagotoviti izvedbo </w:t>
      </w:r>
      <w:r>
        <w:rPr>
          <w:rFonts w:ascii="Arial" w:hAnsi="Arial" w:cs="Arial"/>
          <w:sz w:val="22"/>
          <w:szCs w:val="22"/>
        </w:rPr>
        <w:t>treh</w:t>
      </w:r>
      <w:r w:rsidRPr="009E4C15">
        <w:rPr>
          <w:rFonts w:ascii="Arial" w:hAnsi="Arial" w:cs="Arial"/>
          <w:sz w:val="22"/>
          <w:szCs w:val="22"/>
        </w:rPr>
        <w:t xml:space="preserve"> svežnjev</w:t>
      </w:r>
      <w:r>
        <w:rPr>
          <w:rFonts w:ascii="Arial" w:hAnsi="Arial" w:cs="Arial"/>
          <w:sz w:val="22"/>
          <w:szCs w:val="22"/>
        </w:rPr>
        <w:t xml:space="preserve"> storitev, ki jih lahko izjemoma izvede prijavitelj sam oz. skupaj s partnerji</w:t>
      </w:r>
      <w:r w:rsidRPr="009E4C15">
        <w:rPr>
          <w:rFonts w:ascii="Arial" w:hAnsi="Arial" w:cs="Arial"/>
          <w:sz w:val="22"/>
          <w:szCs w:val="22"/>
        </w:rPr>
        <w:t>.</w:t>
      </w:r>
      <w:r>
        <w:rPr>
          <w:rFonts w:ascii="Arial" w:hAnsi="Arial" w:cs="Arial"/>
          <w:sz w:val="22"/>
          <w:szCs w:val="22"/>
        </w:rPr>
        <w:t xml:space="preserve"> </w:t>
      </w:r>
      <w:r w:rsidRPr="00FA09B9">
        <w:rPr>
          <w:rFonts w:ascii="Arial" w:hAnsi="Arial" w:cs="Arial"/>
          <w:b/>
          <w:sz w:val="22"/>
          <w:szCs w:val="22"/>
        </w:rPr>
        <w:t>Število svežnjev</w:t>
      </w:r>
      <w:r>
        <w:rPr>
          <w:rFonts w:ascii="Arial" w:hAnsi="Arial" w:cs="Arial"/>
          <w:b/>
          <w:sz w:val="22"/>
          <w:szCs w:val="22"/>
        </w:rPr>
        <w:t xml:space="preserve"> storitev</w:t>
      </w:r>
      <w:r w:rsidRPr="00FA09B9">
        <w:rPr>
          <w:rFonts w:ascii="Arial" w:hAnsi="Arial" w:cs="Arial"/>
          <w:b/>
          <w:sz w:val="22"/>
          <w:szCs w:val="22"/>
        </w:rPr>
        <w:t xml:space="preserve"> je določeno glede na površino </w:t>
      </w:r>
      <w:r>
        <w:rPr>
          <w:rFonts w:ascii="Arial" w:hAnsi="Arial" w:cs="Arial"/>
          <w:sz w:val="22"/>
          <w:szCs w:val="22"/>
        </w:rPr>
        <w:t xml:space="preserve">statistične </w:t>
      </w:r>
      <w:r w:rsidRPr="00FA09B9">
        <w:rPr>
          <w:rFonts w:ascii="Arial" w:hAnsi="Arial" w:cs="Arial"/>
          <w:b/>
          <w:sz w:val="22"/>
          <w:szCs w:val="22"/>
        </w:rPr>
        <w:t>regije, število prebivalstva</w:t>
      </w:r>
      <w:r>
        <w:rPr>
          <w:rFonts w:ascii="Arial" w:hAnsi="Arial" w:cs="Arial"/>
          <w:b/>
          <w:sz w:val="22"/>
          <w:szCs w:val="22"/>
        </w:rPr>
        <w:t xml:space="preserve">, </w:t>
      </w:r>
      <w:r w:rsidRPr="00FA09B9">
        <w:rPr>
          <w:rFonts w:ascii="Arial" w:hAnsi="Arial" w:cs="Arial"/>
          <w:b/>
          <w:sz w:val="22"/>
          <w:szCs w:val="22"/>
        </w:rPr>
        <w:t xml:space="preserve">število podjetij v </w:t>
      </w:r>
      <w:r>
        <w:rPr>
          <w:rFonts w:ascii="Arial" w:hAnsi="Arial" w:cs="Arial"/>
          <w:sz w:val="22"/>
          <w:szCs w:val="22"/>
        </w:rPr>
        <w:t xml:space="preserve">statistični </w:t>
      </w:r>
      <w:r w:rsidRPr="00FA09B9">
        <w:rPr>
          <w:rFonts w:ascii="Arial" w:hAnsi="Arial" w:cs="Arial"/>
          <w:b/>
          <w:sz w:val="22"/>
          <w:szCs w:val="22"/>
        </w:rPr>
        <w:t>regiji</w:t>
      </w:r>
      <w:r>
        <w:rPr>
          <w:rFonts w:ascii="Arial" w:hAnsi="Arial" w:cs="Arial"/>
          <w:b/>
          <w:sz w:val="22"/>
          <w:szCs w:val="22"/>
        </w:rPr>
        <w:t xml:space="preserve"> in koeficient ogroženosti </w:t>
      </w:r>
      <w:r>
        <w:rPr>
          <w:rFonts w:ascii="Arial" w:hAnsi="Arial" w:cs="Arial"/>
          <w:sz w:val="22"/>
          <w:szCs w:val="22"/>
        </w:rPr>
        <w:t xml:space="preserve">statistične </w:t>
      </w:r>
      <w:r>
        <w:rPr>
          <w:rFonts w:ascii="Arial" w:hAnsi="Arial" w:cs="Arial"/>
          <w:b/>
          <w:sz w:val="22"/>
          <w:szCs w:val="22"/>
        </w:rPr>
        <w:t>regije</w:t>
      </w:r>
      <w:r w:rsidRPr="00FA09B9">
        <w:rPr>
          <w:rFonts w:ascii="Arial" w:hAnsi="Arial" w:cs="Arial"/>
          <w:b/>
          <w:sz w:val="22"/>
          <w:szCs w:val="22"/>
        </w:rPr>
        <w:t>.</w:t>
      </w:r>
      <w:r w:rsidRPr="00FA09B9">
        <w:rPr>
          <w:rFonts w:ascii="Arial" w:hAnsi="Arial" w:cs="Arial"/>
          <w:sz w:val="22"/>
          <w:szCs w:val="22"/>
        </w:rPr>
        <w:t xml:space="preserve"> </w:t>
      </w:r>
    </w:p>
    <w:p w:rsidR="00993E3C" w:rsidRDefault="00993E3C" w:rsidP="00993E3C">
      <w:pPr>
        <w:jc w:val="both"/>
        <w:rPr>
          <w:rFonts w:ascii="Arial" w:hAnsi="Arial" w:cs="Arial"/>
          <w:sz w:val="22"/>
          <w:szCs w:val="22"/>
        </w:rPr>
      </w:pPr>
    </w:p>
    <w:p w:rsidR="00993E3C" w:rsidRPr="00E67887" w:rsidRDefault="00993E3C" w:rsidP="00993E3C">
      <w:pPr>
        <w:jc w:val="both"/>
        <w:rPr>
          <w:rFonts w:ascii="Arial" w:hAnsi="Arial" w:cs="Arial"/>
          <w:b/>
          <w:sz w:val="22"/>
          <w:szCs w:val="22"/>
        </w:rPr>
      </w:pPr>
      <w:r w:rsidRPr="00E67887">
        <w:rPr>
          <w:rFonts w:ascii="Arial" w:hAnsi="Arial" w:cs="Arial"/>
          <w:b/>
          <w:sz w:val="22"/>
          <w:szCs w:val="22"/>
        </w:rPr>
        <w:t xml:space="preserve">TABELA: RAZDELITEV SVEŽNJEV </w:t>
      </w:r>
      <w:r>
        <w:rPr>
          <w:rFonts w:ascii="Arial" w:hAnsi="Arial" w:cs="Arial"/>
          <w:b/>
          <w:sz w:val="22"/>
          <w:szCs w:val="22"/>
        </w:rPr>
        <w:t xml:space="preserve">STORITEV </w:t>
      </w:r>
      <w:r w:rsidRPr="00E67887">
        <w:rPr>
          <w:rFonts w:ascii="Arial" w:hAnsi="Arial" w:cs="Arial"/>
          <w:b/>
          <w:sz w:val="22"/>
          <w:szCs w:val="22"/>
        </w:rPr>
        <w:t xml:space="preserve">PO </w:t>
      </w:r>
      <w:r>
        <w:rPr>
          <w:rFonts w:ascii="Arial" w:hAnsi="Arial" w:cs="Arial"/>
          <w:b/>
          <w:sz w:val="22"/>
          <w:szCs w:val="22"/>
        </w:rPr>
        <w:t xml:space="preserve">STATISTIČNIH </w:t>
      </w:r>
      <w:r w:rsidRPr="00E67887">
        <w:rPr>
          <w:rFonts w:ascii="Arial" w:hAnsi="Arial" w:cs="Arial"/>
          <w:b/>
          <w:sz w:val="22"/>
          <w:szCs w:val="22"/>
        </w:rPr>
        <w:t>REGIJAH</w:t>
      </w:r>
    </w:p>
    <w:p w:rsidR="00993E3C" w:rsidRDefault="00993E3C" w:rsidP="00993E3C">
      <w:pPr>
        <w:jc w:val="both"/>
        <w:rPr>
          <w:rFonts w:ascii="Arial" w:hAnsi="Arial" w:cs="Arial"/>
          <w:sz w:val="22"/>
          <w:szCs w:val="22"/>
        </w:rPr>
      </w:pPr>
    </w:p>
    <w:tbl>
      <w:tblPr>
        <w:tblW w:w="6705"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302"/>
        <w:gridCol w:w="1843"/>
        <w:gridCol w:w="2560"/>
      </w:tblGrid>
      <w:tr w:rsidR="00993E3C" w:rsidRPr="00D955E4" w:rsidTr="00C201A1">
        <w:trPr>
          <w:trHeight w:val="225"/>
          <w:jc w:val="center"/>
        </w:trPr>
        <w:tc>
          <w:tcPr>
            <w:tcW w:w="2302" w:type="dxa"/>
            <w:shd w:val="clear" w:color="000000" w:fill="BFBFBF"/>
            <w:noWrap/>
            <w:vAlign w:val="center"/>
            <w:hideMark/>
          </w:tcPr>
          <w:p w:rsidR="00993E3C" w:rsidRPr="00D955E4" w:rsidRDefault="00993E3C" w:rsidP="00C201A1">
            <w:pPr>
              <w:jc w:val="center"/>
              <w:rPr>
                <w:rFonts w:ascii="Arial" w:hAnsi="Arial" w:cs="Arial"/>
                <w:bCs/>
                <w:lang w:eastAsia="sl-SI"/>
              </w:rPr>
            </w:pPr>
            <w:r w:rsidRPr="00D955E4">
              <w:rPr>
                <w:rFonts w:ascii="Arial" w:hAnsi="Arial" w:cs="Arial"/>
                <w:bCs/>
                <w:lang w:eastAsia="sl-SI"/>
              </w:rPr>
              <w:t>Statistična regija</w:t>
            </w:r>
          </w:p>
        </w:tc>
        <w:tc>
          <w:tcPr>
            <w:tcW w:w="1843" w:type="dxa"/>
            <w:shd w:val="clear" w:color="000000" w:fill="BFBFBF"/>
            <w:vAlign w:val="center"/>
          </w:tcPr>
          <w:p w:rsidR="00993E3C" w:rsidRPr="00D955E4" w:rsidRDefault="00993E3C" w:rsidP="00C201A1">
            <w:pPr>
              <w:jc w:val="center"/>
              <w:rPr>
                <w:rFonts w:ascii="Arial" w:hAnsi="Arial" w:cs="Arial"/>
                <w:bCs/>
                <w:lang w:eastAsia="sl-SI"/>
              </w:rPr>
            </w:pPr>
            <w:r w:rsidRPr="00D955E4">
              <w:rPr>
                <w:rFonts w:ascii="Arial" w:hAnsi="Arial" w:cs="Arial"/>
                <w:bCs/>
                <w:lang w:eastAsia="sl-SI"/>
              </w:rPr>
              <w:t>Najmanjše št. svežnjev storitev</w:t>
            </w:r>
          </w:p>
        </w:tc>
        <w:tc>
          <w:tcPr>
            <w:tcW w:w="2560" w:type="dxa"/>
            <w:shd w:val="clear" w:color="000000" w:fill="BFBFBF"/>
            <w:vAlign w:val="center"/>
          </w:tcPr>
          <w:p w:rsidR="00993E3C" w:rsidRPr="00D955E4" w:rsidRDefault="00993E3C" w:rsidP="00C201A1">
            <w:pPr>
              <w:jc w:val="center"/>
              <w:rPr>
                <w:rFonts w:ascii="Arial" w:hAnsi="Arial" w:cs="Arial"/>
                <w:bCs/>
                <w:lang w:eastAsia="sl-SI"/>
              </w:rPr>
            </w:pPr>
            <w:r w:rsidRPr="00D955E4">
              <w:rPr>
                <w:rFonts w:ascii="Arial" w:hAnsi="Arial" w:cs="Arial"/>
                <w:bCs/>
                <w:lang w:eastAsia="sl-SI"/>
              </w:rPr>
              <w:t xml:space="preserve">Znesek na </w:t>
            </w:r>
            <w:r>
              <w:rPr>
                <w:rFonts w:ascii="Arial" w:hAnsi="Arial" w:cs="Arial"/>
                <w:bCs/>
                <w:lang w:eastAsia="sl-SI"/>
              </w:rPr>
              <w:t>statistično regijo za leto 2015 v EUR</w:t>
            </w:r>
          </w:p>
        </w:tc>
      </w:tr>
      <w:tr w:rsidR="00993E3C" w:rsidRPr="00D955E4" w:rsidTr="00C201A1">
        <w:trPr>
          <w:trHeight w:val="107"/>
          <w:jc w:val="center"/>
        </w:trPr>
        <w:tc>
          <w:tcPr>
            <w:tcW w:w="2302" w:type="dxa"/>
            <w:shd w:val="clear" w:color="auto" w:fill="auto"/>
            <w:noWrap/>
            <w:vAlign w:val="bottom"/>
            <w:hideMark/>
          </w:tcPr>
          <w:p w:rsidR="00993E3C" w:rsidRPr="00D955E4" w:rsidRDefault="00993E3C" w:rsidP="00C201A1">
            <w:pPr>
              <w:rPr>
                <w:rFonts w:ascii="Arial" w:hAnsi="Arial" w:cs="Arial"/>
                <w:lang w:eastAsia="sl-SI"/>
              </w:rPr>
            </w:pPr>
            <w:r w:rsidRPr="00D955E4">
              <w:rPr>
                <w:rFonts w:ascii="Arial" w:hAnsi="Arial" w:cs="Arial"/>
                <w:lang w:eastAsia="sl-SI"/>
              </w:rPr>
              <w:t xml:space="preserve">Pomurska </w:t>
            </w:r>
          </w:p>
        </w:tc>
        <w:tc>
          <w:tcPr>
            <w:tcW w:w="1843" w:type="dxa"/>
            <w:vAlign w:val="bottom"/>
          </w:tcPr>
          <w:p w:rsidR="00993E3C" w:rsidRPr="00E615F0" w:rsidRDefault="00993E3C" w:rsidP="00C201A1">
            <w:pPr>
              <w:jc w:val="right"/>
              <w:rPr>
                <w:rFonts w:ascii="Arial" w:hAnsi="Arial" w:cs="Arial"/>
                <w:bCs/>
                <w:lang w:eastAsia="sl-SI"/>
              </w:rPr>
            </w:pPr>
            <w:r w:rsidRPr="00E615F0">
              <w:rPr>
                <w:rFonts w:ascii="Arial" w:hAnsi="Arial" w:cs="Arial"/>
                <w:bCs/>
                <w:lang w:eastAsia="sl-SI"/>
              </w:rPr>
              <w:t>2</w:t>
            </w:r>
          </w:p>
        </w:tc>
        <w:tc>
          <w:tcPr>
            <w:tcW w:w="2560" w:type="dxa"/>
            <w:vAlign w:val="bottom"/>
          </w:tcPr>
          <w:p w:rsidR="00993E3C" w:rsidRPr="005C3386" w:rsidRDefault="00993E3C" w:rsidP="00C201A1">
            <w:pPr>
              <w:jc w:val="right"/>
              <w:rPr>
                <w:rFonts w:ascii="Arial" w:hAnsi="Arial" w:cs="Arial"/>
                <w:bCs/>
                <w:lang w:eastAsia="sl-SI"/>
              </w:rPr>
            </w:pPr>
            <w:r w:rsidRPr="005C3386">
              <w:rPr>
                <w:rFonts w:ascii="Arial" w:hAnsi="Arial" w:cs="Arial"/>
                <w:bCs/>
                <w:lang w:eastAsia="sl-SI"/>
              </w:rPr>
              <w:t xml:space="preserve">    37.500,00   </w:t>
            </w:r>
          </w:p>
        </w:tc>
      </w:tr>
      <w:tr w:rsidR="00993E3C" w:rsidRPr="00D955E4" w:rsidTr="00C201A1">
        <w:trPr>
          <w:trHeight w:val="107"/>
          <w:jc w:val="center"/>
        </w:trPr>
        <w:tc>
          <w:tcPr>
            <w:tcW w:w="2302" w:type="dxa"/>
            <w:shd w:val="clear" w:color="auto" w:fill="auto"/>
            <w:noWrap/>
            <w:vAlign w:val="bottom"/>
            <w:hideMark/>
          </w:tcPr>
          <w:p w:rsidR="00993E3C" w:rsidRPr="00D955E4" w:rsidRDefault="00993E3C" w:rsidP="00C201A1">
            <w:pPr>
              <w:rPr>
                <w:rFonts w:ascii="Arial" w:hAnsi="Arial" w:cs="Arial"/>
                <w:lang w:eastAsia="sl-SI"/>
              </w:rPr>
            </w:pPr>
            <w:r w:rsidRPr="00D955E4">
              <w:rPr>
                <w:rFonts w:ascii="Arial" w:hAnsi="Arial" w:cs="Arial"/>
                <w:lang w:eastAsia="sl-SI"/>
              </w:rPr>
              <w:t>Podravska</w:t>
            </w:r>
          </w:p>
        </w:tc>
        <w:tc>
          <w:tcPr>
            <w:tcW w:w="1843" w:type="dxa"/>
            <w:vAlign w:val="bottom"/>
          </w:tcPr>
          <w:p w:rsidR="00993E3C" w:rsidRPr="00E615F0" w:rsidRDefault="00993E3C" w:rsidP="00C201A1">
            <w:pPr>
              <w:jc w:val="right"/>
              <w:rPr>
                <w:rFonts w:ascii="Arial" w:hAnsi="Arial" w:cs="Arial"/>
                <w:bCs/>
                <w:lang w:eastAsia="sl-SI"/>
              </w:rPr>
            </w:pPr>
            <w:r w:rsidRPr="00E615F0">
              <w:rPr>
                <w:rFonts w:ascii="Arial" w:hAnsi="Arial" w:cs="Arial"/>
                <w:bCs/>
                <w:lang w:eastAsia="sl-SI"/>
              </w:rPr>
              <w:t>4</w:t>
            </w:r>
          </w:p>
        </w:tc>
        <w:tc>
          <w:tcPr>
            <w:tcW w:w="2560" w:type="dxa"/>
            <w:vAlign w:val="bottom"/>
          </w:tcPr>
          <w:p w:rsidR="00993E3C" w:rsidRPr="005C3386" w:rsidRDefault="00993E3C" w:rsidP="00C201A1">
            <w:pPr>
              <w:jc w:val="right"/>
              <w:rPr>
                <w:rFonts w:ascii="Arial" w:hAnsi="Arial" w:cs="Arial"/>
                <w:bCs/>
                <w:lang w:eastAsia="sl-SI"/>
              </w:rPr>
            </w:pPr>
            <w:r w:rsidRPr="005C3386">
              <w:rPr>
                <w:rFonts w:ascii="Arial" w:hAnsi="Arial" w:cs="Arial"/>
                <w:bCs/>
                <w:lang w:eastAsia="sl-SI"/>
              </w:rPr>
              <w:t xml:space="preserve">    75.000,00   </w:t>
            </w:r>
          </w:p>
        </w:tc>
      </w:tr>
      <w:tr w:rsidR="00993E3C" w:rsidRPr="00D955E4" w:rsidTr="00C201A1">
        <w:trPr>
          <w:trHeight w:val="107"/>
          <w:jc w:val="center"/>
        </w:trPr>
        <w:tc>
          <w:tcPr>
            <w:tcW w:w="2302" w:type="dxa"/>
            <w:shd w:val="clear" w:color="auto" w:fill="auto"/>
            <w:noWrap/>
            <w:vAlign w:val="bottom"/>
            <w:hideMark/>
          </w:tcPr>
          <w:p w:rsidR="00993E3C" w:rsidRPr="00D955E4" w:rsidRDefault="00993E3C" w:rsidP="00C201A1">
            <w:pPr>
              <w:rPr>
                <w:rFonts w:ascii="Arial" w:hAnsi="Arial" w:cs="Arial"/>
                <w:lang w:eastAsia="sl-SI"/>
              </w:rPr>
            </w:pPr>
            <w:r w:rsidRPr="00D955E4">
              <w:rPr>
                <w:rFonts w:ascii="Arial" w:hAnsi="Arial" w:cs="Arial"/>
                <w:lang w:eastAsia="sl-SI"/>
              </w:rPr>
              <w:t>Koroška</w:t>
            </w:r>
          </w:p>
        </w:tc>
        <w:tc>
          <w:tcPr>
            <w:tcW w:w="1843" w:type="dxa"/>
            <w:vAlign w:val="bottom"/>
          </w:tcPr>
          <w:p w:rsidR="00993E3C" w:rsidRPr="00E615F0" w:rsidRDefault="00993E3C" w:rsidP="00C201A1">
            <w:pPr>
              <w:jc w:val="right"/>
              <w:rPr>
                <w:rFonts w:ascii="Arial" w:hAnsi="Arial" w:cs="Arial"/>
                <w:bCs/>
                <w:lang w:eastAsia="sl-SI"/>
              </w:rPr>
            </w:pPr>
            <w:r w:rsidRPr="00E615F0">
              <w:rPr>
                <w:rFonts w:ascii="Arial" w:hAnsi="Arial" w:cs="Arial"/>
                <w:bCs/>
                <w:lang w:eastAsia="sl-SI"/>
              </w:rPr>
              <w:t>2</w:t>
            </w:r>
          </w:p>
        </w:tc>
        <w:tc>
          <w:tcPr>
            <w:tcW w:w="2560" w:type="dxa"/>
            <w:vAlign w:val="bottom"/>
          </w:tcPr>
          <w:p w:rsidR="00993E3C" w:rsidRPr="005C3386" w:rsidRDefault="00993E3C" w:rsidP="00C201A1">
            <w:pPr>
              <w:jc w:val="right"/>
              <w:rPr>
                <w:rFonts w:ascii="Arial" w:hAnsi="Arial" w:cs="Arial"/>
                <w:bCs/>
                <w:lang w:eastAsia="sl-SI"/>
              </w:rPr>
            </w:pPr>
            <w:r w:rsidRPr="005C3386">
              <w:rPr>
                <w:rFonts w:ascii="Arial" w:hAnsi="Arial" w:cs="Arial"/>
                <w:bCs/>
                <w:lang w:eastAsia="sl-SI"/>
              </w:rPr>
              <w:t xml:space="preserve">    37.500,00   </w:t>
            </w:r>
          </w:p>
        </w:tc>
      </w:tr>
      <w:tr w:rsidR="00993E3C" w:rsidRPr="00D955E4" w:rsidTr="00C201A1">
        <w:trPr>
          <w:trHeight w:val="107"/>
          <w:jc w:val="center"/>
        </w:trPr>
        <w:tc>
          <w:tcPr>
            <w:tcW w:w="2302" w:type="dxa"/>
            <w:shd w:val="clear" w:color="auto" w:fill="auto"/>
            <w:noWrap/>
            <w:vAlign w:val="bottom"/>
            <w:hideMark/>
          </w:tcPr>
          <w:p w:rsidR="00993E3C" w:rsidRPr="00D955E4" w:rsidRDefault="00993E3C" w:rsidP="00C201A1">
            <w:pPr>
              <w:rPr>
                <w:rFonts w:ascii="Arial" w:hAnsi="Arial" w:cs="Arial"/>
                <w:lang w:eastAsia="sl-SI"/>
              </w:rPr>
            </w:pPr>
            <w:r w:rsidRPr="00D955E4">
              <w:rPr>
                <w:rFonts w:ascii="Arial" w:hAnsi="Arial" w:cs="Arial"/>
                <w:lang w:eastAsia="sl-SI"/>
              </w:rPr>
              <w:t>Savinjska</w:t>
            </w:r>
          </w:p>
        </w:tc>
        <w:tc>
          <w:tcPr>
            <w:tcW w:w="1843" w:type="dxa"/>
            <w:vAlign w:val="bottom"/>
          </w:tcPr>
          <w:p w:rsidR="00993E3C" w:rsidRPr="00E615F0" w:rsidRDefault="00993E3C" w:rsidP="00C201A1">
            <w:pPr>
              <w:jc w:val="right"/>
              <w:rPr>
                <w:rFonts w:ascii="Arial" w:hAnsi="Arial" w:cs="Arial"/>
                <w:bCs/>
                <w:lang w:eastAsia="sl-SI"/>
              </w:rPr>
            </w:pPr>
            <w:r w:rsidRPr="00E615F0">
              <w:rPr>
                <w:rFonts w:ascii="Arial" w:hAnsi="Arial" w:cs="Arial"/>
                <w:bCs/>
                <w:lang w:eastAsia="sl-SI"/>
              </w:rPr>
              <w:t>4</w:t>
            </w:r>
          </w:p>
        </w:tc>
        <w:tc>
          <w:tcPr>
            <w:tcW w:w="2560" w:type="dxa"/>
            <w:vAlign w:val="bottom"/>
          </w:tcPr>
          <w:p w:rsidR="00993E3C" w:rsidRPr="005C3386" w:rsidRDefault="00993E3C" w:rsidP="00C201A1">
            <w:pPr>
              <w:jc w:val="right"/>
              <w:rPr>
                <w:rFonts w:ascii="Arial" w:hAnsi="Arial" w:cs="Arial"/>
                <w:bCs/>
                <w:lang w:eastAsia="sl-SI"/>
              </w:rPr>
            </w:pPr>
            <w:r w:rsidRPr="005C3386">
              <w:rPr>
                <w:rFonts w:ascii="Arial" w:hAnsi="Arial" w:cs="Arial"/>
                <w:bCs/>
                <w:lang w:eastAsia="sl-SI"/>
              </w:rPr>
              <w:t xml:space="preserve">    75.000,00   </w:t>
            </w:r>
          </w:p>
        </w:tc>
      </w:tr>
      <w:tr w:rsidR="00993E3C" w:rsidRPr="00D955E4" w:rsidTr="00C201A1">
        <w:trPr>
          <w:trHeight w:val="107"/>
          <w:jc w:val="center"/>
        </w:trPr>
        <w:tc>
          <w:tcPr>
            <w:tcW w:w="2302" w:type="dxa"/>
            <w:shd w:val="clear" w:color="auto" w:fill="auto"/>
            <w:noWrap/>
            <w:vAlign w:val="bottom"/>
            <w:hideMark/>
          </w:tcPr>
          <w:p w:rsidR="00993E3C" w:rsidRPr="00D955E4" w:rsidRDefault="00993E3C" w:rsidP="00C201A1">
            <w:pPr>
              <w:rPr>
                <w:rFonts w:ascii="Arial" w:hAnsi="Arial" w:cs="Arial"/>
                <w:lang w:eastAsia="sl-SI"/>
              </w:rPr>
            </w:pPr>
            <w:r w:rsidRPr="00D955E4">
              <w:rPr>
                <w:rFonts w:ascii="Arial" w:hAnsi="Arial" w:cs="Arial"/>
                <w:lang w:eastAsia="sl-SI"/>
              </w:rPr>
              <w:t>Zasavska</w:t>
            </w:r>
          </w:p>
        </w:tc>
        <w:tc>
          <w:tcPr>
            <w:tcW w:w="1843" w:type="dxa"/>
            <w:vAlign w:val="bottom"/>
          </w:tcPr>
          <w:p w:rsidR="00993E3C" w:rsidRPr="00E615F0" w:rsidRDefault="00993E3C" w:rsidP="00C201A1">
            <w:pPr>
              <w:jc w:val="right"/>
              <w:rPr>
                <w:rFonts w:ascii="Arial" w:hAnsi="Arial" w:cs="Arial"/>
                <w:bCs/>
                <w:lang w:eastAsia="sl-SI"/>
              </w:rPr>
            </w:pPr>
            <w:r w:rsidRPr="00E615F0">
              <w:rPr>
                <w:rFonts w:ascii="Arial" w:hAnsi="Arial" w:cs="Arial"/>
                <w:bCs/>
                <w:lang w:eastAsia="sl-SI"/>
              </w:rPr>
              <w:t>1</w:t>
            </w:r>
          </w:p>
        </w:tc>
        <w:tc>
          <w:tcPr>
            <w:tcW w:w="2560" w:type="dxa"/>
            <w:vAlign w:val="bottom"/>
          </w:tcPr>
          <w:p w:rsidR="00993E3C" w:rsidRPr="005C3386" w:rsidRDefault="00993E3C" w:rsidP="00C201A1">
            <w:pPr>
              <w:jc w:val="right"/>
              <w:rPr>
                <w:rFonts w:ascii="Arial" w:hAnsi="Arial" w:cs="Arial"/>
                <w:bCs/>
                <w:lang w:eastAsia="sl-SI"/>
              </w:rPr>
            </w:pPr>
            <w:r w:rsidRPr="005C3386">
              <w:rPr>
                <w:rFonts w:ascii="Arial" w:hAnsi="Arial" w:cs="Arial"/>
                <w:bCs/>
                <w:lang w:eastAsia="sl-SI"/>
              </w:rPr>
              <w:t xml:space="preserve">    18.750,00   </w:t>
            </w:r>
          </w:p>
        </w:tc>
      </w:tr>
      <w:tr w:rsidR="00993E3C" w:rsidRPr="00D955E4" w:rsidTr="00C201A1">
        <w:trPr>
          <w:trHeight w:val="107"/>
          <w:jc w:val="center"/>
        </w:trPr>
        <w:tc>
          <w:tcPr>
            <w:tcW w:w="2302" w:type="dxa"/>
            <w:shd w:val="clear" w:color="auto" w:fill="auto"/>
            <w:noWrap/>
            <w:vAlign w:val="bottom"/>
            <w:hideMark/>
          </w:tcPr>
          <w:p w:rsidR="00993E3C" w:rsidRPr="00D955E4" w:rsidRDefault="00993E3C" w:rsidP="00C201A1">
            <w:pPr>
              <w:rPr>
                <w:rFonts w:ascii="Arial" w:hAnsi="Arial" w:cs="Arial"/>
                <w:lang w:eastAsia="sl-SI"/>
              </w:rPr>
            </w:pPr>
            <w:proofErr w:type="spellStart"/>
            <w:r w:rsidRPr="00D955E4">
              <w:rPr>
                <w:rFonts w:ascii="Arial" w:hAnsi="Arial" w:cs="Arial"/>
                <w:lang w:eastAsia="sl-SI"/>
              </w:rPr>
              <w:t>Spodnjeposavska</w:t>
            </w:r>
            <w:proofErr w:type="spellEnd"/>
          </w:p>
        </w:tc>
        <w:tc>
          <w:tcPr>
            <w:tcW w:w="1843" w:type="dxa"/>
            <w:vAlign w:val="bottom"/>
          </w:tcPr>
          <w:p w:rsidR="00993E3C" w:rsidRPr="00E615F0" w:rsidRDefault="00993E3C" w:rsidP="00C201A1">
            <w:pPr>
              <w:jc w:val="right"/>
              <w:rPr>
                <w:rFonts w:ascii="Arial" w:hAnsi="Arial" w:cs="Arial"/>
                <w:bCs/>
                <w:lang w:eastAsia="sl-SI"/>
              </w:rPr>
            </w:pPr>
            <w:r w:rsidRPr="00E615F0">
              <w:rPr>
                <w:rFonts w:ascii="Arial" w:hAnsi="Arial" w:cs="Arial"/>
                <w:bCs/>
                <w:lang w:eastAsia="sl-SI"/>
              </w:rPr>
              <w:t>1</w:t>
            </w:r>
          </w:p>
        </w:tc>
        <w:tc>
          <w:tcPr>
            <w:tcW w:w="2560" w:type="dxa"/>
            <w:vAlign w:val="bottom"/>
          </w:tcPr>
          <w:p w:rsidR="00993E3C" w:rsidRPr="005C3386" w:rsidRDefault="00993E3C" w:rsidP="00C201A1">
            <w:pPr>
              <w:jc w:val="right"/>
              <w:rPr>
                <w:rFonts w:ascii="Arial" w:hAnsi="Arial" w:cs="Arial"/>
                <w:bCs/>
                <w:lang w:eastAsia="sl-SI"/>
              </w:rPr>
            </w:pPr>
            <w:r w:rsidRPr="005C3386">
              <w:rPr>
                <w:rFonts w:ascii="Arial" w:hAnsi="Arial" w:cs="Arial"/>
                <w:bCs/>
                <w:lang w:eastAsia="sl-SI"/>
              </w:rPr>
              <w:t xml:space="preserve">    18.750,00   </w:t>
            </w:r>
          </w:p>
        </w:tc>
      </w:tr>
      <w:tr w:rsidR="00993E3C" w:rsidRPr="00D955E4" w:rsidTr="00C201A1">
        <w:trPr>
          <w:trHeight w:val="107"/>
          <w:jc w:val="center"/>
        </w:trPr>
        <w:tc>
          <w:tcPr>
            <w:tcW w:w="2302" w:type="dxa"/>
            <w:shd w:val="clear" w:color="auto" w:fill="auto"/>
            <w:noWrap/>
            <w:vAlign w:val="bottom"/>
            <w:hideMark/>
          </w:tcPr>
          <w:p w:rsidR="00993E3C" w:rsidRPr="00D955E4" w:rsidRDefault="00993E3C" w:rsidP="00C201A1">
            <w:pPr>
              <w:rPr>
                <w:rFonts w:ascii="Arial" w:hAnsi="Arial" w:cs="Arial"/>
                <w:lang w:eastAsia="sl-SI"/>
              </w:rPr>
            </w:pPr>
            <w:r w:rsidRPr="00D955E4">
              <w:rPr>
                <w:rFonts w:ascii="Arial" w:hAnsi="Arial" w:cs="Arial"/>
                <w:lang w:eastAsia="sl-SI"/>
              </w:rPr>
              <w:t>Jugovzhodna Slovenija</w:t>
            </w:r>
          </w:p>
        </w:tc>
        <w:tc>
          <w:tcPr>
            <w:tcW w:w="1843" w:type="dxa"/>
            <w:vAlign w:val="bottom"/>
          </w:tcPr>
          <w:p w:rsidR="00993E3C" w:rsidRPr="00E615F0" w:rsidRDefault="00993E3C" w:rsidP="00C201A1">
            <w:pPr>
              <w:jc w:val="right"/>
              <w:rPr>
                <w:rFonts w:ascii="Arial" w:hAnsi="Arial" w:cs="Arial"/>
                <w:bCs/>
                <w:lang w:eastAsia="sl-SI"/>
              </w:rPr>
            </w:pPr>
            <w:r w:rsidRPr="00E615F0">
              <w:rPr>
                <w:rFonts w:ascii="Arial" w:hAnsi="Arial" w:cs="Arial"/>
                <w:bCs/>
                <w:lang w:eastAsia="sl-SI"/>
              </w:rPr>
              <w:t>2</w:t>
            </w:r>
          </w:p>
        </w:tc>
        <w:tc>
          <w:tcPr>
            <w:tcW w:w="2560" w:type="dxa"/>
            <w:vAlign w:val="bottom"/>
          </w:tcPr>
          <w:p w:rsidR="00993E3C" w:rsidRPr="005C3386" w:rsidRDefault="00993E3C" w:rsidP="00C201A1">
            <w:pPr>
              <w:jc w:val="right"/>
              <w:rPr>
                <w:rFonts w:ascii="Arial" w:hAnsi="Arial" w:cs="Arial"/>
                <w:bCs/>
                <w:lang w:eastAsia="sl-SI"/>
              </w:rPr>
            </w:pPr>
            <w:r w:rsidRPr="005C3386">
              <w:rPr>
                <w:rFonts w:ascii="Arial" w:hAnsi="Arial" w:cs="Arial"/>
                <w:bCs/>
                <w:lang w:eastAsia="sl-SI"/>
              </w:rPr>
              <w:t xml:space="preserve">    37.500,00   </w:t>
            </w:r>
          </w:p>
        </w:tc>
      </w:tr>
      <w:tr w:rsidR="00993E3C" w:rsidRPr="00D955E4" w:rsidTr="00C201A1">
        <w:trPr>
          <w:trHeight w:val="107"/>
          <w:jc w:val="center"/>
        </w:trPr>
        <w:tc>
          <w:tcPr>
            <w:tcW w:w="2302" w:type="dxa"/>
            <w:shd w:val="clear" w:color="auto" w:fill="auto"/>
            <w:noWrap/>
            <w:vAlign w:val="bottom"/>
            <w:hideMark/>
          </w:tcPr>
          <w:p w:rsidR="00993E3C" w:rsidRPr="00D955E4" w:rsidRDefault="00993E3C" w:rsidP="00C201A1">
            <w:pPr>
              <w:rPr>
                <w:rFonts w:ascii="Arial" w:hAnsi="Arial" w:cs="Arial"/>
                <w:lang w:eastAsia="sl-SI"/>
              </w:rPr>
            </w:pPr>
            <w:r w:rsidRPr="00D955E4">
              <w:rPr>
                <w:rFonts w:ascii="Arial" w:hAnsi="Arial" w:cs="Arial"/>
                <w:lang w:eastAsia="sl-SI"/>
              </w:rPr>
              <w:t xml:space="preserve">Osrednjeslovenska </w:t>
            </w:r>
          </w:p>
        </w:tc>
        <w:tc>
          <w:tcPr>
            <w:tcW w:w="1843" w:type="dxa"/>
            <w:vAlign w:val="bottom"/>
          </w:tcPr>
          <w:p w:rsidR="00993E3C" w:rsidRPr="00E615F0" w:rsidRDefault="00993E3C" w:rsidP="00C201A1">
            <w:pPr>
              <w:jc w:val="right"/>
              <w:rPr>
                <w:rFonts w:ascii="Arial" w:hAnsi="Arial" w:cs="Arial"/>
                <w:bCs/>
                <w:lang w:eastAsia="sl-SI"/>
              </w:rPr>
            </w:pPr>
            <w:r w:rsidRPr="00E615F0">
              <w:rPr>
                <w:rFonts w:ascii="Arial" w:hAnsi="Arial" w:cs="Arial"/>
                <w:bCs/>
                <w:lang w:eastAsia="sl-SI"/>
              </w:rPr>
              <w:t>5 (3+2)</w:t>
            </w:r>
          </w:p>
        </w:tc>
        <w:tc>
          <w:tcPr>
            <w:tcW w:w="2560" w:type="dxa"/>
            <w:vAlign w:val="bottom"/>
          </w:tcPr>
          <w:p w:rsidR="00993E3C" w:rsidRPr="005C3386" w:rsidRDefault="00993E3C" w:rsidP="00C201A1">
            <w:pPr>
              <w:jc w:val="right"/>
              <w:rPr>
                <w:rFonts w:ascii="Arial" w:hAnsi="Arial" w:cs="Arial"/>
                <w:bCs/>
                <w:lang w:eastAsia="sl-SI"/>
              </w:rPr>
            </w:pPr>
            <w:r w:rsidRPr="005C3386">
              <w:rPr>
                <w:rFonts w:ascii="Arial" w:hAnsi="Arial" w:cs="Arial"/>
                <w:bCs/>
                <w:lang w:eastAsia="sl-SI"/>
              </w:rPr>
              <w:t xml:space="preserve">    93.750,00   </w:t>
            </w:r>
          </w:p>
        </w:tc>
      </w:tr>
      <w:tr w:rsidR="00993E3C" w:rsidRPr="00D955E4" w:rsidTr="00C201A1">
        <w:trPr>
          <w:trHeight w:val="107"/>
          <w:jc w:val="center"/>
        </w:trPr>
        <w:tc>
          <w:tcPr>
            <w:tcW w:w="2302" w:type="dxa"/>
            <w:shd w:val="clear" w:color="auto" w:fill="auto"/>
            <w:noWrap/>
            <w:vAlign w:val="bottom"/>
            <w:hideMark/>
          </w:tcPr>
          <w:p w:rsidR="00993E3C" w:rsidRPr="00D955E4" w:rsidRDefault="00993E3C" w:rsidP="00C201A1">
            <w:pPr>
              <w:rPr>
                <w:rFonts w:ascii="Arial" w:hAnsi="Arial" w:cs="Arial"/>
                <w:lang w:eastAsia="sl-SI"/>
              </w:rPr>
            </w:pPr>
            <w:r w:rsidRPr="00D955E4">
              <w:rPr>
                <w:rFonts w:ascii="Arial" w:hAnsi="Arial" w:cs="Arial"/>
                <w:lang w:eastAsia="sl-SI"/>
              </w:rPr>
              <w:t xml:space="preserve">Gorenjska </w:t>
            </w:r>
          </w:p>
        </w:tc>
        <w:tc>
          <w:tcPr>
            <w:tcW w:w="1843" w:type="dxa"/>
            <w:vAlign w:val="bottom"/>
          </w:tcPr>
          <w:p w:rsidR="00993E3C" w:rsidRPr="002539B0" w:rsidRDefault="00993E3C" w:rsidP="00C201A1">
            <w:pPr>
              <w:jc w:val="right"/>
              <w:rPr>
                <w:rFonts w:ascii="Arial" w:hAnsi="Arial" w:cs="Arial"/>
                <w:bCs/>
                <w:lang w:eastAsia="sl-SI"/>
              </w:rPr>
            </w:pPr>
            <w:r w:rsidRPr="002539B0">
              <w:rPr>
                <w:rFonts w:ascii="Arial" w:hAnsi="Arial" w:cs="Arial"/>
                <w:bCs/>
                <w:lang w:eastAsia="sl-SI"/>
              </w:rPr>
              <w:t>3</w:t>
            </w:r>
          </w:p>
        </w:tc>
        <w:tc>
          <w:tcPr>
            <w:tcW w:w="2560" w:type="dxa"/>
            <w:vAlign w:val="bottom"/>
          </w:tcPr>
          <w:p w:rsidR="00993E3C" w:rsidRPr="005C3386" w:rsidRDefault="00993E3C" w:rsidP="00C201A1">
            <w:pPr>
              <w:jc w:val="right"/>
              <w:rPr>
                <w:rFonts w:ascii="Arial" w:hAnsi="Arial" w:cs="Arial"/>
                <w:bCs/>
                <w:lang w:eastAsia="sl-SI"/>
              </w:rPr>
            </w:pPr>
            <w:r w:rsidRPr="005C3386">
              <w:rPr>
                <w:rFonts w:ascii="Arial" w:hAnsi="Arial" w:cs="Arial"/>
                <w:bCs/>
                <w:lang w:eastAsia="sl-SI"/>
              </w:rPr>
              <w:t xml:space="preserve">    56.250,00      </w:t>
            </w:r>
          </w:p>
        </w:tc>
      </w:tr>
      <w:tr w:rsidR="00993E3C" w:rsidRPr="00D955E4" w:rsidTr="00C201A1">
        <w:trPr>
          <w:trHeight w:val="107"/>
          <w:jc w:val="center"/>
        </w:trPr>
        <w:tc>
          <w:tcPr>
            <w:tcW w:w="2302" w:type="dxa"/>
            <w:shd w:val="clear" w:color="auto" w:fill="auto"/>
            <w:noWrap/>
            <w:vAlign w:val="bottom"/>
            <w:hideMark/>
          </w:tcPr>
          <w:p w:rsidR="00993E3C" w:rsidRPr="00D955E4" w:rsidRDefault="00993E3C" w:rsidP="00C201A1">
            <w:pPr>
              <w:rPr>
                <w:rFonts w:ascii="Arial" w:hAnsi="Arial" w:cs="Arial"/>
                <w:lang w:eastAsia="sl-SI"/>
              </w:rPr>
            </w:pPr>
            <w:r>
              <w:rPr>
                <w:rFonts w:ascii="Arial" w:hAnsi="Arial" w:cs="Arial"/>
                <w:lang w:eastAsia="sl-SI"/>
              </w:rPr>
              <w:t>Notranjsko</w:t>
            </w:r>
            <w:r w:rsidRPr="00D955E4">
              <w:rPr>
                <w:rFonts w:ascii="Arial" w:hAnsi="Arial" w:cs="Arial"/>
                <w:lang w:eastAsia="sl-SI"/>
              </w:rPr>
              <w:t>-kraška</w:t>
            </w:r>
          </w:p>
        </w:tc>
        <w:tc>
          <w:tcPr>
            <w:tcW w:w="1843" w:type="dxa"/>
            <w:vAlign w:val="bottom"/>
          </w:tcPr>
          <w:p w:rsidR="00993E3C" w:rsidRPr="002539B0" w:rsidRDefault="00993E3C" w:rsidP="00C201A1">
            <w:pPr>
              <w:jc w:val="right"/>
              <w:rPr>
                <w:rFonts w:ascii="Arial" w:hAnsi="Arial" w:cs="Arial"/>
                <w:bCs/>
                <w:lang w:eastAsia="sl-SI"/>
              </w:rPr>
            </w:pPr>
            <w:r w:rsidRPr="002539B0">
              <w:rPr>
                <w:rFonts w:ascii="Arial" w:hAnsi="Arial" w:cs="Arial"/>
                <w:bCs/>
                <w:lang w:eastAsia="sl-SI"/>
              </w:rPr>
              <w:t>2</w:t>
            </w:r>
          </w:p>
        </w:tc>
        <w:tc>
          <w:tcPr>
            <w:tcW w:w="2560" w:type="dxa"/>
            <w:vAlign w:val="bottom"/>
          </w:tcPr>
          <w:p w:rsidR="00993E3C" w:rsidRPr="005C3386" w:rsidRDefault="00993E3C" w:rsidP="00C201A1">
            <w:pPr>
              <w:jc w:val="right"/>
              <w:rPr>
                <w:rFonts w:ascii="Arial" w:hAnsi="Arial" w:cs="Arial"/>
                <w:bCs/>
                <w:lang w:eastAsia="sl-SI"/>
              </w:rPr>
            </w:pPr>
            <w:r w:rsidRPr="005C3386">
              <w:rPr>
                <w:rFonts w:ascii="Arial" w:hAnsi="Arial" w:cs="Arial"/>
                <w:bCs/>
                <w:lang w:eastAsia="sl-SI"/>
              </w:rPr>
              <w:t xml:space="preserve">    37.500,00   </w:t>
            </w:r>
          </w:p>
        </w:tc>
      </w:tr>
      <w:tr w:rsidR="00993E3C" w:rsidRPr="00D955E4" w:rsidTr="00C201A1">
        <w:trPr>
          <w:trHeight w:val="107"/>
          <w:jc w:val="center"/>
        </w:trPr>
        <w:tc>
          <w:tcPr>
            <w:tcW w:w="2302" w:type="dxa"/>
            <w:shd w:val="clear" w:color="auto" w:fill="auto"/>
            <w:noWrap/>
            <w:vAlign w:val="bottom"/>
            <w:hideMark/>
          </w:tcPr>
          <w:p w:rsidR="00993E3C" w:rsidRPr="00D955E4" w:rsidRDefault="00993E3C" w:rsidP="00C201A1">
            <w:pPr>
              <w:rPr>
                <w:rFonts w:ascii="Arial" w:hAnsi="Arial" w:cs="Arial"/>
                <w:lang w:eastAsia="sl-SI"/>
              </w:rPr>
            </w:pPr>
            <w:r w:rsidRPr="00D955E4">
              <w:rPr>
                <w:rFonts w:ascii="Arial" w:hAnsi="Arial" w:cs="Arial"/>
                <w:lang w:eastAsia="sl-SI"/>
              </w:rPr>
              <w:t>Goriška</w:t>
            </w:r>
          </w:p>
        </w:tc>
        <w:tc>
          <w:tcPr>
            <w:tcW w:w="1843" w:type="dxa"/>
            <w:vAlign w:val="bottom"/>
          </w:tcPr>
          <w:p w:rsidR="00993E3C" w:rsidRPr="002539B0" w:rsidRDefault="00993E3C" w:rsidP="00C201A1">
            <w:pPr>
              <w:jc w:val="right"/>
              <w:rPr>
                <w:rFonts w:ascii="Arial" w:hAnsi="Arial" w:cs="Arial"/>
                <w:bCs/>
                <w:lang w:eastAsia="sl-SI"/>
              </w:rPr>
            </w:pPr>
            <w:r w:rsidRPr="002539B0">
              <w:rPr>
                <w:rFonts w:ascii="Arial" w:hAnsi="Arial" w:cs="Arial"/>
                <w:bCs/>
                <w:lang w:eastAsia="sl-SI"/>
              </w:rPr>
              <w:t>4</w:t>
            </w:r>
          </w:p>
        </w:tc>
        <w:tc>
          <w:tcPr>
            <w:tcW w:w="2560" w:type="dxa"/>
            <w:vAlign w:val="bottom"/>
          </w:tcPr>
          <w:p w:rsidR="00993E3C" w:rsidRPr="005C3386" w:rsidRDefault="00993E3C" w:rsidP="00C201A1">
            <w:pPr>
              <w:jc w:val="right"/>
              <w:rPr>
                <w:rFonts w:ascii="Arial" w:hAnsi="Arial" w:cs="Arial"/>
                <w:bCs/>
                <w:lang w:eastAsia="sl-SI"/>
              </w:rPr>
            </w:pPr>
            <w:r w:rsidRPr="005C3386">
              <w:rPr>
                <w:rFonts w:ascii="Arial" w:hAnsi="Arial" w:cs="Arial"/>
                <w:bCs/>
                <w:lang w:eastAsia="sl-SI"/>
              </w:rPr>
              <w:t xml:space="preserve">    75.000,00   </w:t>
            </w:r>
          </w:p>
        </w:tc>
      </w:tr>
      <w:tr w:rsidR="00993E3C" w:rsidRPr="00D955E4" w:rsidTr="00C201A1">
        <w:trPr>
          <w:trHeight w:val="107"/>
          <w:jc w:val="center"/>
        </w:trPr>
        <w:tc>
          <w:tcPr>
            <w:tcW w:w="2302" w:type="dxa"/>
            <w:shd w:val="clear" w:color="auto" w:fill="auto"/>
            <w:noWrap/>
            <w:vAlign w:val="bottom"/>
            <w:hideMark/>
          </w:tcPr>
          <w:p w:rsidR="00993E3C" w:rsidRPr="00D955E4" w:rsidRDefault="00993E3C" w:rsidP="00C201A1">
            <w:pPr>
              <w:rPr>
                <w:rFonts w:ascii="Arial" w:hAnsi="Arial" w:cs="Arial"/>
                <w:lang w:eastAsia="sl-SI"/>
              </w:rPr>
            </w:pPr>
            <w:r>
              <w:rPr>
                <w:rFonts w:ascii="Arial" w:hAnsi="Arial" w:cs="Arial"/>
                <w:lang w:eastAsia="sl-SI"/>
              </w:rPr>
              <w:t>Obalno-</w:t>
            </w:r>
            <w:r w:rsidRPr="00D955E4">
              <w:rPr>
                <w:rFonts w:ascii="Arial" w:hAnsi="Arial" w:cs="Arial"/>
                <w:lang w:eastAsia="sl-SI"/>
              </w:rPr>
              <w:t>kraška</w:t>
            </w:r>
          </w:p>
        </w:tc>
        <w:tc>
          <w:tcPr>
            <w:tcW w:w="1843" w:type="dxa"/>
            <w:vAlign w:val="bottom"/>
          </w:tcPr>
          <w:p w:rsidR="00993E3C" w:rsidRPr="002539B0" w:rsidRDefault="00993E3C" w:rsidP="00C201A1">
            <w:pPr>
              <w:jc w:val="right"/>
              <w:rPr>
                <w:rFonts w:ascii="Arial" w:hAnsi="Arial" w:cs="Arial"/>
                <w:bCs/>
                <w:lang w:eastAsia="sl-SI"/>
              </w:rPr>
            </w:pPr>
            <w:r w:rsidRPr="002539B0">
              <w:rPr>
                <w:rFonts w:ascii="Arial" w:hAnsi="Arial" w:cs="Arial"/>
                <w:bCs/>
                <w:lang w:eastAsia="sl-SI"/>
              </w:rPr>
              <w:t>2</w:t>
            </w:r>
          </w:p>
        </w:tc>
        <w:tc>
          <w:tcPr>
            <w:tcW w:w="2560" w:type="dxa"/>
            <w:vAlign w:val="bottom"/>
          </w:tcPr>
          <w:p w:rsidR="00993E3C" w:rsidRPr="005C3386" w:rsidRDefault="00993E3C" w:rsidP="00C201A1">
            <w:pPr>
              <w:jc w:val="right"/>
              <w:rPr>
                <w:rFonts w:ascii="Arial" w:hAnsi="Arial" w:cs="Arial"/>
                <w:bCs/>
                <w:lang w:eastAsia="sl-SI"/>
              </w:rPr>
            </w:pPr>
            <w:r w:rsidRPr="005C3386">
              <w:rPr>
                <w:rFonts w:ascii="Arial" w:hAnsi="Arial" w:cs="Arial"/>
                <w:bCs/>
                <w:lang w:eastAsia="sl-SI"/>
              </w:rPr>
              <w:t xml:space="preserve">    37.500,00   </w:t>
            </w:r>
          </w:p>
        </w:tc>
      </w:tr>
      <w:tr w:rsidR="00993E3C" w:rsidRPr="00D955E4" w:rsidTr="00C201A1">
        <w:trPr>
          <w:trHeight w:val="113"/>
          <w:jc w:val="center"/>
        </w:trPr>
        <w:tc>
          <w:tcPr>
            <w:tcW w:w="2302" w:type="dxa"/>
            <w:shd w:val="clear" w:color="auto" w:fill="auto"/>
            <w:noWrap/>
            <w:vAlign w:val="bottom"/>
            <w:hideMark/>
          </w:tcPr>
          <w:p w:rsidR="00993E3C" w:rsidRPr="005C3386" w:rsidRDefault="00993E3C" w:rsidP="00C201A1">
            <w:pPr>
              <w:rPr>
                <w:rFonts w:ascii="Arial" w:hAnsi="Arial" w:cs="Arial"/>
                <w:b/>
                <w:lang w:eastAsia="sl-SI"/>
              </w:rPr>
            </w:pPr>
            <w:r w:rsidRPr="005C3386">
              <w:rPr>
                <w:rFonts w:ascii="Arial" w:hAnsi="Arial" w:cs="Arial"/>
                <w:b/>
                <w:lang w:eastAsia="sl-SI"/>
              </w:rPr>
              <w:t xml:space="preserve">Skupaj </w:t>
            </w:r>
          </w:p>
        </w:tc>
        <w:tc>
          <w:tcPr>
            <w:tcW w:w="1843" w:type="dxa"/>
            <w:vAlign w:val="bottom"/>
          </w:tcPr>
          <w:p w:rsidR="00993E3C" w:rsidRPr="005C3386" w:rsidRDefault="00993E3C" w:rsidP="00C201A1">
            <w:pPr>
              <w:jc w:val="right"/>
              <w:rPr>
                <w:rFonts w:ascii="Arial" w:hAnsi="Arial" w:cs="Arial"/>
                <w:b/>
                <w:bCs/>
                <w:lang w:eastAsia="sl-SI"/>
              </w:rPr>
            </w:pPr>
            <w:r w:rsidRPr="005C3386">
              <w:rPr>
                <w:rFonts w:ascii="Arial" w:hAnsi="Arial" w:cs="Arial"/>
                <w:b/>
                <w:bCs/>
                <w:lang w:eastAsia="sl-SI"/>
              </w:rPr>
              <w:t>32</w:t>
            </w:r>
          </w:p>
        </w:tc>
        <w:tc>
          <w:tcPr>
            <w:tcW w:w="2560" w:type="dxa"/>
          </w:tcPr>
          <w:p w:rsidR="00993E3C" w:rsidRPr="005C3386" w:rsidRDefault="00993E3C" w:rsidP="00C201A1">
            <w:pPr>
              <w:jc w:val="right"/>
              <w:rPr>
                <w:rFonts w:ascii="Arial" w:hAnsi="Arial" w:cs="Arial"/>
                <w:b/>
                <w:bCs/>
                <w:lang w:eastAsia="sl-SI"/>
              </w:rPr>
            </w:pPr>
            <w:r>
              <w:rPr>
                <w:rFonts w:ascii="Arial" w:hAnsi="Arial" w:cs="Arial"/>
                <w:b/>
                <w:bCs/>
                <w:lang w:eastAsia="sl-SI"/>
              </w:rPr>
              <w:t>600.000,00</w:t>
            </w:r>
          </w:p>
        </w:tc>
      </w:tr>
    </w:tbl>
    <w:p w:rsidR="00993E3C" w:rsidRDefault="00993E3C" w:rsidP="00993E3C">
      <w:pPr>
        <w:jc w:val="both"/>
        <w:rPr>
          <w:rFonts w:ascii="Arial" w:hAnsi="Arial" w:cs="Arial"/>
          <w:sz w:val="22"/>
          <w:szCs w:val="22"/>
        </w:rPr>
      </w:pPr>
    </w:p>
    <w:p w:rsidR="00993E3C" w:rsidRDefault="00993E3C" w:rsidP="00993E3C">
      <w:pPr>
        <w:jc w:val="both"/>
        <w:rPr>
          <w:rFonts w:ascii="Arial" w:hAnsi="Arial" w:cs="Arial"/>
          <w:sz w:val="22"/>
          <w:szCs w:val="22"/>
        </w:rPr>
      </w:pPr>
    </w:p>
    <w:p w:rsidR="00993E3C" w:rsidRDefault="00993E3C" w:rsidP="00993E3C">
      <w:pPr>
        <w:jc w:val="both"/>
        <w:rPr>
          <w:rFonts w:ascii="Arial" w:hAnsi="Arial" w:cs="Arial"/>
          <w:sz w:val="22"/>
          <w:szCs w:val="22"/>
        </w:rPr>
      </w:pPr>
      <w:r w:rsidRPr="00FA09B9">
        <w:rPr>
          <w:rFonts w:ascii="Arial" w:hAnsi="Arial" w:cs="Arial"/>
          <w:sz w:val="22"/>
          <w:szCs w:val="22"/>
        </w:rPr>
        <w:t>Seznam statističnih regij in njim pripadajočih občin je naveden v publikaciji S</w:t>
      </w:r>
      <w:r>
        <w:rPr>
          <w:rFonts w:ascii="Arial" w:hAnsi="Arial" w:cs="Arial"/>
          <w:sz w:val="22"/>
          <w:szCs w:val="22"/>
        </w:rPr>
        <w:t>lovenske regije v številkah 2014</w:t>
      </w:r>
      <w:r w:rsidRPr="00FA09B9">
        <w:rPr>
          <w:rFonts w:ascii="Arial" w:hAnsi="Arial" w:cs="Arial"/>
          <w:sz w:val="22"/>
          <w:szCs w:val="22"/>
        </w:rPr>
        <w:t xml:space="preserve"> Statističnega urada Republike Slovenije (</w:t>
      </w:r>
      <w:hyperlink r:id="rId25" w:history="1">
        <w:r w:rsidRPr="00663576">
          <w:rPr>
            <w:rStyle w:val="Hiperpovezava"/>
            <w:rFonts w:ascii="Arial" w:hAnsi="Arial" w:cs="Arial"/>
            <w:sz w:val="22"/>
            <w:szCs w:val="22"/>
          </w:rPr>
          <w:t>http://www.stat.si/doc/pub/REGIJE-2014.pdf</w:t>
        </w:r>
      </w:hyperlink>
      <w:r>
        <w:rPr>
          <w:rFonts w:ascii="Arial" w:hAnsi="Arial" w:cs="Arial"/>
          <w:sz w:val="22"/>
          <w:szCs w:val="22"/>
        </w:rPr>
        <w:t>).</w:t>
      </w:r>
    </w:p>
    <w:p w:rsidR="00993E3C" w:rsidRDefault="00993E3C" w:rsidP="00993E3C">
      <w:pPr>
        <w:jc w:val="both"/>
        <w:rPr>
          <w:rFonts w:ascii="Arial" w:hAnsi="Arial" w:cs="Arial"/>
          <w:sz w:val="22"/>
          <w:szCs w:val="22"/>
        </w:rPr>
      </w:pPr>
    </w:p>
    <w:p w:rsidR="00993E3C" w:rsidRPr="003625A6" w:rsidRDefault="00993E3C" w:rsidP="00993E3C">
      <w:pPr>
        <w:jc w:val="both"/>
        <w:rPr>
          <w:rFonts w:ascii="Arial" w:hAnsi="Arial" w:cs="Arial"/>
          <w:sz w:val="22"/>
          <w:szCs w:val="22"/>
        </w:rPr>
      </w:pPr>
      <w:r w:rsidRPr="00E62786">
        <w:rPr>
          <w:rFonts w:ascii="Arial" w:hAnsi="Arial" w:cs="Arial"/>
          <w:b/>
          <w:sz w:val="22"/>
          <w:szCs w:val="22"/>
        </w:rPr>
        <w:t>Prijavitelj ali prijavitelj s partnerji lahko izvede tudi več svežnjev</w:t>
      </w:r>
      <w:r>
        <w:rPr>
          <w:rFonts w:ascii="Arial" w:hAnsi="Arial" w:cs="Arial"/>
          <w:b/>
          <w:sz w:val="22"/>
          <w:szCs w:val="22"/>
        </w:rPr>
        <w:t xml:space="preserve"> storitev</w:t>
      </w:r>
      <w:r w:rsidRPr="00E62786">
        <w:rPr>
          <w:rFonts w:ascii="Arial" w:hAnsi="Arial" w:cs="Arial"/>
          <w:b/>
          <w:sz w:val="22"/>
          <w:szCs w:val="22"/>
        </w:rPr>
        <w:t xml:space="preserve">, kot je določeno za posamezno </w:t>
      </w:r>
      <w:r>
        <w:rPr>
          <w:rFonts w:ascii="Arial" w:hAnsi="Arial" w:cs="Arial"/>
          <w:sz w:val="22"/>
          <w:szCs w:val="22"/>
        </w:rPr>
        <w:t xml:space="preserve">statistično </w:t>
      </w:r>
      <w:r w:rsidRPr="00E62786">
        <w:rPr>
          <w:rFonts w:ascii="Arial" w:hAnsi="Arial" w:cs="Arial"/>
          <w:b/>
          <w:sz w:val="22"/>
          <w:szCs w:val="22"/>
        </w:rPr>
        <w:t>regijo, vendar sam največ dva svežnja storitev</w:t>
      </w:r>
      <w:r>
        <w:rPr>
          <w:rFonts w:ascii="Arial" w:hAnsi="Arial" w:cs="Arial"/>
          <w:b/>
          <w:sz w:val="22"/>
          <w:szCs w:val="22"/>
        </w:rPr>
        <w:t xml:space="preserve">, razen v </w:t>
      </w:r>
      <w:r>
        <w:rPr>
          <w:rFonts w:ascii="Arial" w:hAnsi="Arial" w:cs="Arial"/>
          <w:b/>
          <w:sz w:val="22"/>
          <w:szCs w:val="22"/>
        </w:rPr>
        <w:lastRenderedPageBreak/>
        <w:t>Osrednjeslovenski regiji</w:t>
      </w:r>
      <w:r w:rsidRPr="00FA09B9">
        <w:rPr>
          <w:rFonts w:ascii="Arial" w:hAnsi="Arial" w:cs="Arial"/>
          <w:sz w:val="22"/>
          <w:szCs w:val="22"/>
        </w:rPr>
        <w:t xml:space="preserve">. Prav tako lahko izvaja </w:t>
      </w:r>
      <w:r>
        <w:rPr>
          <w:rFonts w:ascii="Arial" w:hAnsi="Arial" w:cs="Arial"/>
          <w:sz w:val="22"/>
          <w:szCs w:val="22"/>
        </w:rPr>
        <w:t xml:space="preserve">večji obseg storitev, kot je določeno v svežnju storitev. V primeru, da </w:t>
      </w:r>
      <w:r w:rsidRPr="00934432">
        <w:rPr>
          <w:rFonts w:ascii="Arial" w:hAnsi="Arial" w:cs="Arial"/>
          <w:sz w:val="22"/>
          <w:szCs w:val="22"/>
        </w:rPr>
        <w:t>prijavitelj ali prijavitelj s partnerji izvede več svežnjev</w:t>
      </w:r>
      <w:r>
        <w:rPr>
          <w:rFonts w:ascii="Arial" w:hAnsi="Arial" w:cs="Arial"/>
          <w:sz w:val="22"/>
          <w:szCs w:val="22"/>
        </w:rPr>
        <w:t xml:space="preserve"> storitev</w:t>
      </w:r>
      <w:r w:rsidRPr="00934432">
        <w:rPr>
          <w:rFonts w:ascii="Arial" w:hAnsi="Arial" w:cs="Arial"/>
          <w:sz w:val="22"/>
          <w:szCs w:val="22"/>
        </w:rPr>
        <w:t xml:space="preserve">, kot je določeno za posamezno </w:t>
      </w:r>
      <w:r>
        <w:rPr>
          <w:rFonts w:ascii="Arial" w:hAnsi="Arial" w:cs="Arial"/>
          <w:sz w:val="22"/>
          <w:szCs w:val="22"/>
        </w:rPr>
        <w:t xml:space="preserve">statistično </w:t>
      </w:r>
      <w:r w:rsidRPr="00934432">
        <w:rPr>
          <w:rFonts w:ascii="Arial" w:hAnsi="Arial" w:cs="Arial"/>
          <w:sz w:val="22"/>
          <w:szCs w:val="22"/>
        </w:rPr>
        <w:t>regijo</w:t>
      </w:r>
      <w:r>
        <w:rPr>
          <w:rFonts w:ascii="Arial" w:hAnsi="Arial" w:cs="Arial"/>
          <w:sz w:val="22"/>
          <w:szCs w:val="22"/>
        </w:rPr>
        <w:t xml:space="preserve">, in v primeru da se </w:t>
      </w:r>
      <w:r w:rsidRPr="00FA09B9">
        <w:rPr>
          <w:rFonts w:ascii="Arial" w:hAnsi="Arial" w:cs="Arial"/>
          <w:sz w:val="22"/>
          <w:szCs w:val="22"/>
        </w:rPr>
        <w:t>izv</w:t>
      </w:r>
      <w:r>
        <w:rPr>
          <w:rFonts w:ascii="Arial" w:hAnsi="Arial" w:cs="Arial"/>
          <w:sz w:val="22"/>
          <w:szCs w:val="22"/>
        </w:rPr>
        <w:t>ede</w:t>
      </w:r>
      <w:r w:rsidRPr="00FA09B9">
        <w:rPr>
          <w:rFonts w:ascii="Arial" w:hAnsi="Arial" w:cs="Arial"/>
          <w:sz w:val="22"/>
          <w:szCs w:val="22"/>
        </w:rPr>
        <w:t xml:space="preserve"> </w:t>
      </w:r>
      <w:r>
        <w:rPr>
          <w:rFonts w:ascii="Arial" w:hAnsi="Arial" w:cs="Arial"/>
          <w:sz w:val="22"/>
          <w:szCs w:val="22"/>
        </w:rPr>
        <w:t>večji obseg storitev, kot je določeno v svežnju storitev, te storitve niso dodatno financirane s strani agencije</w:t>
      </w:r>
      <w:r w:rsidRPr="00FA09B9">
        <w:rPr>
          <w:rFonts w:ascii="Arial" w:hAnsi="Arial" w:cs="Arial"/>
          <w:sz w:val="22"/>
          <w:szCs w:val="22"/>
        </w:rPr>
        <w:t xml:space="preserve">. V obeh primerih se vrednost sredstev, namenjenih za izvajanje storitev </w:t>
      </w:r>
      <w:r w:rsidRPr="00ED4681">
        <w:rPr>
          <w:rFonts w:ascii="Arial" w:hAnsi="Arial" w:cs="Arial"/>
          <w:sz w:val="22"/>
          <w:szCs w:val="22"/>
        </w:rPr>
        <w:t xml:space="preserve">v okviru svežnja </w:t>
      </w:r>
      <w:r>
        <w:rPr>
          <w:rFonts w:ascii="Arial" w:hAnsi="Arial" w:cs="Arial"/>
          <w:sz w:val="22"/>
          <w:szCs w:val="22"/>
        </w:rPr>
        <w:t xml:space="preserve">storitev </w:t>
      </w:r>
      <w:r w:rsidRPr="00ED4681">
        <w:rPr>
          <w:rFonts w:ascii="Arial" w:hAnsi="Arial" w:cs="Arial"/>
          <w:sz w:val="22"/>
          <w:szCs w:val="22"/>
        </w:rPr>
        <w:t xml:space="preserve">vstopnih točk VEM za posamezno </w:t>
      </w:r>
      <w:r>
        <w:rPr>
          <w:rFonts w:ascii="Arial" w:hAnsi="Arial" w:cs="Arial"/>
          <w:sz w:val="22"/>
          <w:szCs w:val="22"/>
        </w:rPr>
        <w:t xml:space="preserve">statistično </w:t>
      </w:r>
      <w:r w:rsidRPr="00ED4681">
        <w:rPr>
          <w:rFonts w:ascii="Arial" w:hAnsi="Arial" w:cs="Arial"/>
          <w:sz w:val="22"/>
          <w:szCs w:val="22"/>
        </w:rPr>
        <w:t>regijo,</w:t>
      </w:r>
      <w:r w:rsidRPr="00FA09B9">
        <w:rPr>
          <w:rFonts w:ascii="Arial" w:hAnsi="Arial" w:cs="Arial"/>
          <w:sz w:val="22"/>
          <w:szCs w:val="22"/>
        </w:rPr>
        <w:t xml:space="preserve"> ne spremeni. </w:t>
      </w:r>
    </w:p>
    <w:p w:rsidR="00993E3C" w:rsidRDefault="00993E3C" w:rsidP="00993E3C">
      <w:pPr>
        <w:ind w:left="360"/>
        <w:jc w:val="both"/>
        <w:rPr>
          <w:rFonts w:ascii="Arial" w:hAnsi="Arial" w:cs="Arial"/>
          <w:b/>
          <w:sz w:val="22"/>
          <w:szCs w:val="22"/>
        </w:rPr>
      </w:pPr>
    </w:p>
    <w:p w:rsidR="00993E3C" w:rsidRPr="00FA09B9" w:rsidRDefault="00993E3C" w:rsidP="00993E3C">
      <w:pPr>
        <w:ind w:left="360"/>
        <w:jc w:val="both"/>
        <w:rPr>
          <w:rFonts w:ascii="Arial" w:hAnsi="Arial" w:cs="Arial"/>
          <w:b/>
          <w:sz w:val="22"/>
          <w:szCs w:val="22"/>
        </w:rPr>
      </w:pPr>
    </w:p>
    <w:p w:rsidR="00993E3C" w:rsidRPr="00FA53F7" w:rsidRDefault="00993E3C" w:rsidP="00993E3C">
      <w:pPr>
        <w:numPr>
          <w:ilvl w:val="0"/>
          <w:numId w:val="20"/>
        </w:numPr>
        <w:jc w:val="both"/>
        <w:rPr>
          <w:rFonts w:ascii="Arial" w:hAnsi="Arial" w:cs="Arial"/>
          <w:b/>
          <w:sz w:val="22"/>
          <w:szCs w:val="22"/>
        </w:rPr>
      </w:pPr>
      <w:r w:rsidRPr="00FA53F7">
        <w:rPr>
          <w:rFonts w:ascii="Arial" w:hAnsi="Arial" w:cs="Arial"/>
          <w:b/>
          <w:sz w:val="22"/>
          <w:szCs w:val="22"/>
        </w:rPr>
        <w:t>FINANCIRANJE</w:t>
      </w:r>
    </w:p>
    <w:p w:rsidR="00993E3C" w:rsidRDefault="00993E3C" w:rsidP="00993E3C">
      <w:pPr>
        <w:jc w:val="both"/>
        <w:rPr>
          <w:rFonts w:ascii="Arial" w:hAnsi="Arial" w:cs="Arial"/>
          <w:sz w:val="22"/>
          <w:szCs w:val="22"/>
          <w:highlight w:val="green"/>
        </w:rPr>
      </w:pPr>
    </w:p>
    <w:p w:rsidR="00993E3C" w:rsidRPr="003B51D5" w:rsidRDefault="00993E3C" w:rsidP="00993E3C">
      <w:pPr>
        <w:jc w:val="both"/>
        <w:rPr>
          <w:rFonts w:ascii="Arial" w:hAnsi="Arial" w:cs="Arial"/>
          <w:sz w:val="22"/>
        </w:rPr>
      </w:pPr>
      <w:r w:rsidRPr="003B51D5">
        <w:rPr>
          <w:rFonts w:ascii="Arial" w:hAnsi="Arial" w:cs="Arial"/>
          <w:sz w:val="22"/>
        </w:rPr>
        <w:t xml:space="preserve">Financiranje bo potekalo na osnovi </w:t>
      </w:r>
      <w:r w:rsidRPr="00EB17C5">
        <w:rPr>
          <w:rFonts w:ascii="Arial" w:hAnsi="Arial" w:cs="Arial"/>
          <w:sz w:val="22"/>
        </w:rPr>
        <w:t xml:space="preserve">metodologije </w:t>
      </w:r>
      <w:r w:rsidRPr="00283817">
        <w:rPr>
          <w:rFonts w:ascii="Arial" w:hAnsi="Arial" w:cs="Arial"/>
          <w:sz w:val="22"/>
        </w:rPr>
        <w:t>standardnega obsega stroškov</w:t>
      </w:r>
      <w:r w:rsidRPr="003B51D5">
        <w:rPr>
          <w:rFonts w:ascii="Arial" w:hAnsi="Arial" w:cs="Arial"/>
          <w:sz w:val="22"/>
        </w:rPr>
        <w:t xml:space="preserve"> za posamezne vrste aktivnosti. Pr</w:t>
      </w:r>
      <w:r>
        <w:rPr>
          <w:rFonts w:ascii="Arial" w:hAnsi="Arial" w:cs="Arial"/>
          <w:sz w:val="22"/>
        </w:rPr>
        <w:t>ijavitelji</w:t>
      </w:r>
      <w:r w:rsidRPr="003B51D5">
        <w:rPr>
          <w:rFonts w:ascii="Arial" w:hAnsi="Arial" w:cs="Arial"/>
          <w:sz w:val="22"/>
        </w:rPr>
        <w:t xml:space="preserve"> morajo v vlogi na razpis predložiti </w:t>
      </w:r>
      <w:r>
        <w:rPr>
          <w:rFonts w:ascii="Arial" w:hAnsi="Arial" w:cs="Arial"/>
          <w:sz w:val="22"/>
        </w:rPr>
        <w:t>Akcijski načrt izvajanja celovitih podpornih storitev (Obrazec 7).</w:t>
      </w:r>
    </w:p>
    <w:p w:rsidR="00993E3C" w:rsidRDefault="00993E3C" w:rsidP="00993E3C">
      <w:pPr>
        <w:jc w:val="both"/>
        <w:rPr>
          <w:rFonts w:ascii="Arial" w:hAnsi="Arial" w:cs="Arial"/>
          <w:sz w:val="22"/>
        </w:rPr>
      </w:pPr>
    </w:p>
    <w:p w:rsidR="00993E3C" w:rsidRPr="003B51D5" w:rsidRDefault="00993E3C" w:rsidP="00993E3C">
      <w:pPr>
        <w:jc w:val="both"/>
        <w:rPr>
          <w:rFonts w:ascii="Arial" w:hAnsi="Arial" w:cs="Arial"/>
          <w:sz w:val="22"/>
        </w:rPr>
      </w:pPr>
      <w:r>
        <w:rPr>
          <w:rFonts w:ascii="Arial" w:hAnsi="Arial" w:cs="Arial"/>
          <w:sz w:val="22"/>
        </w:rPr>
        <w:t xml:space="preserve">Pri izračunu </w:t>
      </w:r>
      <w:r w:rsidRPr="003B51D5">
        <w:rPr>
          <w:rFonts w:ascii="Arial" w:hAnsi="Arial" w:cs="Arial"/>
          <w:sz w:val="22"/>
        </w:rPr>
        <w:t>standardnega obsega stroškov</w:t>
      </w:r>
      <w:r>
        <w:rPr>
          <w:rFonts w:ascii="Arial" w:hAnsi="Arial" w:cs="Arial"/>
          <w:sz w:val="22"/>
        </w:rPr>
        <w:t xml:space="preserve"> je bil upoštevan strošek dela svetovalcev, strošek zunanjih izvajalcev za izvedbo delavnic in strošek usposabljanja in izobraževanja svetovalcev. </w:t>
      </w:r>
      <w:r w:rsidRPr="003B51D5">
        <w:rPr>
          <w:rFonts w:ascii="Arial" w:hAnsi="Arial" w:cs="Arial"/>
          <w:sz w:val="22"/>
        </w:rPr>
        <w:t xml:space="preserve">Na osnovi teh stroškov je določen standardni obseg stroškov za sofinanciranje </w:t>
      </w:r>
      <w:r>
        <w:rPr>
          <w:rFonts w:ascii="Arial" w:hAnsi="Arial" w:cs="Arial"/>
          <w:sz w:val="22"/>
        </w:rPr>
        <w:t>enega svežnja storitev,</w:t>
      </w:r>
      <w:r w:rsidRPr="003B51D5">
        <w:rPr>
          <w:rFonts w:ascii="Arial" w:hAnsi="Arial" w:cs="Arial"/>
          <w:sz w:val="22"/>
        </w:rPr>
        <w:t xml:space="preserve"> </w:t>
      </w:r>
      <w:r>
        <w:rPr>
          <w:rFonts w:ascii="Arial" w:hAnsi="Arial" w:cs="Arial"/>
          <w:sz w:val="22"/>
        </w:rPr>
        <w:t xml:space="preserve">ki znaša največ </w:t>
      </w:r>
      <w:r w:rsidRPr="005D2DA4">
        <w:rPr>
          <w:rFonts w:ascii="Arial" w:hAnsi="Arial" w:cs="Arial"/>
          <w:sz w:val="22"/>
        </w:rPr>
        <w:t>18.750,00</w:t>
      </w:r>
      <w:r>
        <w:rPr>
          <w:rFonts w:ascii="Arial" w:hAnsi="Arial" w:cs="Arial"/>
          <w:sz w:val="22"/>
        </w:rPr>
        <w:t xml:space="preserve"> EUR za obdobje od 1.1.2015 do 31.10.2015 .</w:t>
      </w:r>
    </w:p>
    <w:p w:rsidR="00993E3C" w:rsidRDefault="00993E3C" w:rsidP="00993E3C">
      <w:pPr>
        <w:jc w:val="both"/>
        <w:rPr>
          <w:rFonts w:ascii="Arial" w:hAnsi="Arial" w:cs="Arial"/>
          <w:b/>
          <w:sz w:val="22"/>
        </w:rPr>
      </w:pPr>
    </w:p>
    <w:p w:rsidR="00993E3C" w:rsidRPr="000A0A82" w:rsidRDefault="00993E3C" w:rsidP="00993E3C">
      <w:pPr>
        <w:jc w:val="both"/>
        <w:rPr>
          <w:rFonts w:ascii="Arial" w:hAnsi="Arial" w:cs="Arial"/>
          <w:sz w:val="22"/>
        </w:rPr>
      </w:pPr>
      <w:r w:rsidRPr="000A0A82">
        <w:rPr>
          <w:rFonts w:ascii="Arial" w:hAnsi="Arial" w:cs="Arial"/>
          <w:sz w:val="22"/>
        </w:rPr>
        <w:t>Obseg načrtovanih in doseženih rezultatov projekta po aktivnostih bo osnova za izplačilo sredstev v primeru uspešne kandidature na razpisu. Načrtovani rezultati v vlogi bodo morali biti tekom leta doseženi 100%. V nasprotnem primeru zahtevki za izplačilo ne bodo odobreni in izplačani v celoti.</w:t>
      </w:r>
    </w:p>
    <w:p w:rsidR="00993E3C" w:rsidRDefault="00993E3C" w:rsidP="00993E3C">
      <w:pPr>
        <w:jc w:val="both"/>
        <w:rPr>
          <w:rFonts w:ascii="Arial" w:hAnsi="Arial" w:cs="Arial"/>
          <w:sz w:val="22"/>
          <w:szCs w:val="22"/>
          <w:highlight w:val="green"/>
        </w:rPr>
      </w:pPr>
    </w:p>
    <w:p w:rsidR="00993E3C" w:rsidRPr="003B51D5" w:rsidRDefault="00993E3C" w:rsidP="00993E3C">
      <w:pPr>
        <w:jc w:val="both"/>
        <w:rPr>
          <w:rFonts w:ascii="Arial" w:hAnsi="Arial" w:cs="Arial"/>
          <w:b/>
          <w:sz w:val="22"/>
        </w:rPr>
      </w:pPr>
      <w:r w:rsidRPr="003B51D5">
        <w:rPr>
          <w:rFonts w:ascii="Arial" w:hAnsi="Arial" w:cs="Arial"/>
          <w:sz w:val="22"/>
        </w:rPr>
        <w:t>Obdobje upravičenosti stroškov je</w:t>
      </w:r>
      <w:r>
        <w:rPr>
          <w:rFonts w:ascii="Arial" w:hAnsi="Arial" w:cs="Arial"/>
          <w:b/>
          <w:sz w:val="22"/>
        </w:rPr>
        <w:t xml:space="preserve"> od 1.1.2015 do 31.10.2015</w:t>
      </w:r>
      <w:r w:rsidRPr="003B51D5">
        <w:rPr>
          <w:rFonts w:ascii="Arial" w:hAnsi="Arial" w:cs="Arial"/>
          <w:b/>
          <w:sz w:val="22"/>
        </w:rPr>
        <w:t>.</w:t>
      </w:r>
    </w:p>
    <w:p w:rsidR="00993E3C" w:rsidRDefault="00993E3C" w:rsidP="00993E3C">
      <w:pPr>
        <w:jc w:val="both"/>
        <w:rPr>
          <w:rFonts w:ascii="Arial" w:hAnsi="Arial" w:cs="Arial"/>
          <w:sz w:val="22"/>
          <w:szCs w:val="22"/>
          <w:highlight w:val="green"/>
        </w:rPr>
      </w:pPr>
    </w:p>
    <w:p w:rsidR="00993E3C" w:rsidRPr="003B51D5" w:rsidRDefault="00993E3C" w:rsidP="00993E3C">
      <w:pPr>
        <w:jc w:val="both"/>
        <w:rPr>
          <w:rFonts w:ascii="Arial" w:hAnsi="Arial" w:cs="Arial"/>
          <w:bCs/>
          <w:sz w:val="22"/>
        </w:rPr>
      </w:pPr>
      <w:r w:rsidRPr="003B51D5">
        <w:rPr>
          <w:rFonts w:ascii="Arial" w:hAnsi="Arial" w:cs="Arial"/>
          <w:bCs/>
          <w:sz w:val="22"/>
        </w:rPr>
        <w:t>Sredstva bodo izbranim pr</w:t>
      </w:r>
      <w:r>
        <w:rPr>
          <w:rFonts w:ascii="Arial" w:hAnsi="Arial" w:cs="Arial"/>
          <w:bCs/>
          <w:sz w:val="22"/>
        </w:rPr>
        <w:t>ijaviteljem</w:t>
      </w:r>
      <w:r w:rsidRPr="003B51D5">
        <w:rPr>
          <w:rFonts w:ascii="Arial" w:hAnsi="Arial" w:cs="Arial"/>
          <w:bCs/>
          <w:sz w:val="22"/>
        </w:rPr>
        <w:t xml:space="preserve">, s katerimi bo sklenjena pogodba o financiranju, izplačana na osnovi potrjenega zahtevka za </w:t>
      </w:r>
      <w:r>
        <w:rPr>
          <w:rFonts w:ascii="Arial" w:hAnsi="Arial" w:cs="Arial"/>
          <w:bCs/>
          <w:sz w:val="22"/>
        </w:rPr>
        <w:t>izplačilo</w:t>
      </w:r>
      <w:r w:rsidRPr="003B51D5">
        <w:rPr>
          <w:rFonts w:ascii="Arial" w:hAnsi="Arial" w:cs="Arial"/>
          <w:bCs/>
          <w:sz w:val="22"/>
        </w:rPr>
        <w:t xml:space="preserve"> in poročil</w:t>
      </w:r>
      <w:r>
        <w:rPr>
          <w:rFonts w:ascii="Arial" w:hAnsi="Arial" w:cs="Arial"/>
          <w:bCs/>
          <w:sz w:val="22"/>
        </w:rPr>
        <w:t>a</w:t>
      </w:r>
      <w:r w:rsidRPr="003B51D5">
        <w:rPr>
          <w:rFonts w:ascii="Arial" w:hAnsi="Arial" w:cs="Arial"/>
          <w:bCs/>
          <w:sz w:val="22"/>
        </w:rPr>
        <w:t xml:space="preserve"> o </w:t>
      </w:r>
      <w:r>
        <w:rPr>
          <w:rFonts w:ascii="Arial" w:hAnsi="Arial" w:cs="Arial"/>
          <w:bCs/>
          <w:sz w:val="22"/>
        </w:rPr>
        <w:t>izvedenih aktivnostih</w:t>
      </w:r>
      <w:r w:rsidRPr="003B51D5">
        <w:rPr>
          <w:rFonts w:ascii="Arial" w:hAnsi="Arial" w:cs="Arial"/>
          <w:bCs/>
          <w:sz w:val="22"/>
        </w:rPr>
        <w:t xml:space="preserve">. </w:t>
      </w:r>
    </w:p>
    <w:p w:rsidR="00993E3C" w:rsidRDefault="00993E3C" w:rsidP="00993E3C">
      <w:pPr>
        <w:jc w:val="both"/>
        <w:rPr>
          <w:rFonts w:ascii="Arial" w:hAnsi="Arial" w:cs="Arial"/>
          <w:sz w:val="22"/>
          <w:szCs w:val="22"/>
          <w:highlight w:val="green"/>
        </w:rPr>
      </w:pPr>
    </w:p>
    <w:p w:rsidR="00993E3C" w:rsidRPr="000E121A" w:rsidRDefault="00993E3C" w:rsidP="00993E3C">
      <w:pPr>
        <w:jc w:val="both"/>
        <w:rPr>
          <w:rFonts w:ascii="Arial" w:hAnsi="Arial" w:cs="Arial"/>
          <w:bCs/>
          <w:sz w:val="22"/>
          <w:szCs w:val="22"/>
        </w:rPr>
      </w:pPr>
    </w:p>
    <w:p w:rsidR="00993E3C" w:rsidRPr="00FA09B9" w:rsidRDefault="00993E3C" w:rsidP="00993E3C">
      <w:pPr>
        <w:numPr>
          <w:ilvl w:val="0"/>
          <w:numId w:val="20"/>
        </w:numPr>
        <w:jc w:val="both"/>
        <w:rPr>
          <w:rFonts w:ascii="Arial" w:hAnsi="Arial" w:cs="Arial"/>
          <w:b/>
          <w:sz w:val="22"/>
          <w:szCs w:val="22"/>
        </w:rPr>
      </w:pPr>
      <w:r w:rsidRPr="00FA09B9">
        <w:rPr>
          <w:rFonts w:ascii="Arial" w:hAnsi="Arial" w:cs="Arial"/>
          <w:b/>
          <w:sz w:val="22"/>
          <w:szCs w:val="22"/>
        </w:rPr>
        <w:t>ZAHTEVKI ZA IZPLAČILO</w:t>
      </w:r>
    </w:p>
    <w:p w:rsidR="00993E3C" w:rsidRPr="00FA09B9" w:rsidRDefault="00993E3C" w:rsidP="00993E3C">
      <w:pPr>
        <w:ind w:left="1276"/>
        <w:jc w:val="both"/>
        <w:rPr>
          <w:rFonts w:ascii="Arial" w:hAnsi="Arial" w:cs="Arial"/>
          <w:b/>
          <w:sz w:val="22"/>
          <w:szCs w:val="22"/>
        </w:rPr>
      </w:pPr>
    </w:p>
    <w:p w:rsidR="00993E3C" w:rsidRDefault="00993E3C" w:rsidP="00993E3C">
      <w:pPr>
        <w:ind w:left="360" w:hanging="360"/>
        <w:jc w:val="both"/>
        <w:rPr>
          <w:rFonts w:ascii="Arial" w:hAnsi="Arial" w:cs="Arial"/>
          <w:sz w:val="22"/>
          <w:szCs w:val="22"/>
        </w:rPr>
      </w:pPr>
      <w:r>
        <w:rPr>
          <w:rFonts w:ascii="Arial" w:hAnsi="Arial" w:cs="Arial"/>
          <w:sz w:val="22"/>
          <w:szCs w:val="22"/>
        </w:rPr>
        <w:t>Izbrani prijavitelj mora poslati:</w:t>
      </w:r>
    </w:p>
    <w:p w:rsidR="00993E3C" w:rsidRPr="00B9598D" w:rsidRDefault="00993E3C" w:rsidP="00993E3C">
      <w:pPr>
        <w:pStyle w:val="Odstavekseznama"/>
        <w:numPr>
          <w:ilvl w:val="0"/>
          <w:numId w:val="19"/>
        </w:numPr>
        <w:jc w:val="both"/>
        <w:rPr>
          <w:rFonts w:ascii="Arial" w:hAnsi="Arial" w:cs="Arial"/>
          <w:sz w:val="22"/>
          <w:szCs w:val="22"/>
        </w:rPr>
      </w:pPr>
      <w:r w:rsidRPr="00B9598D">
        <w:rPr>
          <w:rFonts w:ascii="Arial" w:hAnsi="Arial" w:cs="Arial"/>
          <w:sz w:val="22"/>
          <w:szCs w:val="22"/>
        </w:rPr>
        <w:t>1. zahtevek za izvedene aktivnosti od 1.1.2015 do 31.</w:t>
      </w:r>
      <w:r w:rsidRPr="00B9598D" w:rsidDel="00D0609C">
        <w:rPr>
          <w:rFonts w:ascii="Arial" w:hAnsi="Arial" w:cs="Arial"/>
          <w:sz w:val="22"/>
          <w:szCs w:val="22"/>
        </w:rPr>
        <w:t xml:space="preserve"> </w:t>
      </w:r>
      <w:r w:rsidRPr="00B9598D">
        <w:rPr>
          <w:rFonts w:ascii="Arial" w:hAnsi="Arial" w:cs="Arial"/>
          <w:sz w:val="22"/>
          <w:szCs w:val="22"/>
        </w:rPr>
        <w:t>5.2015 najkasneje do 15.6.2015,</w:t>
      </w:r>
    </w:p>
    <w:p w:rsidR="00993E3C" w:rsidRPr="00B9598D" w:rsidRDefault="00993E3C" w:rsidP="00993E3C">
      <w:pPr>
        <w:pStyle w:val="Odstavekseznama"/>
        <w:numPr>
          <w:ilvl w:val="0"/>
          <w:numId w:val="19"/>
        </w:numPr>
        <w:jc w:val="both"/>
        <w:rPr>
          <w:rFonts w:ascii="Arial" w:hAnsi="Arial" w:cs="Arial"/>
          <w:sz w:val="22"/>
          <w:szCs w:val="22"/>
        </w:rPr>
      </w:pPr>
      <w:r w:rsidRPr="00B9598D">
        <w:rPr>
          <w:rFonts w:ascii="Arial" w:hAnsi="Arial" w:cs="Arial"/>
          <w:sz w:val="22"/>
          <w:szCs w:val="22"/>
        </w:rPr>
        <w:t>2. zahtevek za izvedene aktivnosti od 1.6.2015 do 31.08.2015 najkasneje do 15.9.2015,</w:t>
      </w:r>
    </w:p>
    <w:p w:rsidR="00993E3C" w:rsidRDefault="00993E3C" w:rsidP="00993E3C">
      <w:pPr>
        <w:pStyle w:val="Odstavekseznama"/>
        <w:numPr>
          <w:ilvl w:val="0"/>
          <w:numId w:val="19"/>
        </w:numPr>
        <w:jc w:val="both"/>
        <w:rPr>
          <w:rFonts w:ascii="Arial" w:hAnsi="Arial" w:cs="Arial"/>
          <w:sz w:val="22"/>
          <w:szCs w:val="22"/>
        </w:rPr>
      </w:pPr>
      <w:r w:rsidRPr="00754779">
        <w:rPr>
          <w:rFonts w:ascii="Arial" w:hAnsi="Arial" w:cs="Arial"/>
          <w:sz w:val="22"/>
          <w:szCs w:val="22"/>
        </w:rPr>
        <w:t xml:space="preserve">3. zahtevek za </w:t>
      </w:r>
      <w:r>
        <w:rPr>
          <w:rFonts w:ascii="Arial" w:hAnsi="Arial" w:cs="Arial"/>
          <w:sz w:val="22"/>
          <w:szCs w:val="22"/>
        </w:rPr>
        <w:t>izvedene aktivnosti od 1.9.2015 do 31.10.2015</w:t>
      </w:r>
      <w:r w:rsidRPr="00754779">
        <w:rPr>
          <w:rFonts w:ascii="Arial" w:hAnsi="Arial" w:cs="Arial"/>
          <w:sz w:val="22"/>
          <w:szCs w:val="22"/>
        </w:rPr>
        <w:t xml:space="preserve"> najkasneje do </w:t>
      </w:r>
      <w:r>
        <w:rPr>
          <w:rFonts w:ascii="Arial" w:hAnsi="Arial" w:cs="Arial"/>
          <w:sz w:val="22"/>
          <w:szCs w:val="22"/>
        </w:rPr>
        <w:t>13.11.2015.</w:t>
      </w:r>
    </w:p>
    <w:p w:rsidR="00993E3C" w:rsidRPr="00754779" w:rsidRDefault="00993E3C" w:rsidP="00993E3C">
      <w:pPr>
        <w:pStyle w:val="Odstavekseznama"/>
        <w:ind w:left="0"/>
        <w:jc w:val="both"/>
        <w:rPr>
          <w:rFonts w:ascii="Arial" w:hAnsi="Arial" w:cs="Arial"/>
          <w:sz w:val="22"/>
          <w:szCs w:val="22"/>
        </w:rPr>
      </w:pPr>
    </w:p>
    <w:p w:rsidR="00993E3C" w:rsidRPr="00FA09B9" w:rsidRDefault="00993E3C" w:rsidP="00993E3C">
      <w:pPr>
        <w:ind w:left="1276"/>
        <w:jc w:val="both"/>
        <w:rPr>
          <w:rFonts w:ascii="Arial" w:hAnsi="Arial" w:cs="Arial"/>
          <w:b/>
          <w:sz w:val="22"/>
          <w:szCs w:val="22"/>
        </w:rPr>
      </w:pPr>
    </w:p>
    <w:p w:rsidR="00993E3C" w:rsidRPr="00FA09B9" w:rsidRDefault="00993E3C" w:rsidP="00993E3C">
      <w:pPr>
        <w:numPr>
          <w:ilvl w:val="0"/>
          <w:numId w:val="20"/>
        </w:numPr>
        <w:jc w:val="both"/>
        <w:rPr>
          <w:rFonts w:ascii="Arial" w:hAnsi="Arial" w:cs="Arial"/>
          <w:b/>
          <w:sz w:val="22"/>
          <w:szCs w:val="22"/>
        </w:rPr>
      </w:pPr>
      <w:r w:rsidRPr="00FA09B9">
        <w:rPr>
          <w:rFonts w:ascii="Arial" w:hAnsi="Arial" w:cs="Arial"/>
          <w:b/>
          <w:sz w:val="22"/>
          <w:szCs w:val="22"/>
        </w:rPr>
        <w:t>ZAHTEVE ZA IZBRANEGA PRIJAVITELJA IN PART</w:t>
      </w:r>
      <w:r>
        <w:rPr>
          <w:rFonts w:ascii="Arial" w:hAnsi="Arial" w:cs="Arial"/>
          <w:b/>
          <w:sz w:val="22"/>
          <w:szCs w:val="22"/>
        </w:rPr>
        <w:t>N</w:t>
      </w:r>
      <w:r w:rsidRPr="00FA09B9">
        <w:rPr>
          <w:rFonts w:ascii="Arial" w:hAnsi="Arial" w:cs="Arial"/>
          <w:b/>
          <w:sz w:val="22"/>
          <w:szCs w:val="22"/>
        </w:rPr>
        <w:t>ERJE PRIJAVITELJA</w:t>
      </w:r>
    </w:p>
    <w:p w:rsidR="00993E3C" w:rsidRDefault="00993E3C" w:rsidP="00993E3C">
      <w:pPr>
        <w:ind w:left="928" w:hanging="928"/>
        <w:jc w:val="both"/>
        <w:rPr>
          <w:rFonts w:ascii="Arial" w:hAnsi="Arial" w:cs="Arial"/>
          <w:sz w:val="22"/>
          <w:szCs w:val="22"/>
        </w:rPr>
      </w:pPr>
    </w:p>
    <w:p w:rsidR="00993E3C" w:rsidRPr="00FA09B9" w:rsidRDefault="00993E3C" w:rsidP="00993E3C">
      <w:pPr>
        <w:ind w:left="928" w:hanging="928"/>
        <w:jc w:val="both"/>
        <w:rPr>
          <w:rFonts w:ascii="Arial" w:hAnsi="Arial" w:cs="Arial"/>
          <w:sz w:val="22"/>
          <w:szCs w:val="22"/>
        </w:rPr>
      </w:pPr>
      <w:r>
        <w:rPr>
          <w:rFonts w:ascii="Arial" w:hAnsi="Arial" w:cs="Arial"/>
          <w:sz w:val="22"/>
          <w:szCs w:val="22"/>
        </w:rPr>
        <w:t>Izbrani prijavitelji ali</w:t>
      </w:r>
      <w:r w:rsidRPr="00FA09B9">
        <w:rPr>
          <w:rFonts w:ascii="Arial" w:hAnsi="Arial" w:cs="Arial"/>
          <w:sz w:val="22"/>
          <w:szCs w:val="22"/>
        </w:rPr>
        <w:t xml:space="preserve"> prijavitelji s partnerji, s katerim bo sklenjena pogodba, bodo morali:</w:t>
      </w:r>
    </w:p>
    <w:p w:rsidR="00993E3C" w:rsidRPr="00FA09B9" w:rsidRDefault="00993E3C" w:rsidP="00993E3C">
      <w:pPr>
        <w:numPr>
          <w:ilvl w:val="0"/>
          <w:numId w:val="6"/>
        </w:numPr>
        <w:tabs>
          <w:tab w:val="clear" w:pos="360"/>
          <w:tab w:val="num" w:pos="284"/>
          <w:tab w:val="num" w:pos="1506"/>
        </w:tabs>
        <w:spacing w:line="260" w:lineRule="atLeast"/>
        <w:ind w:left="284" w:hanging="284"/>
        <w:jc w:val="both"/>
        <w:rPr>
          <w:rFonts w:ascii="Arial" w:hAnsi="Arial" w:cs="Arial"/>
          <w:bCs/>
          <w:sz w:val="22"/>
          <w:szCs w:val="22"/>
        </w:rPr>
      </w:pPr>
      <w:r>
        <w:rPr>
          <w:rFonts w:ascii="Arial" w:hAnsi="Arial" w:cs="Arial"/>
          <w:sz w:val="22"/>
          <w:szCs w:val="22"/>
        </w:rPr>
        <w:t>agenciji</w:t>
      </w:r>
      <w:r w:rsidRPr="00FA09B9">
        <w:rPr>
          <w:rFonts w:ascii="Arial" w:hAnsi="Arial" w:cs="Arial"/>
          <w:sz w:val="22"/>
          <w:szCs w:val="22"/>
        </w:rPr>
        <w:t xml:space="preserve"> ter vsem ostalim institucijam in njihovim pooblaščencem za spremljanje porabe dodeljenih sredstev in preverjanja doseganja pričakovanih rezultatov, omogočiti kontrolo realizacije projekta in vpogled v celotno dokumentacijo projekta </w:t>
      </w:r>
      <w:r>
        <w:rPr>
          <w:rFonts w:ascii="Arial" w:hAnsi="Arial" w:cs="Arial"/>
          <w:sz w:val="22"/>
          <w:szCs w:val="22"/>
        </w:rPr>
        <w:t>tudi po izteku trajanja pogodbe;</w:t>
      </w:r>
    </w:p>
    <w:p w:rsidR="00993E3C" w:rsidRPr="0098577C" w:rsidRDefault="00993E3C" w:rsidP="00993E3C">
      <w:pPr>
        <w:numPr>
          <w:ilvl w:val="0"/>
          <w:numId w:val="6"/>
        </w:numPr>
        <w:tabs>
          <w:tab w:val="clear" w:pos="360"/>
          <w:tab w:val="num" w:pos="284"/>
          <w:tab w:val="num" w:pos="1506"/>
        </w:tabs>
        <w:spacing w:line="260" w:lineRule="atLeast"/>
        <w:ind w:left="284" w:hanging="284"/>
        <w:jc w:val="both"/>
        <w:rPr>
          <w:rFonts w:ascii="Arial" w:hAnsi="Arial" w:cs="Arial"/>
          <w:bCs/>
          <w:sz w:val="22"/>
          <w:szCs w:val="22"/>
        </w:rPr>
      </w:pPr>
      <w:r w:rsidRPr="006104E1">
        <w:rPr>
          <w:rFonts w:ascii="Arial" w:hAnsi="Arial" w:cs="Arial"/>
          <w:sz w:val="22"/>
          <w:szCs w:val="22"/>
        </w:rPr>
        <w:t>hraniti vso dokumentacijo v zvezi s projektom najmanj deset let</w:t>
      </w:r>
      <w:r>
        <w:rPr>
          <w:rFonts w:ascii="Arial" w:hAnsi="Arial" w:cs="Arial"/>
          <w:sz w:val="22"/>
          <w:szCs w:val="22"/>
        </w:rPr>
        <w:t xml:space="preserve"> </w:t>
      </w:r>
      <w:r w:rsidRPr="00FA09B9">
        <w:rPr>
          <w:rFonts w:ascii="Arial" w:hAnsi="Arial" w:cs="Arial"/>
          <w:sz w:val="22"/>
          <w:szCs w:val="22"/>
        </w:rPr>
        <w:t>oziro</w:t>
      </w:r>
      <w:r>
        <w:rPr>
          <w:rFonts w:ascii="Arial" w:hAnsi="Arial" w:cs="Arial"/>
          <w:sz w:val="22"/>
          <w:szCs w:val="22"/>
        </w:rPr>
        <w:t>ma v skladu z veljavnimi predpisi;</w:t>
      </w:r>
    </w:p>
    <w:p w:rsidR="00993E3C" w:rsidRPr="0098577C" w:rsidRDefault="00993E3C" w:rsidP="00993E3C">
      <w:pPr>
        <w:numPr>
          <w:ilvl w:val="0"/>
          <w:numId w:val="6"/>
        </w:numPr>
        <w:tabs>
          <w:tab w:val="num" w:pos="284"/>
        </w:tabs>
        <w:spacing w:line="260" w:lineRule="atLeast"/>
        <w:ind w:left="284" w:hanging="284"/>
        <w:jc w:val="both"/>
        <w:rPr>
          <w:rFonts w:ascii="Arial" w:hAnsi="Arial" w:cs="Arial"/>
          <w:bCs/>
          <w:sz w:val="22"/>
          <w:szCs w:val="22"/>
        </w:rPr>
      </w:pPr>
      <w:r w:rsidRPr="0098577C">
        <w:rPr>
          <w:rFonts w:ascii="Arial" w:hAnsi="Arial" w:cs="Arial"/>
          <w:sz w:val="22"/>
          <w:szCs w:val="22"/>
        </w:rPr>
        <w:lastRenderedPageBreak/>
        <w:t>upoštevati pravila glede prepovedi dvojnega financiranja in zagotavljati pravilnost podatkov, kot je navedeno v vzorcu pogodbe o financiranju;</w:t>
      </w:r>
    </w:p>
    <w:p w:rsidR="00993E3C" w:rsidRDefault="00993E3C" w:rsidP="00993E3C">
      <w:pPr>
        <w:numPr>
          <w:ilvl w:val="0"/>
          <w:numId w:val="7"/>
        </w:numPr>
        <w:tabs>
          <w:tab w:val="num" w:pos="284"/>
        </w:tabs>
        <w:spacing w:line="260" w:lineRule="atLeast"/>
        <w:ind w:left="284" w:hanging="284"/>
        <w:jc w:val="both"/>
        <w:rPr>
          <w:rFonts w:ascii="Arial" w:hAnsi="Arial" w:cs="Arial"/>
          <w:sz w:val="22"/>
          <w:szCs w:val="22"/>
        </w:rPr>
      </w:pPr>
      <w:r>
        <w:rPr>
          <w:rFonts w:ascii="Arial" w:hAnsi="Arial" w:cs="Arial"/>
          <w:sz w:val="22"/>
          <w:szCs w:val="22"/>
        </w:rPr>
        <w:t xml:space="preserve">aktivnosti </w:t>
      </w:r>
      <w:r w:rsidRPr="0098577C">
        <w:rPr>
          <w:rFonts w:ascii="Arial" w:hAnsi="Arial" w:cs="Arial"/>
          <w:sz w:val="22"/>
          <w:szCs w:val="22"/>
        </w:rPr>
        <w:t xml:space="preserve">izvesti v skladu z razpisom, razpisno dokumentacijo in pogodbo o financiranju, v nasprotnem primeru je </w:t>
      </w:r>
      <w:r>
        <w:rPr>
          <w:rFonts w:ascii="Arial" w:hAnsi="Arial" w:cs="Arial"/>
          <w:sz w:val="22"/>
          <w:szCs w:val="22"/>
        </w:rPr>
        <w:t>agencija</w:t>
      </w:r>
      <w:r w:rsidRPr="0098577C">
        <w:rPr>
          <w:rFonts w:ascii="Arial" w:hAnsi="Arial" w:cs="Arial"/>
          <w:sz w:val="22"/>
          <w:szCs w:val="22"/>
        </w:rPr>
        <w:t xml:space="preserve"> upravičen</w:t>
      </w:r>
      <w:r>
        <w:rPr>
          <w:rFonts w:ascii="Arial" w:hAnsi="Arial" w:cs="Arial"/>
          <w:sz w:val="22"/>
          <w:szCs w:val="22"/>
        </w:rPr>
        <w:t>a</w:t>
      </w:r>
      <w:r w:rsidRPr="0098577C">
        <w:rPr>
          <w:rFonts w:ascii="Arial" w:hAnsi="Arial" w:cs="Arial"/>
          <w:sz w:val="22"/>
          <w:szCs w:val="22"/>
        </w:rPr>
        <w:t xml:space="preserve"> odstopiti od pogodbe o financiranju  in zahtevati od upravičenca vrnitev že izplačanih sredstev skupaj z zakonskimi zamudnimi obrestmi od dneva nakazila do dneva vračila;</w:t>
      </w:r>
    </w:p>
    <w:p w:rsidR="00993E3C" w:rsidRPr="00FA09B9" w:rsidRDefault="00993E3C" w:rsidP="00993E3C">
      <w:pPr>
        <w:numPr>
          <w:ilvl w:val="0"/>
          <w:numId w:val="7"/>
        </w:numPr>
        <w:tabs>
          <w:tab w:val="num" w:pos="284"/>
        </w:tabs>
        <w:spacing w:line="260" w:lineRule="atLeast"/>
        <w:ind w:left="284" w:hanging="284"/>
        <w:jc w:val="both"/>
        <w:rPr>
          <w:rFonts w:ascii="Arial" w:hAnsi="Arial" w:cs="Arial"/>
          <w:sz w:val="22"/>
          <w:szCs w:val="22"/>
        </w:rPr>
      </w:pPr>
      <w:r w:rsidRPr="00FA09B9">
        <w:rPr>
          <w:rFonts w:ascii="Arial" w:hAnsi="Arial" w:cs="Arial"/>
          <w:sz w:val="22"/>
          <w:szCs w:val="22"/>
        </w:rPr>
        <w:t xml:space="preserve">sproti pisno obveščati </w:t>
      </w:r>
      <w:r>
        <w:rPr>
          <w:rFonts w:ascii="Arial" w:hAnsi="Arial" w:cs="Arial"/>
          <w:sz w:val="22"/>
          <w:szCs w:val="22"/>
        </w:rPr>
        <w:t>agencijo</w:t>
      </w:r>
      <w:r w:rsidRPr="00FA09B9">
        <w:rPr>
          <w:rFonts w:ascii="Arial" w:hAnsi="Arial" w:cs="Arial"/>
          <w:sz w:val="22"/>
          <w:szCs w:val="22"/>
        </w:rPr>
        <w:t xml:space="preserve"> o objektivnih okoliščinah, ki bi lahko v</w:t>
      </w:r>
      <w:r>
        <w:rPr>
          <w:rFonts w:ascii="Arial" w:hAnsi="Arial" w:cs="Arial"/>
          <w:sz w:val="22"/>
          <w:szCs w:val="22"/>
        </w:rPr>
        <w:t>plivale na izvajanje projekta;</w:t>
      </w:r>
    </w:p>
    <w:p w:rsidR="00993E3C" w:rsidRPr="00563045" w:rsidRDefault="00993E3C" w:rsidP="00993E3C">
      <w:pPr>
        <w:numPr>
          <w:ilvl w:val="0"/>
          <w:numId w:val="7"/>
        </w:numPr>
        <w:tabs>
          <w:tab w:val="num" w:pos="284"/>
        </w:tabs>
        <w:spacing w:line="260" w:lineRule="atLeast"/>
        <w:jc w:val="both"/>
        <w:rPr>
          <w:rFonts w:ascii="Arial" w:hAnsi="Arial" w:cs="Arial"/>
          <w:sz w:val="22"/>
          <w:szCs w:val="22"/>
        </w:rPr>
      </w:pPr>
      <w:r>
        <w:rPr>
          <w:rFonts w:ascii="Arial" w:hAnsi="Arial" w:cs="Arial"/>
          <w:sz w:val="22"/>
          <w:szCs w:val="22"/>
        </w:rPr>
        <w:t>zagotoviti gospodarno in učinkovito porabo sredstev</w:t>
      </w:r>
      <w:r w:rsidRPr="00563045">
        <w:rPr>
          <w:rFonts w:ascii="Arial" w:hAnsi="Arial" w:cs="Arial"/>
          <w:sz w:val="22"/>
          <w:szCs w:val="22"/>
        </w:rPr>
        <w:t>;</w:t>
      </w:r>
    </w:p>
    <w:p w:rsidR="00993E3C" w:rsidRPr="00E24671" w:rsidRDefault="00993E3C" w:rsidP="00993E3C">
      <w:pPr>
        <w:numPr>
          <w:ilvl w:val="0"/>
          <w:numId w:val="6"/>
        </w:numPr>
        <w:tabs>
          <w:tab w:val="clear" w:pos="360"/>
          <w:tab w:val="num" w:pos="284"/>
          <w:tab w:val="num" w:pos="1506"/>
        </w:tabs>
        <w:spacing w:line="260" w:lineRule="atLeast"/>
        <w:ind w:left="284" w:hanging="284"/>
        <w:jc w:val="both"/>
        <w:rPr>
          <w:rFonts w:ascii="Arial" w:hAnsi="Arial" w:cs="Arial"/>
          <w:sz w:val="22"/>
          <w:szCs w:val="22"/>
        </w:rPr>
      </w:pPr>
      <w:r w:rsidRPr="00E24671">
        <w:rPr>
          <w:rFonts w:ascii="Arial" w:hAnsi="Arial" w:cs="Arial"/>
          <w:sz w:val="22"/>
          <w:szCs w:val="22"/>
        </w:rPr>
        <w:t xml:space="preserve">striktno uporabljati ustrezne označbe </w:t>
      </w:r>
      <w:r>
        <w:rPr>
          <w:rFonts w:ascii="Arial" w:hAnsi="Arial" w:cs="Arial"/>
          <w:sz w:val="22"/>
          <w:szCs w:val="22"/>
        </w:rPr>
        <w:t>agencije</w:t>
      </w:r>
      <w:r w:rsidRPr="00E24671">
        <w:rPr>
          <w:rFonts w:ascii="Arial" w:hAnsi="Arial" w:cs="Arial"/>
          <w:sz w:val="22"/>
          <w:szCs w:val="22"/>
        </w:rPr>
        <w:t xml:space="preserve"> in financerja javnega razpisa na vseh dokumentih, ki so nastali v zvezi z aktivnostmi, ki so predmet financiranja. Prav tako bo upravičenec na svoji spletni strani objavil navedbo o izv</w:t>
      </w:r>
      <w:r>
        <w:rPr>
          <w:rFonts w:ascii="Arial" w:hAnsi="Arial" w:cs="Arial"/>
          <w:sz w:val="22"/>
          <w:szCs w:val="22"/>
        </w:rPr>
        <w:t>ajalcu in financerju aktivnosti.</w:t>
      </w:r>
      <w:r w:rsidRPr="00E24671">
        <w:rPr>
          <w:rFonts w:ascii="Arial" w:hAnsi="Arial" w:cs="Arial"/>
          <w:sz w:val="22"/>
          <w:szCs w:val="22"/>
        </w:rPr>
        <w:t xml:space="preserve"> </w:t>
      </w:r>
    </w:p>
    <w:p w:rsidR="00993E3C" w:rsidRDefault="00993E3C" w:rsidP="00993E3C">
      <w:pPr>
        <w:jc w:val="both"/>
        <w:rPr>
          <w:rFonts w:ascii="Arial" w:hAnsi="Arial" w:cs="Arial"/>
          <w:sz w:val="22"/>
          <w:szCs w:val="22"/>
        </w:rPr>
      </w:pPr>
    </w:p>
    <w:p w:rsidR="00993E3C" w:rsidRPr="00FA09B9" w:rsidRDefault="00993E3C" w:rsidP="00993E3C">
      <w:pPr>
        <w:jc w:val="both"/>
        <w:rPr>
          <w:rFonts w:ascii="Arial" w:hAnsi="Arial" w:cs="Arial"/>
          <w:sz w:val="22"/>
          <w:szCs w:val="22"/>
        </w:rPr>
      </w:pPr>
      <w:r w:rsidRPr="00FA09B9">
        <w:rPr>
          <w:rFonts w:ascii="Arial" w:hAnsi="Arial" w:cs="Arial"/>
          <w:sz w:val="22"/>
          <w:szCs w:val="22"/>
        </w:rPr>
        <w:t xml:space="preserve">Prijavitelj in partnerji prijavitelja se strinjajo, da se bodo podatki </w:t>
      </w:r>
      <w:r w:rsidRPr="00ED4681">
        <w:rPr>
          <w:rFonts w:ascii="Arial" w:hAnsi="Arial" w:cs="Arial"/>
          <w:sz w:val="22"/>
          <w:szCs w:val="22"/>
        </w:rPr>
        <w:t>o aktivnostih, ki jih izvaja vstopna točka VEM,</w:t>
      </w:r>
      <w:r w:rsidRPr="00FA09B9">
        <w:rPr>
          <w:rFonts w:ascii="Arial" w:hAnsi="Arial" w:cs="Arial"/>
          <w:sz w:val="22"/>
          <w:szCs w:val="22"/>
        </w:rPr>
        <w:t xml:space="preserve"> lahko objavljali. Objave podatkov o projektu in prejemnikih sredstev bodo izvedene v skladu z zakonom, ki ureja dostop do informacij javnega značaja in zakonom, ki ureja varstvo osebnih podatkov.</w:t>
      </w:r>
    </w:p>
    <w:p w:rsidR="00993E3C" w:rsidRDefault="00993E3C" w:rsidP="00993E3C">
      <w:pPr>
        <w:jc w:val="both"/>
        <w:rPr>
          <w:rFonts w:ascii="Arial" w:hAnsi="Arial" w:cs="Arial"/>
          <w:b/>
          <w:i/>
          <w:sz w:val="22"/>
          <w:szCs w:val="22"/>
        </w:rPr>
      </w:pPr>
    </w:p>
    <w:p w:rsidR="00993E3C" w:rsidRDefault="00993E3C" w:rsidP="00993E3C">
      <w:pPr>
        <w:jc w:val="both"/>
        <w:rPr>
          <w:rFonts w:ascii="Arial" w:hAnsi="Arial" w:cs="Arial"/>
          <w:b/>
          <w:i/>
          <w:sz w:val="22"/>
          <w:szCs w:val="22"/>
        </w:rPr>
      </w:pPr>
      <w:bookmarkStart w:id="4" w:name="_Toc164394600"/>
    </w:p>
    <w:p w:rsidR="00993E3C" w:rsidRPr="00837597" w:rsidRDefault="00993E3C" w:rsidP="00993E3C">
      <w:pPr>
        <w:numPr>
          <w:ilvl w:val="0"/>
          <w:numId w:val="20"/>
        </w:numPr>
        <w:jc w:val="both"/>
        <w:rPr>
          <w:rFonts w:ascii="Arial" w:hAnsi="Arial" w:cs="Arial"/>
          <w:b/>
          <w:sz w:val="22"/>
          <w:szCs w:val="22"/>
        </w:rPr>
      </w:pPr>
      <w:r w:rsidRPr="00FA09B9">
        <w:rPr>
          <w:rFonts w:ascii="Arial" w:hAnsi="Arial" w:cs="Arial"/>
          <w:b/>
          <w:sz w:val="22"/>
          <w:szCs w:val="22"/>
        </w:rPr>
        <w:t xml:space="preserve">ROK IN NAČIN ODDAJE, ODPIRANJA IN DOPOLNITEV </w:t>
      </w:r>
      <w:bookmarkEnd w:id="4"/>
      <w:r w:rsidRPr="00FA09B9">
        <w:rPr>
          <w:rFonts w:ascii="Arial" w:hAnsi="Arial" w:cs="Arial"/>
          <w:b/>
          <w:sz w:val="22"/>
          <w:szCs w:val="22"/>
        </w:rPr>
        <w:t>VLOG</w:t>
      </w:r>
    </w:p>
    <w:p w:rsidR="00993E3C" w:rsidRDefault="00993E3C" w:rsidP="00993E3C">
      <w:pPr>
        <w:pStyle w:val="Naslov2"/>
        <w:numPr>
          <w:ilvl w:val="1"/>
          <w:numId w:val="0"/>
        </w:numPr>
        <w:tabs>
          <w:tab w:val="num" w:pos="1080"/>
        </w:tabs>
        <w:ind w:left="1080" w:hanging="360"/>
        <w:jc w:val="both"/>
        <w:rPr>
          <w:rFonts w:ascii="Arial" w:hAnsi="Arial" w:cs="Arial"/>
          <w:sz w:val="22"/>
          <w:szCs w:val="22"/>
        </w:rPr>
      </w:pPr>
    </w:p>
    <w:p w:rsidR="00993E3C" w:rsidRPr="002F39CC" w:rsidRDefault="00993E3C" w:rsidP="00993E3C">
      <w:pPr>
        <w:pStyle w:val="Naslov2"/>
        <w:numPr>
          <w:ilvl w:val="1"/>
          <w:numId w:val="0"/>
        </w:numPr>
        <w:tabs>
          <w:tab w:val="num" w:pos="1080"/>
        </w:tabs>
        <w:ind w:left="1080" w:hanging="360"/>
        <w:jc w:val="both"/>
        <w:rPr>
          <w:rFonts w:ascii="Arial" w:hAnsi="Arial" w:cs="Arial"/>
          <w:sz w:val="22"/>
          <w:szCs w:val="22"/>
        </w:rPr>
      </w:pPr>
      <w:r w:rsidRPr="00FA09B9">
        <w:rPr>
          <w:rFonts w:ascii="Arial" w:hAnsi="Arial" w:cs="Arial"/>
          <w:sz w:val="22"/>
          <w:szCs w:val="22"/>
        </w:rPr>
        <w:t>Oddaja vloge</w:t>
      </w:r>
    </w:p>
    <w:p w:rsidR="00993E3C" w:rsidRPr="005F644E" w:rsidRDefault="00993E3C" w:rsidP="00993E3C">
      <w:pPr>
        <w:jc w:val="both"/>
        <w:rPr>
          <w:rFonts w:ascii="Arial" w:hAnsi="Arial" w:cs="Arial"/>
          <w:sz w:val="22"/>
          <w:szCs w:val="22"/>
          <w:lang w:eastAsia="sl-SI"/>
        </w:rPr>
      </w:pPr>
      <w:r w:rsidRPr="005F644E">
        <w:rPr>
          <w:rFonts w:ascii="Arial" w:hAnsi="Arial" w:cs="Arial"/>
          <w:sz w:val="22"/>
          <w:szCs w:val="22"/>
          <w:lang w:eastAsia="sl-SI"/>
        </w:rPr>
        <w:t>Prijavitelji morajo oddati izpolnjeno vlogo v papirni obliki, v originalu in v celoti v slovenskem jeziku skladno z navodili in obrazci iz razpisne dokumentacije. Prav tako mora prijavitelj predložiti celotno vlogo z vsemi prilogami na zgoščenki.</w:t>
      </w:r>
      <w:r>
        <w:rPr>
          <w:rFonts w:ascii="Arial" w:hAnsi="Arial" w:cs="Arial"/>
          <w:sz w:val="22"/>
          <w:szCs w:val="22"/>
          <w:lang w:eastAsia="sl-SI"/>
        </w:rPr>
        <w:t xml:space="preserve"> </w:t>
      </w:r>
      <w:r w:rsidRPr="00FA09B9">
        <w:rPr>
          <w:rFonts w:ascii="Arial" w:hAnsi="Arial" w:cs="Arial"/>
          <w:sz w:val="22"/>
          <w:szCs w:val="22"/>
        </w:rPr>
        <w:t>Vsebina vloge mora biti urejena po zaporedju obrazcev iz razdelka V</w:t>
      </w:r>
      <w:r>
        <w:rPr>
          <w:rFonts w:ascii="Arial" w:hAnsi="Arial" w:cs="Arial"/>
          <w:sz w:val="22"/>
          <w:szCs w:val="22"/>
        </w:rPr>
        <w:t>I</w:t>
      </w:r>
      <w:r w:rsidRPr="00FA09B9">
        <w:rPr>
          <w:rFonts w:ascii="Arial" w:hAnsi="Arial" w:cs="Arial"/>
          <w:sz w:val="22"/>
          <w:szCs w:val="22"/>
        </w:rPr>
        <w:t>. Obrazci in dokazila razpisne</w:t>
      </w:r>
      <w:r>
        <w:rPr>
          <w:rFonts w:ascii="Arial" w:hAnsi="Arial" w:cs="Arial"/>
          <w:sz w:val="22"/>
          <w:szCs w:val="22"/>
        </w:rPr>
        <w:t xml:space="preserve"> dokumentacije.</w:t>
      </w:r>
      <w:r w:rsidRPr="00FA09B9">
        <w:rPr>
          <w:rFonts w:ascii="Arial" w:hAnsi="Arial" w:cs="Arial"/>
          <w:sz w:val="22"/>
          <w:szCs w:val="22"/>
        </w:rPr>
        <w:t xml:space="preserve"> </w:t>
      </w:r>
      <w:r w:rsidRPr="005F644E">
        <w:rPr>
          <w:rFonts w:ascii="Arial" w:hAnsi="Arial" w:cs="Arial"/>
          <w:sz w:val="22"/>
          <w:szCs w:val="22"/>
          <w:lang w:eastAsia="sl-SI"/>
        </w:rPr>
        <w:t xml:space="preserve">Posredovana papirna </w:t>
      </w:r>
      <w:r>
        <w:rPr>
          <w:rFonts w:ascii="Arial" w:hAnsi="Arial" w:cs="Arial"/>
          <w:sz w:val="22"/>
          <w:szCs w:val="22"/>
          <w:lang w:eastAsia="sl-SI"/>
        </w:rPr>
        <w:t xml:space="preserve">in elektronska </w:t>
      </w:r>
      <w:r w:rsidRPr="005F644E">
        <w:rPr>
          <w:rFonts w:ascii="Arial" w:hAnsi="Arial" w:cs="Arial"/>
          <w:sz w:val="22"/>
          <w:szCs w:val="22"/>
          <w:lang w:eastAsia="sl-SI"/>
        </w:rPr>
        <w:t>oblika vloge morata biti enaki, v primeru r</w:t>
      </w:r>
      <w:r>
        <w:rPr>
          <w:rFonts w:ascii="Arial" w:hAnsi="Arial" w:cs="Arial"/>
          <w:sz w:val="22"/>
          <w:szCs w:val="22"/>
          <w:lang w:eastAsia="sl-SI"/>
        </w:rPr>
        <w:t>azlik se bo upoštevala papirna</w:t>
      </w:r>
      <w:r w:rsidRPr="005F644E">
        <w:rPr>
          <w:rFonts w:ascii="Arial" w:hAnsi="Arial" w:cs="Arial"/>
          <w:sz w:val="22"/>
          <w:szCs w:val="22"/>
          <w:lang w:eastAsia="sl-SI"/>
        </w:rPr>
        <w:t xml:space="preserve"> oblika vloge. </w:t>
      </w:r>
    </w:p>
    <w:p w:rsidR="00993E3C" w:rsidRPr="00FA09B9" w:rsidRDefault="00993E3C" w:rsidP="00993E3C">
      <w:pPr>
        <w:jc w:val="both"/>
        <w:rPr>
          <w:rFonts w:ascii="Arial" w:hAnsi="Arial" w:cs="Arial"/>
          <w:sz w:val="22"/>
          <w:szCs w:val="22"/>
        </w:rPr>
      </w:pPr>
    </w:p>
    <w:p w:rsidR="00993E3C" w:rsidRDefault="00993E3C" w:rsidP="00993E3C">
      <w:pPr>
        <w:jc w:val="both"/>
        <w:rPr>
          <w:rFonts w:ascii="Arial" w:hAnsi="Arial" w:cs="Arial"/>
          <w:sz w:val="22"/>
          <w:szCs w:val="22"/>
        </w:rPr>
      </w:pPr>
      <w:r>
        <w:rPr>
          <w:rFonts w:ascii="Arial" w:hAnsi="Arial" w:cs="Arial"/>
          <w:sz w:val="22"/>
          <w:szCs w:val="22"/>
        </w:rPr>
        <w:t xml:space="preserve">Rok za oddajo vlog je </w:t>
      </w:r>
      <w:r w:rsidRPr="004349B5">
        <w:rPr>
          <w:rFonts w:ascii="Arial" w:hAnsi="Arial" w:cs="Arial"/>
          <w:sz w:val="22"/>
          <w:szCs w:val="22"/>
        </w:rPr>
        <w:t>17.04.2015</w:t>
      </w:r>
      <w:r>
        <w:rPr>
          <w:rFonts w:ascii="Arial" w:hAnsi="Arial" w:cs="Arial"/>
          <w:sz w:val="22"/>
          <w:szCs w:val="22"/>
        </w:rPr>
        <w:t>.</w:t>
      </w:r>
    </w:p>
    <w:p w:rsidR="00993E3C" w:rsidRDefault="00993E3C" w:rsidP="00993E3C">
      <w:pPr>
        <w:jc w:val="both"/>
        <w:rPr>
          <w:rFonts w:ascii="Arial" w:hAnsi="Arial" w:cs="Arial"/>
          <w:sz w:val="22"/>
          <w:szCs w:val="22"/>
        </w:rPr>
      </w:pPr>
    </w:p>
    <w:p w:rsidR="00993E3C" w:rsidRDefault="00993E3C" w:rsidP="00993E3C">
      <w:pPr>
        <w:jc w:val="both"/>
        <w:rPr>
          <w:rFonts w:ascii="Arial" w:hAnsi="Arial" w:cs="Arial"/>
          <w:sz w:val="22"/>
          <w:szCs w:val="22"/>
        </w:rPr>
      </w:pPr>
      <w:r w:rsidRPr="00FA09B9">
        <w:rPr>
          <w:rFonts w:ascii="Arial" w:hAnsi="Arial" w:cs="Arial"/>
          <w:sz w:val="22"/>
          <w:szCs w:val="22"/>
        </w:rPr>
        <w:t>Vloga se bo štela za pravočasno, če bo:</w:t>
      </w:r>
    </w:p>
    <w:p w:rsidR="00993E3C" w:rsidRPr="00FA09B9" w:rsidRDefault="00993E3C" w:rsidP="00993E3C">
      <w:pPr>
        <w:numPr>
          <w:ilvl w:val="0"/>
          <w:numId w:val="3"/>
        </w:numPr>
        <w:jc w:val="both"/>
        <w:rPr>
          <w:rFonts w:ascii="Arial" w:hAnsi="Arial" w:cs="Arial"/>
          <w:sz w:val="22"/>
          <w:szCs w:val="22"/>
        </w:rPr>
      </w:pPr>
      <w:r w:rsidRPr="00FA09B9">
        <w:rPr>
          <w:rFonts w:ascii="Arial" w:hAnsi="Arial" w:cs="Arial"/>
          <w:sz w:val="22"/>
          <w:szCs w:val="22"/>
        </w:rPr>
        <w:t xml:space="preserve">dostavljena osebno v </w:t>
      </w:r>
      <w:r>
        <w:rPr>
          <w:rFonts w:ascii="Arial" w:hAnsi="Arial" w:cs="Arial"/>
          <w:sz w:val="22"/>
          <w:szCs w:val="22"/>
        </w:rPr>
        <w:t>glavno pisarno agencije</w:t>
      </w:r>
      <w:r w:rsidRPr="00FA09B9">
        <w:rPr>
          <w:rFonts w:ascii="Arial" w:hAnsi="Arial" w:cs="Arial"/>
          <w:sz w:val="22"/>
          <w:szCs w:val="22"/>
        </w:rPr>
        <w:t xml:space="preserve">, na naslovu: </w:t>
      </w:r>
      <w:r>
        <w:rPr>
          <w:rFonts w:ascii="Arial" w:hAnsi="Arial" w:cs="Arial"/>
          <w:sz w:val="22"/>
          <w:szCs w:val="22"/>
        </w:rPr>
        <w:t xml:space="preserve">SPIRIT Slovenija, </w:t>
      </w:r>
      <w:r w:rsidRPr="00FE1A93">
        <w:rPr>
          <w:rFonts w:ascii="Arial" w:hAnsi="Arial" w:cs="Arial"/>
          <w:sz w:val="22"/>
          <w:szCs w:val="22"/>
        </w:rPr>
        <w:t>javna agencija za spodbujanje podjetništva, inovativnosti, razvoja, investicij in turizma</w:t>
      </w:r>
      <w:r w:rsidRPr="00FA09B9">
        <w:rPr>
          <w:rFonts w:ascii="Arial" w:hAnsi="Arial" w:cs="Arial"/>
          <w:sz w:val="22"/>
          <w:szCs w:val="22"/>
        </w:rPr>
        <w:t xml:space="preserve">, </w:t>
      </w:r>
      <w:r>
        <w:rPr>
          <w:rFonts w:ascii="Arial" w:hAnsi="Arial" w:cs="Arial"/>
          <w:sz w:val="22"/>
          <w:szCs w:val="22"/>
        </w:rPr>
        <w:t>Verovškova ulica 60</w:t>
      </w:r>
      <w:r w:rsidRPr="00FE1A93">
        <w:rPr>
          <w:rFonts w:ascii="Arial" w:hAnsi="Arial" w:cs="Arial"/>
          <w:sz w:val="22"/>
          <w:szCs w:val="22"/>
        </w:rPr>
        <w:t>, 1000 Ljubljana</w:t>
      </w:r>
      <w:r w:rsidRPr="00FA09B9">
        <w:rPr>
          <w:rFonts w:ascii="Arial" w:hAnsi="Arial" w:cs="Arial"/>
          <w:b/>
          <w:sz w:val="22"/>
          <w:szCs w:val="22"/>
        </w:rPr>
        <w:t>,</w:t>
      </w:r>
      <w:r w:rsidRPr="00FA09B9">
        <w:rPr>
          <w:rFonts w:ascii="Arial" w:hAnsi="Arial" w:cs="Arial"/>
          <w:sz w:val="22"/>
          <w:szCs w:val="22"/>
        </w:rPr>
        <w:t xml:space="preserve"> do roka za </w:t>
      </w:r>
      <w:r>
        <w:rPr>
          <w:rFonts w:ascii="Arial" w:hAnsi="Arial" w:cs="Arial"/>
          <w:sz w:val="22"/>
          <w:szCs w:val="22"/>
        </w:rPr>
        <w:t>oddajo</w:t>
      </w:r>
      <w:r w:rsidRPr="00FA09B9">
        <w:rPr>
          <w:rFonts w:ascii="Arial" w:hAnsi="Arial" w:cs="Arial"/>
          <w:sz w:val="22"/>
          <w:szCs w:val="22"/>
        </w:rPr>
        <w:t xml:space="preserve"> vlog, do 12.00 ure</w:t>
      </w:r>
      <w:r>
        <w:rPr>
          <w:rFonts w:ascii="Arial" w:hAnsi="Arial" w:cs="Arial"/>
          <w:sz w:val="22"/>
          <w:szCs w:val="22"/>
        </w:rPr>
        <w:t>;</w:t>
      </w:r>
    </w:p>
    <w:p w:rsidR="00993E3C" w:rsidRPr="00FA09B9" w:rsidRDefault="00993E3C" w:rsidP="00993E3C">
      <w:pPr>
        <w:numPr>
          <w:ilvl w:val="0"/>
          <w:numId w:val="3"/>
        </w:numPr>
        <w:jc w:val="both"/>
        <w:rPr>
          <w:rFonts w:ascii="Arial" w:hAnsi="Arial" w:cs="Arial"/>
          <w:sz w:val="22"/>
          <w:szCs w:val="22"/>
        </w:rPr>
      </w:pPr>
      <w:r w:rsidRPr="00FA09B9">
        <w:rPr>
          <w:rFonts w:ascii="Arial" w:hAnsi="Arial" w:cs="Arial"/>
          <w:sz w:val="22"/>
          <w:szCs w:val="22"/>
        </w:rPr>
        <w:t xml:space="preserve">prispela po navadni pošti na naslov </w:t>
      </w:r>
      <w:r>
        <w:rPr>
          <w:rFonts w:ascii="Arial" w:hAnsi="Arial" w:cs="Arial"/>
          <w:sz w:val="22"/>
          <w:szCs w:val="22"/>
        </w:rPr>
        <w:t xml:space="preserve">SPIRIT Slovenija, </w:t>
      </w:r>
      <w:r w:rsidRPr="00FE1A93">
        <w:rPr>
          <w:rFonts w:ascii="Arial" w:hAnsi="Arial" w:cs="Arial"/>
          <w:sz w:val="22"/>
          <w:szCs w:val="22"/>
        </w:rPr>
        <w:t>javna agencija za spodbujanje podjetništva, inovativnosti, razvoja, investicij in turizma</w:t>
      </w:r>
      <w:r w:rsidRPr="00FA09B9">
        <w:rPr>
          <w:rFonts w:ascii="Arial" w:hAnsi="Arial" w:cs="Arial"/>
          <w:sz w:val="22"/>
          <w:szCs w:val="22"/>
        </w:rPr>
        <w:t xml:space="preserve">, </w:t>
      </w:r>
      <w:r>
        <w:rPr>
          <w:rFonts w:ascii="Arial" w:hAnsi="Arial" w:cs="Arial"/>
          <w:sz w:val="22"/>
          <w:szCs w:val="22"/>
        </w:rPr>
        <w:t>Verovškova ulica 60</w:t>
      </w:r>
      <w:r w:rsidRPr="00FE1A93">
        <w:rPr>
          <w:rFonts w:ascii="Arial" w:hAnsi="Arial" w:cs="Arial"/>
          <w:sz w:val="22"/>
          <w:szCs w:val="22"/>
        </w:rPr>
        <w:t>, 1000 Ljubljana</w:t>
      </w:r>
      <w:r w:rsidRPr="00FA09B9">
        <w:rPr>
          <w:rFonts w:ascii="Arial" w:hAnsi="Arial" w:cs="Arial"/>
          <w:sz w:val="22"/>
          <w:szCs w:val="22"/>
        </w:rPr>
        <w:t>, do</w:t>
      </w:r>
      <w:r>
        <w:rPr>
          <w:rFonts w:ascii="Arial" w:hAnsi="Arial" w:cs="Arial"/>
          <w:sz w:val="22"/>
          <w:szCs w:val="22"/>
        </w:rPr>
        <w:t xml:space="preserve"> izteka roka za oddajo</w:t>
      </w:r>
      <w:r w:rsidRPr="00FA09B9">
        <w:rPr>
          <w:rFonts w:ascii="Arial" w:hAnsi="Arial" w:cs="Arial"/>
          <w:sz w:val="22"/>
          <w:szCs w:val="22"/>
        </w:rPr>
        <w:t xml:space="preserve"> vlog</w:t>
      </w:r>
      <w:r>
        <w:rPr>
          <w:rFonts w:ascii="Arial" w:hAnsi="Arial" w:cs="Arial"/>
          <w:sz w:val="22"/>
          <w:szCs w:val="22"/>
        </w:rPr>
        <w:t>;</w:t>
      </w:r>
    </w:p>
    <w:p w:rsidR="00993E3C" w:rsidRPr="00FD3E48" w:rsidRDefault="00993E3C" w:rsidP="00993E3C">
      <w:pPr>
        <w:numPr>
          <w:ilvl w:val="0"/>
          <w:numId w:val="3"/>
        </w:numPr>
        <w:jc w:val="both"/>
        <w:rPr>
          <w:rFonts w:ascii="Arial" w:hAnsi="Arial" w:cs="Arial"/>
          <w:sz w:val="22"/>
          <w:szCs w:val="22"/>
        </w:rPr>
      </w:pPr>
      <w:r w:rsidRPr="00FD3E48">
        <w:rPr>
          <w:rFonts w:ascii="Arial" w:hAnsi="Arial" w:cs="Arial"/>
          <w:sz w:val="22"/>
          <w:szCs w:val="22"/>
        </w:rPr>
        <w:t>oddana s priporočeno pošiljko po pošti na naslov: SPIRIT Slovenija, javna agencija za spodbujanje podjetništva, inovativnosti, razvoja, investicij in turizma, Verovškova ulica 60, 1000 Ljubljana, najkasneje na dan izteka roka za oddajo vlog.</w:t>
      </w:r>
    </w:p>
    <w:p w:rsidR="00993E3C" w:rsidRDefault="00993E3C" w:rsidP="00993E3C">
      <w:pPr>
        <w:jc w:val="both"/>
        <w:rPr>
          <w:rFonts w:ascii="Arial" w:hAnsi="Arial" w:cs="Arial"/>
          <w:sz w:val="22"/>
          <w:szCs w:val="22"/>
          <w:lang w:eastAsia="sl-SI"/>
        </w:rPr>
      </w:pPr>
    </w:p>
    <w:p w:rsidR="00993E3C" w:rsidRPr="00FA09B9" w:rsidRDefault="00993E3C" w:rsidP="00993E3C">
      <w:pPr>
        <w:jc w:val="both"/>
        <w:rPr>
          <w:rFonts w:ascii="Arial" w:hAnsi="Arial" w:cs="Arial"/>
          <w:sz w:val="22"/>
          <w:szCs w:val="22"/>
          <w:lang w:eastAsia="sl-SI"/>
        </w:rPr>
      </w:pPr>
      <w:r w:rsidRPr="005F644E">
        <w:rPr>
          <w:rFonts w:ascii="Arial" w:hAnsi="Arial" w:cs="Arial"/>
          <w:sz w:val="22"/>
          <w:szCs w:val="22"/>
          <w:lang w:eastAsia="sl-SI"/>
        </w:rPr>
        <w:t xml:space="preserve">Prijavitelji morajo vlogo oddati </w:t>
      </w:r>
      <w:r w:rsidRPr="005F644E">
        <w:rPr>
          <w:rFonts w:ascii="Arial" w:hAnsi="Arial" w:cs="Arial"/>
          <w:b/>
          <w:sz w:val="22"/>
          <w:szCs w:val="22"/>
          <w:lang w:eastAsia="sl-SI"/>
        </w:rPr>
        <w:t xml:space="preserve">v zaprti ovojnici, </w:t>
      </w:r>
      <w:r w:rsidRPr="005F644E">
        <w:rPr>
          <w:rFonts w:ascii="Arial" w:hAnsi="Arial" w:cs="Arial"/>
          <w:sz w:val="22"/>
          <w:szCs w:val="22"/>
          <w:lang w:eastAsia="sl-SI"/>
        </w:rPr>
        <w:t xml:space="preserve">z navedbo </w:t>
      </w:r>
      <w:r w:rsidRPr="005F644E">
        <w:rPr>
          <w:rFonts w:ascii="Arial" w:hAnsi="Arial" w:cs="Arial"/>
          <w:b/>
          <w:sz w:val="22"/>
          <w:szCs w:val="22"/>
          <w:lang w:eastAsia="sl-SI"/>
        </w:rPr>
        <w:t xml:space="preserve">»Ne odpiraj – vloga na javni razpis </w:t>
      </w:r>
      <w:r>
        <w:rPr>
          <w:rFonts w:ascii="Arial" w:hAnsi="Arial" w:cs="Arial"/>
          <w:b/>
          <w:sz w:val="22"/>
          <w:szCs w:val="22"/>
          <w:lang w:eastAsia="sl-SI"/>
        </w:rPr>
        <w:t>VEM 2015</w:t>
      </w:r>
      <w:r w:rsidRPr="005F644E">
        <w:rPr>
          <w:rFonts w:ascii="Arial" w:hAnsi="Arial" w:cs="Arial"/>
          <w:b/>
          <w:sz w:val="22"/>
          <w:szCs w:val="22"/>
          <w:lang w:eastAsia="sl-SI"/>
        </w:rPr>
        <w:t xml:space="preserve">« </w:t>
      </w:r>
      <w:r w:rsidRPr="005F644E">
        <w:rPr>
          <w:rFonts w:ascii="Arial" w:hAnsi="Arial" w:cs="Arial"/>
          <w:sz w:val="22"/>
          <w:szCs w:val="22"/>
          <w:lang w:eastAsia="sl-SI"/>
        </w:rPr>
        <w:t>in navedbo</w:t>
      </w:r>
      <w:r w:rsidRPr="005F644E">
        <w:rPr>
          <w:rFonts w:ascii="Arial" w:hAnsi="Arial" w:cs="Arial"/>
          <w:b/>
          <w:sz w:val="22"/>
          <w:szCs w:val="22"/>
          <w:lang w:eastAsia="sl-SI"/>
        </w:rPr>
        <w:t xml:space="preserve"> prijavitelja </w:t>
      </w:r>
      <w:r w:rsidRPr="005F644E">
        <w:rPr>
          <w:rFonts w:ascii="Arial" w:hAnsi="Arial" w:cs="Arial"/>
          <w:sz w:val="22"/>
          <w:szCs w:val="22"/>
          <w:lang w:eastAsia="sl-SI"/>
        </w:rPr>
        <w:t>ter njegovega</w:t>
      </w:r>
      <w:r w:rsidRPr="005F644E">
        <w:rPr>
          <w:rFonts w:ascii="Arial" w:hAnsi="Arial" w:cs="Arial"/>
          <w:b/>
          <w:sz w:val="22"/>
          <w:szCs w:val="22"/>
          <w:lang w:eastAsia="sl-SI"/>
        </w:rPr>
        <w:t xml:space="preserve"> naslova. </w:t>
      </w:r>
    </w:p>
    <w:p w:rsidR="00993E3C" w:rsidRPr="00FA09B9" w:rsidRDefault="00993E3C" w:rsidP="00993E3C">
      <w:pPr>
        <w:ind w:firstLine="708"/>
        <w:jc w:val="both"/>
        <w:rPr>
          <w:rFonts w:ascii="Arial" w:hAnsi="Arial" w:cs="Arial"/>
          <w:b/>
          <w:sz w:val="22"/>
          <w:szCs w:val="22"/>
        </w:rPr>
      </w:pPr>
    </w:p>
    <w:p w:rsidR="00993E3C" w:rsidRPr="005F644E" w:rsidRDefault="00993E3C" w:rsidP="00993E3C">
      <w:pPr>
        <w:pStyle w:val="Naslov2"/>
        <w:numPr>
          <w:ilvl w:val="1"/>
          <w:numId w:val="0"/>
        </w:numPr>
        <w:tabs>
          <w:tab w:val="num" w:pos="1080"/>
        </w:tabs>
        <w:ind w:left="1080" w:hanging="360"/>
        <w:jc w:val="both"/>
        <w:rPr>
          <w:rFonts w:ascii="Arial" w:hAnsi="Arial" w:cs="Arial"/>
          <w:sz w:val="22"/>
          <w:szCs w:val="22"/>
        </w:rPr>
      </w:pPr>
      <w:bookmarkStart w:id="5" w:name="_Toc164394602"/>
      <w:r w:rsidRPr="00FA09B9">
        <w:rPr>
          <w:rFonts w:ascii="Arial" w:hAnsi="Arial" w:cs="Arial"/>
          <w:sz w:val="22"/>
          <w:szCs w:val="22"/>
        </w:rPr>
        <w:t xml:space="preserve">Odpiranje </w:t>
      </w:r>
      <w:bookmarkEnd w:id="5"/>
      <w:r w:rsidRPr="00FA09B9">
        <w:rPr>
          <w:rFonts w:ascii="Arial" w:hAnsi="Arial" w:cs="Arial"/>
          <w:sz w:val="22"/>
          <w:szCs w:val="22"/>
        </w:rPr>
        <w:t>vlog</w:t>
      </w:r>
      <w:r w:rsidRPr="00FA09B9">
        <w:rPr>
          <w:rFonts w:ascii="Arial" w:hAnsi="Arial" w:cs="Arial"/>
          <w:b w:val="0"/>
          <w:sz w:val="22"/>
          <w:szCs w:val="22"/>
        </w:rPr>
        <w:tab/>
      </w:r>
    </w:p>
    <w:p w:rsidR="00993E3C" w:rsidRPr="00FA09B9" w:rsidRDefault="00993E3C" w:rsidP="00993E3C">
      <w:pPr>
        <w:jc w:val="both"/>
        <w:rPr>
          <w:rFonts w:ascii="Arial" w:hAnsi="Arial" w:cs="Arial"/>
          <w:sz w:val="22"/>
          <w:szCs w:val="22"/>
        </w:rPr>
      </w:pPr>
      <w:r>
        <w:rPr>
          <w:rFonts w:ascii="Arial" w:hAnsi="Arial" w:cs="Arial"/>
          <w:sz w:val="22"/>
          <w:szCs w:val="22"/>
        </w:rPr>
        <w:t xml:space="preserve">Odpiranje vlog bo </w:t>
      </w:r>
      <w:r w:rsidRPr="004349B5">
        <w:rPr>
          <w:rFonts w:ascii="Arial" w:hAnsi="Arial" w:cs="Arial"/>
          <w:sz w:val="22"/>
          <w:szCs w:val="22"/>
        </w:rPr>
        <w:t>23.04.2015</w:t>
      </w:r>
      <w:r w:rsidRPr="00FA09B9">
        <w:rPr>
          <w:rFonts w:ascii="Arial" w:hAnsi="Arial" w:cs="Arial"/>
          <w:sz w:val="22"/>
          <w:szCs w:val="22"/>
        </w:rPr>
        <w:t xml:space="preserve"> v prostorih </w:t>
      </w:r>
      <w:r>
        <w:rPr>
          <w:rFonts w:ascii="Arial" w:hAnsi="Arial" w:cs="Arial"/>
          <w:sz w:val="22"/>
          <w:szCs w:val="22"/>
        </w:rPr>
        <w:t>agencije</w:t>
      </w:r>
      <w:r w:rsidRPr="00FA09B9">
        <w:rPr>
          <w:rFonts w:ascii="Arial" w:hAnsi="Arial" w:cs="Arial"/>
          <w:sz w:val="22"/>
          <w:szCs w:val="22"/>
        </w:rPr>
        <w:t xml:space="preserve"> na naslovu </w:t>
      </w:r>
      <w:r>
        <w:rPr>
          <w:rFonts w:ascii="Arial" w:hAnsi="Arial" w:cs="Arial"/>
          <w:sz w:val="22"/>
          <w:szCs w:val="22"/>
        </w:rPr>
        <w:t>Verovškova ulica 60</w:t>
      </w:r>
      <w:r w:rsidRPr="00FA09B9">
        <w:rPr>
          <w:rFonts w:ascii="Arial" w:hAnsi="Arial" w:cs="Arial"/>
          <w:sz w:val="22"/>
          <w:szCs w:val="22"/>
        </w:rPr>
        <w:t>,</w:t>
      </w:r>
      <w:r>
        <w:rPr>
          <w:rFonts w:ascii="Arial" w:hAnsi="Arial" w:cs="Arial"/>
          <w:sz w:val="22"/>
          <w:szCs w:val="22"/>
        </w:rPr>
        <w:t xml:space="preserve"> 1000 Ljubljana. </w:t>
      </w:r>
      <w:r w:rsidRPr="00FA09B9">
        <w:rPr>
          <w:rFonts w:ascii="Arial" w:hAnsi="Arial" w:cs="Arial"/>
          <w:sz w:val="22"/>
          <w:szCs w:val="22"/>
        </w:rPr>
        <w:t xml:space="preserve">Odpiranje prejetih vlog ne bo javno. Odpirajo se samo </w:t>
      </w:r>
      <w:r>
        <w:rPr>
          <w:rFonts w:ascii="Arial" w:hAnsi="Arial" w:cs="Arial"/>
          <w:sz w:val="22"/>
          <w:szCs w:val="22"/>
        </w:rPr>
        <w:t>vloge, ki so prispele</w:t>
      </w:r>
      <w:r w:rsidRPr="00FA09B9">
        <w:rPr>
          <w:rFonts w:ascii="Arial" w:hAnsi="Arial" w:cs="Arial"/>
          <w:sz w:val="22"/>
          <w:szCs w:val="22"/>
        </w:rPr>
        <w:t xml:space="preserve"> </w:t>
      </w:r>
      <w:r>
        <w:rPr>
          <w:rFonts w:ascii="Arial" w:hAnsi="Arial" w:cs="Arial"/>
          <w:sz w:val="22"/>
          <w:szCs w:val="22"/>
        </w:rPr>
        <w:lastRenderedPageBreak/>
        <w:t xml:space="preserve">pravočasno. </w:t>
      </w:r>
      <w:r w:rsidRPr="005F644E">
        <w:rPr>
          <w:rFonts w:ascii="Arial" w:hAnsi="Arial" w:cs="Arial"/>
          <w:sz w:val="22"/>
          <w:szCs w:val="22"/>
        </w:rPr>
        <w:t xml:space="preserve">Vloge, ki bodo prispele po roku, ki je določen za oddajo vlog </w:t>
      </w:r>
      <w:r>
        <w:rPr>
          <w:rFonts w:ascii="Arial" w:hAnsi="Arial" w:cs="Arial"/>
          <w:sz w:val="22"/>
          <w:szCs w:val="22"/>
        </w:rPr>
        <w:t xml:space="preserve">ter vloge, katerih </w:t>
      </w:r>
      <w:r w:rsidRPr="005F644E">
        <w:rPr>
          <w:rFonts w:ascii="Arial" w:hAnsi="Arial" w:cs="Arial"/>
          <w:sz w:val="22"/>
          <w:szCs w:val="22"/>
        </w:rPr>
        <w:t>ovojnice ne bodo označene kot je zgoraj določeno, bodo s sklepom zavržene.</w:t>
      </w:r>
      <w:r>
        <w:rPr>
          <w:rFonts w:ascii="Arial" w:hAnsi="Arial" w:cs="Arial"/>
          <w:sz w:val="22"/>
          <w:szCs w:val="22"/>
        </w:rPr>
        <w:t xml:space="preserve"> </w:t>
      </w:r>
    </w:p>
    <w:p w:rsidR="00993E3C" w:rsidRPr="00FA09B9" w:rsidRDefault="00993E3C" w:rsidP="00993E3C">
      <w:pPr>
        <w:jc w:val="both"/>
        <w:rPr>
          <w:rFonts w:ascii="Arial" w:hAnsi="Arial" w:cs="Arial"/>
          <w:sz w:val="22"/>
          <w:szCs w:val="22"/>
        </w:rPr>
      </w:pPr>
    </w:p>
    <w:p w:rsidR="00993E3C" w:rsidRPr="00FA09B9" w:rsidRDefault="00993E3C" w:rsidP="00993E3C">
      <w:pPr>
        <w:pStyle w:val="Naslov2"/>
        <w:numPr>
          <w:ilvl w:val="1"/>
          <w:numId w:val="0"/>
        </w:numPr>
        <w:tabs>
          <w:tab w:val="num" w:pos="1080"/>
        </w:tabs>
        <w:ind w:left="1080" w:hanging="360"/>
        <w:jc w:val="both"/>
        <w:rPr>
          <w:rFonts w:ascii="Arial" w:hAnsi="Arial" w:cs="Arial"/>
          <w:sz w:val="22"/>
          <w:szCs w:val="22"/>
        </w:rPr>
      </w:pPr>
      <w:bookmarkStart w:id="6" w:name="_Toc164394603"/>
      <w:r w:rsidRPr="00FA09B9">
        <w:rPr>
          <w:rFonts w:ascii="Arial" w:hAnsi="Arial" w:cs="Arial"/>
          <w:sz w:val="22"/>
          <w:szCs w:val="22"/>
        </w:rPr>
        <w:t xml:space="preserve">Dopolnitve </w:t>
      </w:r>
      <w:bookmarkEnd w:id="6"/>
      <w:r w:rsidRPr="00FA09B9">
        <w:rPr>
          <w:rFonts w:ascii="Arial" w:hAnsi="Arial" w:cs="Arial"/>
          <w:sz w:val="22"/>
          <w:szCs w:val="22"/>
        </w:rPr>
        <w:t>in pojasnila vlog</w:t>
      </w:r>
    </w:p>
    <w:p w:rsidR="00993E3C" w:rsidRPr="005F644E" w:rsidRDefault="00993E3C" w:rsidP="00993E3C">
      <w:pPr>
        <w:jc w:val="both"/>
        <w:rPr>
          <w:rFonts w:ascii="Arial" w:hAnsi="Arial" w:cs="Arial"/>
          <w:sz w:val="22"/>
          <w:szCs w:val="22"/>
          <w:lang w:eastAsia="sl-SI"/>
        </w:rPr>
      </w:pPr>
      <w:r w:rsidRPr="005F644E">
        <w:rPr>
          <w:rFonts w:ascii="Arial" w:hAnsi="Arial" w:cs="Arial"/>
          <w:sz w:val="22"/>
          <w:szCs w:val="22"/>
          <w:lang w:eastAsia="sl-SI"/>
        </w:rPr>
        <w:t xml:space="preserve">Prijavitelj, ki bo poslal formalno nepopolno vlogo, bo v 8 dneh po odpiranju pozvan, da jo dopolni. Prijavitelj, ki je bil pozvan na dopolnitev vloge, mora vlogo dopolniti v roku, ki ga določi komisija. Nepopolna vloga, ki jo prijavitelj v roku za dopolnitev ne dopolni, se zavrže. </w:t>
      </w:r>
    </w:p>
    <w:p w:rsidR="00993E3C" w:rsidRPr="005F644E" w:rsidRDefault="00993E3C" w:rsidP="00993E3C">
      <w:pPr>
        <w:jc w:val="both"/>
        <w:rPr>
          <w:rFonts w:ascii="Arial" w:hAnsi="Arial" w:cs="Arial"/>
          <w:sz w:val="22"/>
          <w:szCs w:val="22"/>
          <w:lang w:eastAsia="sl-SI"/>
        </w:rPr>
      </w:pPr>
      <w:r w:rsidRPr="005F644E">
        <w:rPr>
          <w:rFonts w:ascii="Arial" w:hAnsi="Arial" w:cs="Arial"/>
          <w:sz w:val="22"/>
          <w:szCs w:val="22"/>
          <w:lang w:eastAsia="sl-SI"/>
        </w:rPr>
        <w:t xml:space="preserve">Prijavitelj v dopolnitvi ne sme spreminjati: </w:t>
      </w:r>
    </w:p>
    <w:p w:rsidR="00993E3C" w:rsidRPr="005F644E" w:rsidRDefault="00993E3C" w:rsidP="00993E3C">
      <w:pPr>
        <w:numPr>
          <w:ilvl w:val="0"/>
          <w:numId w:val="8"/>
        </w:numPr>
        <w:jc w:val="both"/>
        <w:rPr>
          <w:rFonts w:ascii="Arial" w:hAnsi="Arial" w:cs="Arial"/>
          <w:sz w:val="22"/>
          <w:szCs w:val="22"/>
          <w:lang w:eastAsia="sl-SI"/>
        </w:rPr>
      </w:pPr>
      <w:r w:rsidRPr="005F644E">
        <w:rPr>
          <w:rFonts w:ascii="Arial" w:hAnsi="Arial" w:cs="Arial"/>
          <w:sz w:val="22"/>
          <w:szCs w:val="22"/>
          <w:lang w:eastAsia="sl-SI"/>
        </w:rPr>
        <w:t xml:space="preserve">višine zaprošenih sredstev, </w:t>
      </w:r>
    </w:p>
    <w:p w:rsidR="00993E3C" w:rsidRPr="005F644E" w:rsidRDefault="00993E3C" w:rsidP="00993E3C">
      <w:pPr>
        <w:numPr>
          <w:ilvl w:val="0"/>
          <w:numId w:val="9"/>
        </w:numPr>
        <w:jc w:val="both"/>
        <w:rPr>
          <w:rFonts w:ascii="Arial" w:hAnsi="Arial" w:cs="Arial"/>
          <w:sz w:val="22"/>
          <w:szCs w:val="22"/>
          <w:lang w:eastAsia="sl-SI"/>
        </w:rPr>
      </w:pPr>
      <w:r w:rsidRPr="005F644E">
        <w:rPr>
          <w:rFonts w:ascii="Arial" w:hAnsi="Arial" w:cs="Arial"/>
          <w:sz w:val="22"/>
          <w:szCs w:val="22"/>
          <w:lang w:eastAsia="sl-SI"/>
        </w:rPr>
        <w:t xml:space="preserve">tistih elementov vloge, ki vplivajo ali bi lahko vplivali na drugačno razvrstitev njegove vloge glede na preostale vloge, ki jih je naročnik prejel v postopku dodelitve sredstev. </w:t>
      </w:r>
    </w:p>
    <w:p w:rsidR="00993E3C" w:rsidRPr="005F644E" w:rsidRDefault="00993E3C" w:rsidP="00993E3C">
      <w:pPr>
        <w:jc w:val="both"/>
        <w:rPr>
          <w:rFonts w:ascii="Arial" w:hAnsi="Arial" w:cs="Arial"/>
          <w:sz w:val="22"/>
          <w:szCs w:val="22"/>
          <w:lang w:eastAsia="sl-SI"/>
        </w:rPr>
      </w:pPr>
      <w:r w:rsidRPr="005F644E">
        <w:rPr>
          <w:rFonts w:ascii="Arial" w:hAnsi="Arial" w:cs="Arial"/>
          <w:sz w:val="22"/>
          <w:szCs w:val="22"/>
          <w:lang w:eastAsia="sl-SI"/>
        </w:rPr>
        <w:t>Dopolnitve vlog so namenjene zagotovitvi manjkajočih podatkov in dokumentov, ki izkazujejo  izpolnjevanje razpisnih pogojev in meril ob izteku roka za vložitev vloge.</w:t>
      </w:r>
    </w:p>
    <w:p w:rsidR="00993E3C" w:rsidRDefault="00993E3C" w:rsidP="00993E3C">
      <w:pPr>
        <w:jc w:val="both"/>
        <w:rPr>
          <w:rFonts w:ascii="Arial" w:hAnsi="Arial" w:cs="Arial"/>
          <w:sz w:val="22"/>
          <w:szCs w:val="22"/>
          <w:lang w:eastAsia="sl-SI"/>
        </w:rPr>
      </w:pPr>
    </w:p>
    <w:p w:rsidR="00993E3C" w:rsidRDefault="00993E3C" w:rsidP="00993E3C">
      <w:pPr>
        <w:jc w:val="both"/>
        <w:rPr>
          <w:rFonts w:ascii="Arial" w:hAnsi="Arial" w:cs="Arial"/>
          <w:sz w:val="22"/>
          <w:szCs w:val="22"/>
          <w:lang w:eastAsia="sl-SI"/>
        </w:rPr>
      </w:pPr>
      <w:r>
        <w:rPr>
          <w:rFonts w:ascii="Arial" w:hAnsi="Arial" w:cs="Arial"/>
          <w:sz w:val="22"/>
          <w:szCs w:val="22"/>
          <w:lang w:eastAsia="sl-SI"/>
        </w:rPr>
        <w:t>Agencija</w:t>
      </w:r>
      <w:r w:rsidRPr="005F644E">
        <w:rPr>
          <w:rFonts w:ascii="Arial" w:hAnsi="Arial" w:cs="Arial"/>
          <w:sz w:val="22"/>
          <w:szCs w:val="22"/>
          <w:lang w:eastAsia="sl-SI"/>
        </w:rPr>
        <w:t xml:space="preserve"> lahko kadarkoli v obdobju od odpiranja do izbire prijavitelja pozove prijavitelja k pojasnilu informacij iz vloge</w:t>
      </w:r>
      <w:r>
        <w:rPr>
          <w:rFonts w:ascii="Arial" w:hAnsi="Arial" w:cs="Arial"/>
          <w:sz w:val="22"/>
          <w:szCs w:val="22"/>
          <w:lang w:eastAsia="sl-SI"/>
        </w:rPr>
        <w:t xml:space="preserve"> ali </w:t>
      </w:r>
      <w:r w:rsidRPr="005F644E">
        <w:rPr>
          <w:rFonts w:ascii="Arial" w:hAnsi="Arial" w:cs="Arial"/>
          <w:sz w:val="22"/>
          <w:szCs w:val="22"/>
          <w:lang w:eastAsia="sl-SI"/>
        </w:rPr>
        <w:t>k posredovanju dodatnih dokazil, ki izkazujej</w:t>
      </w:r>
      <w:r>
        <w:rPr>
          <w:rFonts w:ascii="Arial" w:hAnsi="Arial" w:cs="Arial"/>
          <w:sz w:val="22"/>
          <w:szCs w:val="22"/>
          <w:lang w:eastAsia="sl-SI"/>
        </w:rPr>
        <w:t>o verodostojnost navedb v vlogi</w:t>
      </w:r>
      <w:r w:rsidRPr="005F644E">
        <w:rPr>
          <w:rFonts w:ascii="Arial" w:hAnsi="Arial" w:cs="Arial"/>
          <w:sz w:val="22"/>
          <w:szCs w:val="22"/>
          <w:lang w:eastAsia="sl-SI"/>
        </w:rPr>
        <w:t xml:space="preserve"> (niso predvidena v javnem razpisu) in o kat</w:t>
      </w:r>
      <w:r>
        <w:rPr>
          <w:rFonts w:ascii="Arial" w:hAnsi="Arial" w:cs="Arial"/>
          <w:sz w:val="22"/>
          <w:szCs w:val="22"/>
          <w:lang w:eastAsia="sl-SI"/>
        </w:rPr>
        <w:t>erih se ne vodi uradne evidence</w:t>
      </w:r>
      <w:r w:rsidRPr="005F644E">
        <w:rPr>
          <w:rFonts w:ascii="Arial" w:hAnsi="Arial" w:cs="Arial"/>
          <w:sz w:val="22"/>
          <w:szCs w:val="22"/>
          <w:lang w:eastAsia="sl-SI"/>
        </w:rPr>
        <w:t>. Prijavitelj, ki je bil pozvan k pojasnilu,</w:t>
      </w:r>
      <w:r>
        <w:rPr>
          <w:rFonts w:ascii="Arial" w:hAnsi="Arial" w:cs="Arial"/>
          <w:sz w:val="22"/>
          <w:szCs w:val="22"/>
          <w:lang w:eastAsia="sl-SI"/>
        </w:rPr>
        <w:t xml:space="preserve"> mora le-to posredovati v roku 8</w:t>
      </w:r>
      <w:r w:rsidRPr="005F644E">
        <w:rPr>
          <w:rFonts w:ascii="Arial" w:hAnsi="Arial" w:cs="Arial"/>
          <w:sz w:val="22"/>
          <w:szCs w:val="22"/>
          <w:lang w:eastAsia="sl-SI"/>
        </w:rPr>
        <w:t xml:space="preserve"> dni od prejema poziva. V kolikor prijavitelj v roku pojasnil </w:t>
      </w:r>
      <w:r>
        <w:rPr>
          <w:rFonts w:ascii="Arial" w:hAnsi="Arial" w:cs="Arial"/>
          <w:sz w:val="22"/>
          <w:szCs w:val="22"/>
          <w:lang w:eastAsia="sl-SI"/>
        </w:rPr>
        <w:t xml:space="preserve">oziroma dokumentov </w:t>
      </w:r>
      <w:r w:rsidRPr="005F644E">
        <w:rPr>
          <w:rFonts w:ascii="Arial" w:hAnsi="Arial" w:cs="Arial"/>
          <w:sz w:val="22"/>
          <w:szCs w:val="22"/>
          <w:lang w:eastAsia="sl-SI"/>
        </w:rPr>
        <w:t xml:space="preserve">ne posreduje, bo </w:t>
      </w:r>
      <w:r>
        <w:rPr>
          <w:rFonts w:ascii="Arial" w:hAnsi="Arial" w:cs="Arial"/>
          <w:sz w:val="22"/>
          <w:szCs w:val="22"/>
          <w:lang w:eastAsia="sl-SI"/>
        </w:rPr>
        <w:t>agencija</w:t>
      </w:r>
      <w:r w:rsidRPr="005F644E">
        <w:rPr>
          <w:rFonts w:ascii="Arial" w:hAnsi="Arial" w:cs="Arial"/>
          <w:sz w:val="22"/>
          <w:szCs w:val="22"/>
          <w:lang w:eastAsia="sl-SI"/>
        </w:rPr>
        <w:t xml:space="preserve"> o pomenu informacije odločilo po prostem preudarku</w:t>
      </w:r>
      <w:r>
        <w:rPr>
          <w:rFonts w:ascii="Arial" w:hAnsi="Arial" w:cs="Arial"/>
          <w:sz w:val="22"/>
          <w:szCs w:val="22"/>
          <w:lang w:eastAsia="sl-SI"/>
        </w:rPr>
        <w:t xml:space="preserve"> oziroma navedbo v vlogi brez priloženih dokazil ne bo upoštevalo</w:t>
      </w:r>
      <w:r w:rsidRPr="005F644E">
        <w:rPr>
          <w:rFonts w:ascii="Arial" w:hAnsi="Arial" w:cs="Arial"/>
          <w:sz w:val="22"/>
          <w:szCs w:val="22"/>
          <w:lang w:eastAsia="sl-SI"/>
        </w:rPr>
        <w:t xml:space="preserve">. </w:t>
      </w:r>
    </w:p>
    <w:p w:rsidR="00993E3C" w:rsidRPr="005F644E" w:rsidRDefault="00993E3C" w:rsidP="00993E3C">
      <w:pPr>
        <w:jc w:val="both"/>
        <w:rPr>
          <w:rFonts w:ascii="Arial" w:hAnsi="Arial" w:cs="Arial"/>
          <w:sz w:val="22"/>
          <w:szCs w:val="22"/>
          <w:lang w:eastAsia="sl-SI"/>
        </w:rPr>
      </w:pPr>
    </w:p>
    <w:p w:rsidR="00993E3C" w:rsidRDefault="00993E3C" w:rsidP="00993E3C">
      <w:pPr>
        <w:ind w:left="426" w:firstLine="850"/>
        <w:jc w:val="both"/>
        <w:rPr>
          <w:rFonts w:ascii="Arial" w:hAnsi="Arial" w:cs="Arial"/>
          <w:b/>
          <w:sz w:val="22"/>
          <w:szCs w:val="22"/>
        </w:rPr>
      </w:pPr>
    </w:p>
    <w:p w:rsidR="00993E3C" w:rsidRPr="00FA09B9" w:rsidRDefault="00993E3C" w:rsidP="00993E3C">
      <w:pPr>
        <w:numPr>
          <w:ilvl w:val="0"/>
          <w:numId w:val="20"/>
        </w:numPr>
        <w:jc w:val="both"/>
        <w:rPr>
          <w:rFonts w:ascii="Arial" w:hAnsi="Arial" w:cs="Arial"/>
          <w:b/>
          <w:sz w:val="22"/>
          <w:szCs w:val="22"/>
        </w:rPr>
      </w:pPr>
      <w:r w:rsidRPr="00FA09B9">
        <w:rPr>
          <w:rFonts w:ascii="Arial" w:hAnsi="Arial" w:cs="Arial"/>
          <w:b/>
          <w:sz w:val="22"/>
          <w:szCs w:val="22"/>
        </w:rPr>
        <w:t>OCENJEVANJE VLOG</w:t>
      </w:r>
    </w:p>
    <w:p w:rsidR="00993E3C" w:rsidRPr="00FA09B9" w:rsidRDefault="00993E3C" w:rsidP="00993E3C">
      <w:pPr>
        <w:ind w:left="426"/>
        <w:jc w:val="both"/>
        <w:rPr>
          <w:rFonts w:ascii="Arial" w:hAnsi="Arial" w:cs="Arial"/>
          <w:b/>
          <w:sz w:val="22"/>
          <w:szCs w:val="22"/>
        </w:rPr>
      </w:pPr>
    </w:p>
    <w:p w:rsidR="00993E3C" w:rsidRDefault="00993E3C" w:rsidP="00993E3C">
      <w:pPr>
        <w:jc w:val="both"/>
        <w:rPr>
          <w:rFonts w:ascii="Arial" w:hAnsi="Arial" w:cs="Arial"/>
          <w:sz w:val="22"/>
          <w:szCs w:val="22"/>
          <w:lang w:eastAsia="sl-SI"/>
        </w:rPr>
      </w:pPr>
      <w:r w:rsidRPr="005F644E">
        <w:rPr>
          <w:rFonts w:ascii="Arial" w:hAnsi="Arial" w:cs="Arial"/>
          <w:sz w:val="22"/>
          <w:szCs w:val="22"/>
          <w:lang w:eastAsia="sl-SI"/>
        </w:rPr>
        <w:t>Formalno popolne vloge bo obravnavala komisija po pogojih in merilih, ki so sestavni del javnega razpisa in razpisne dokumentacije.</w:t>
      </w:r>
      <w:r>
        <w:rPr>
          <w:rFonts w:ascii="Arial" w:hAnsi="Arial" w:cs="Arial"/>
          <w:sz w:val="22"/>
          <w:szCs w:val="22"/>
          <w:lang w:eastAsia="sl-SI"/>
        </w:rPr>
        <w:t xml:space="preserve"> </w:t>
      </w:r>
      <w:r w:rsidRPr="005F644E">
        <w:rPr>
          <w:rFonts w:ascii="Arial" w:hAnsi="Arial" w:cs="Arial"/>
          <w:sz w:val="22"/>
          <w:szCs w:val="22"/>
          <w:lang w:eastAsia="sl-SI"/>
        </w:rPr>
        <w:t>Vloga se šteje kot formalno popolna, če vsebuje, v skladu z navodili v razpisni dokumentaciji, izpolnjene in opremljene obrazce ter priloge.</w:t>
      </w:r>
    </w:p>
    <w:p w:rsidR="00993E3C" w:rsidRDefault="00993E3C" w:rsidP="00993E3C">
      <w:pPr>
        <w:jc w:val="both"/>
        <w:rPr>
          <w:rFonts w:ascii="Arial" w:hAnsi="Arial" w:cs="Arial"/>
          <w:sz w:val="22"/>
          <w:szCs w:val="22"/>
          <w:lang w:eastAsia="sl-SI"/>
        </w:rPr>
      </w:pPr>
    </w:p>
    <w:p w:rsidR="00993E3C" w:rsidRDefault="00993E3C" w:rsidP="00993E3C">
      <w:pPr>
        <w:jc w:val="both"/>
        <w:rPr>
          <w:rFonts w:ascii="Arial" w:hAnsi="Arial" w:cs="Arial"/>
          <w:sz w:val="22"/>
          <w:szCs w:val="22"/>
          <w:lang w:eastAsia="sl-SI"/>
        </w:rPr>
      </w:pPr>
    </w:p>
    <w:p w:rsidR="00993E3C" w:rsidRPr="00FA09B9" w:rsidRDefault="00993E3C" w:rsidP="00993E3C">
      <w:pPr>
        <w:jc w:val="both"/>
        <w:rPr>
          <w:rFonts w:ascii="Arial" w:hAnsi="Arial" w:cs="Arial"/>
          <w:sz w:val="22"/>
          <w:szCs w:val="22"/>
          <w:lang w:eastAsia="sl-SI"/>
        </w:rPr>
      </w:pPr>
    </w:p>
    <w:p w:rsidR="00993E3C" w:rsidRDefault="00993E3C" w:rsidP="00993E3C">
      <w:pPr>
        <w:numPr>
          <w:ilvl w:val="0"/>
          <w:numId w:val="20"/>
        </w:numPr>
        <w:jc w:val="both"/>
        <w:rPr>
          <w:rFonts w:ascii="Arial" w:hAnsi="Arial" w:cs="Arial"/>
          <w:b/>
          <w:sz w:val="22"/>
          <w:szCs w:val="22"/>
        </w:rPr>
      </w:pPr>
      <w:r w:rsidRPr="00FA09B9">
        <w:rPr>
          <w:rFonts w:ascii="Arial" w:hAnsi="Arial" w:cs="Arial"/>
          <w:b/>
          <w:sz w:val="22"/>
          <w:szCs w:val="22"/>
        </w:rPr>
        <w:t xml:space="preserve">OBVEŠČANJE O IZBORU </w:t>
      </w:r>
    </w:p>
    <w:p w:rsidR="00993E3C" w:rsidRDefault="00993E3C" w:rsidP="00993E3C">
      <w:pPr>
        <w:jc w:val="both"/>
        <w:rPr>
          <w:rFonts w:ascii="Arial" w:hAnsi="Arial" w:cs="Arial"/>
          <w:sz w:val="22"/>
          <w:szCs w:val="22"/>
        </w:rPr>
      </w:pPr>
    </w:p>
    <w:p w:rsidR="00993E3C" w:rsidRPr="00FA09B9" w:rsidRDefault="00993E3C" w:rsidP="00993E3C">
      <w:pPr>
        <w:jc w:val="both"/>
        <w:rPr>
          <w:rFonts w:ascii="Arial" w:hAnsi="Arial" w:cs="Arial"/>
          <w:sz w:val="22"/>
          <w:szCs w:val="22"/>
        </w:rPr>
      </w:pPr>
      <w:r w:rsidRPr="00FA09B9">
        <w:rPr>
          <w:rFonts w:ascii="Arial" w:hAnsi="Arial" w:cs="Arial"/>
          <w:sz w:val="22"/>
          <w:szCs w:val="22"/>
        </w:rPr>
        <w:t xml:space="preserve">Na podlagi predloga strokovne komisije bo </w:t>
      </w:r>
      <w:r>
        <w:rPr>
          <w:rFonts w:ascii="Arial" w:hAnsi="Arial" w:cs="Arial"/>
          <w:sz w:val="22"/>
          <w:szCs w:val="22"/>
        </w:rPr>
        <w:t>agencija izdala</w:t>
      </w:r>
      <w:r w:rsidRPr="00FA09B9">
        <w:rPr>
          <w:rFonts w:ascii="Arial" w:hAnsi="Arial" w:cs="Arial"/>
          <w:sz w:val="22"/>
          <w:szCs w:val="22"/>
        </w:rPr>
        <w:t xml:space="preserve"> sklepe, s katerimi odloči o vlogah na javni razpis. Prijavitelji bodo o rezultatih razpisa obveščeni v roku </w:t>
      </w:r>
      <w:r>
        <w:rPr>
          <w:rFonts w:ascii="Arial" w:hAnsi="Arial" w:cs="Arial"/>
          <w:sz w:val="22"/>
          <w:szCs w:val="22"/>
        </w:rPr>
        <w:t>6</w:t>
      </w:r>
      <w:r w:rsidRPr="00E35CFC">
        <w:rPr>
          <w:rFonts w:ascii="Arial" w:hAnsi="Arial" w:cs="Arial"/>
          <w:sz w:val="22"/>
          <w:szCs w:val="22"/>
        </w:rPr>
        <w:t>0</w:t>
      </w:r>
      <w:r w:rsidRPr="00FA09B9">
        <w:rPr>
          <w:rFonts w:ascii="Arial" w:hAnsi="Arial" w:cs="Arial"/>
          <w:sz w:val="22"/>
          <w:szCs w:val="22"/>
        </w:rPr>
        <w:t xml:space="preserve"> dni od datuma odpiranja vlog. Pritožba na sklep ni mogoča, v kolikor pa se prijavitelj s sklepom ne strinja, lahko sproži upravni spor. Rezultati razpisa so informacije javnega značaja in bodo objavljeni na spletni strani </w:t>
      </w:r>
      <w:r>
        <w:rPr>
          <w:rFonts w:ascii="Arial" w:hAnsi="Arial" w:cs="Arial"/>
          <w:sz w:val="22"/>
          <w:szCs w:val="22"/>
        </w:rPr>
        <w:t>agencije</w:t>
      </w:r>
      <w:r w:rsidRPr="00FA09B9">
        <w:rPr>
          <w:rFonts w:ascii="Arial" w:hAnsi="Arial" w:cs="Arial"/>
          <w:sz w:val="22"/>
          <w:szCs w:val="22"/>
        </w:rPr>
        <w:t>.</w:t>
      </w:r>
    </w:p>
    <w:p w:rsidR="00993E3C" w:rsidRDefault="00993E3C" w:rsidP="00993E3C">
      <w:pPr>
        <w:jc w:val="both"/>
        <w:rPr>
          <w:rFonts w:ascii="Arial" w:hAnsi="Arial" w:cs="Arial"/>
          <w:sz w:val="22"/>
          <w:szCs w:val="22"/>
        </w:rPr>
      </w:pPr>
    </w:p>
    <w:p w:rsidR="00993E3C" w:rsidRPr="00FA09B9" w:rsidRDefault="00993E3C" w:rsidP="00993E3C">
      <w:pPr>
        <w:jc w:val="both"/>
        <w:rPr>
          <w:rFonts w:ascii="Arial" w:hAnsi="Arial" w:cs="Arial"/>
          <w:sz w:val="22"/>
          <w:szCs w:val="22"/>
        </w:rPr>
      </w:pPr>
    </w:p>
    <w:p w:rsidR="00993E3C" w:rsidRDefault="00993E3C" w:rsidP="00993E3C">
      <w:pPr>
        <w:numPr>
          <w:ilvl w:val="0"/>
          <w:numId w:val="20"/>
        </w:numPr>
        <w:jc w:val="both"/>
        <w:rPr>
          <w:rFonts w:ascii="Arial" w:hAnsi="Arial" w:cs="Arial"/>
          <w:b/>
          <w:sz w:val="22"/>
          <w:szCs w:val="22"/>
        </w:rPr>
      </w:pPr>
      <w:r w:rsidRPr="00FA09B9">
        <w:rPr>
          <w:rFonts w:ascii="Arial" w:hAnsi="Arial" w:cs="Arial"/>
          <w:b/>
          <w:sz w:val="22"/>
          <w:szCs w:val="22"/>
        </w:rPr>
        <w:t>PODPIS POGODBE</w:t>
      </w:r>
    </w:p>
    <w:p w:rsidR="00993E3C" w:rsidRDefault="00993E3C" w:rsidP="00993E3C">
      <w:pPr>
        <w:ind w:firstLine="850"/>
        <w:jc w:val="both"/>
        <w:rPr>
          <w:rFonts w:ascii="Arial" w:hAnsi="Arial" w:cs="Arial"/>
          <w:b/>
          <w:sz w:val="22"/>
          <w:szCs w:val="22"/>
        </w:rPr>
      </w:pPr>
    </w:p>
    <w:p w:rsidR="00993E3C" w:rsidRPr="009641D4" w:rsidRDefault="00993E3C" w:rsidP="00993E3C">
      <w:pPr>
        <w:jc w:val="both"/>
        <w:rPr>
          <w:rFonts w:ascii="Arial" w:hAnsi="Arial" w:cs="Arial"/>
          <w:b/>
          <w:sz w:val="22"/>
          <w:szCs w:val="22"/>
        </w:rPr>
      </w:pPr>
      <w:r>
        <w:rPr>
          <w:rFonts w:ascii="Arial" w:hAnsi="Arial" w:cs="Arial"/>
          <w:sz w:val="22"/>
          <w:szCs w:val="22"/>
        </w:rPr>
        <w:t>Agencija</w:t>
      </w:r>
      <w:r w:rsidRPr="00FA09B9">
        <w:rPr>
          <w:rFonts w:ascii="Arial" w:hAnsi="Arial" w:cs="Arial"/>
          <w:sz w:val="22"/>
          <w:szCs w:val="22"/>
        </w:rPr>
        <w:t xml:space="preserve"> bo iz</w:t>
      </w:r>
      <w:r>
        <w:rPr>
          <w:rFonts w:ascii="Arial" w:hAnsi="Arial" w:cs="Arial"/>
          <w:sz w:val="22"/>
          <w:szCs w:val="22"/>
        </w:rPr>
        <w:t>branemu prijavitelju posredovala</w:t>
      </w:r>
      <w:r w:rsidRPr="00FA09B9">
        <w:rPr>
          <w:rFonts w:ascii="Arial" w:hAnsi="Arial" w:cs="Arial"/>
          <w:sz w:val="22"/>
          <w:szCs w:val="22"/>
        </w:rPr>
        <w:t xml:space="preserve"> sklep o dodelit</w:t>
      </w:r>
      <w:r>
        <w:rPr>
          <w:rFonts w:ascii="Arial" w:hAnsi="Arial" w:cs="Arial"/>
          <w:sz w:val="22"/>
          <w:szCs w:val="22"/>
        </w:rPr>
        <w:t>vi sredstev in ga hkrati pozvala</w:t>
      </w:r>
      <w:r w:rsidRPr="00FA09B9">
        <w:rPr>
          <w:rFonts w:ascii="Arial" w:hAnsi="Arial" w:cs="Arial"/>
          <w:sz w:val="22"/>
          <w:szCs w:val="22"/>
        </w:rPr>
        <w:t xml:space="preserve"> k podpisu pogodbe. Rok za podpis pogodbe znaša 8 dni od dneva prejema sklepa o dodelitvi sredstev. Če se prijavitelj na poziv ne od</w:t>
      </w:r>
      <w:r>
        <w:rPr>
          <w:rFonts w:ascii="Arial" w:hAnsi="Arial" w:cs="Arial"/>
          <w:sz w:val="22"/>
          <w:szCs w:val="22"/>
        </w:rPr>
        <w:t>zove v tem roku se šteje, da je</w:t>
      </w:r>
      <w:r w:rsidRPr="00FA09B9">
        <w:rPr>
          <w:rFonts w:ascii="Arial" w:hAnsi="Arial" w:cs="Arial"/>
          <w:sz w:val="22"/>
          <w:szCs w:val="22"/>
        </w:rPr>
        <w:t xml:space="preserve"> vlogo umaknil.</w:t>
      </w:r>
    </w:p>
    <w:p w:rsidR="00993E3C" w:rsidRPr="00FA09B9" w:rsidRDefault="00993E3C" w:rsidP="00993E3C">
      <w:pPr>
        <w:jc w:val="both"/>
        <w:rPr>
          <w:rFonts w:ascii="Arial" w:hAnsi="Arial" w:cs="Arial"/>
          <w:sz w:val="22"/>
          <w:szCs w:val="22"/>
        </w:rPr>
      </w:pPr>
    </w:p>
    <w:p w:rsidR="00993E3C" w:rsidRPr="00FA09B9" w:rsidRDefault="00993E3C" w:rsidP="00993E3C">
      <w:pPr>
        <w:jc w:val="both"/>
        <w:rPr>
          <w:rFonts w:ascii="Arial" w:hAnsi="Arial" w:cs="Arial"/>
          <w:sz w:val="22"/>
          <w:szCs w:val="22"/>
        </w:rPr>
      </w:pPr>
      <w:r w:rsidRPr="00FA09B9">
        <w:rPr>
          <w:rFonts w:ascii="Arial" w:hAnsi="Arial" w:cs="Arial"/>
          <w:sz w:val="22"/>
          <w:szCs w:val="22"/>
        </w:rPr>
        <w:t xml:space="preserve">Če </w:t>
      </w:r>
      <w:r>
        <w:rPr>
          <w:rFonts w:ascii="Arial" w:hAnsi="Arial" w:cs="Arial"/>
          <w:sz w:val="22"/>
          <w:szCs w:val="22"/>
        </w:rPr>
        <w:t>agencija</w:t>
      </w:r>
      <w:r w:rsidRPr="00FA09B9">
        <w:rPr>
          <w:rFonts w:ascii="Arial" w:hAnsi="Arial" w:cs="Arial"/>
          <w:sz w:val="22"/>
          <w:szCs w:val="22"/>
        </w:rPr>
        <w:t xml:space="preserve"> po izdaji sklepa o dodelitvi sredstev ugotovi, da izbran prijavitelj ne izpolnjuje pogojev javnega razpisa ali da so bila sredstva izbranemu prijavitelju dodeljena na podlagi </w:t>
      </w:r>
      <w:r w:rsidRPr="00FA09B9">
        <w:rPr>
          <w:rFonts w:ascii="Arial" w:hAnsi="Arial" w:cs="Arial"/>
          <w:sz w:val="22"/>
          <w:szCs w:val="22"/>
        </w:rPr>
        <w:lastRenderedPageBreak/>
        <w:t xml:space="preserve">posredovanih napačnih podatkov ali zamolčanih podatkov, ki bi vplivali na oceno projekta po merilih iz javnega razpisa, pogodba o financiranju z izbranim prijaviteljem ne bo podpisana, sklep o dodelitvi sredstev pa razveljavljen. </w:t>
      </w:r>
    </w:p>
    <w:p w:rsidR="00993E3C" w:rsidRDefault="00993E3C" w:rsidP="00993E3C">
      <w:pPr>
        <w:jc w:val="both"/>
        <w:rPr>
          <w:rFonts w:ascii="Arial" w:hAnsi="Arial" w:cs="Arial"/>
          <w:b/>
          <w:sz w:val="22"/>
          <w:szCs w:val="22"/>
        </w:rPr>
      </w:pPr>
    </w:p>
    <w:p w:rsidR="00993E3C" w:rsidRPr="00FA09B9" w:rsidRDefault="00993E3C" w:rsidP="00993E3C">
      <w:pPr>
        <w:jc w:val="both"/>
        <w:rPr>
          <w:rFonts w:ascii="Arial" w:hAnsi="Arial" w:cs="Arial"/>
          <w:b/>
          <w:sz w:val="22"/>
          <w:szCs w:val="22"/>
        </w:rPr>
      </w:pPr>
    </w:p>
    <w:p w:rsidR="00993E3C" w:rsidRPr="00FA09B9" w:rsidRDefault="00993E3C" w:rsidP="00993E3C">
      <w:pPr>
        <w:numPr>
          <w:ilvl w:val="0"/>
          <w:numId w:val="20"/>
        </w:numPr>
        <w:jc w:val="both"/>
        <w:rPr>
          <w:rFonts w:ascii="Arial" w:hAnsi="Arial" w:cs="Arial"/>
          <w:b/>
          <w:sz w:val="22"/>
          <w:szCs w:val="22"/>
        </w:rPr>
      </w:pPr>
      <w:r w:rsidRPr="00FA09B9">
        <w:rPr>
          <w:rFonts w:ascii="Arial" w:hAnsi="Arial" w:cs="Arial"/>
          <w:b/>
          <w:sz w:val="22"/>
          <w:szCs w:val="22"/>
        </w:rPr>
        <w:t>RAZPISNA DOKUMENTACIJA</w:t>
      </w:r>
      <w:r>
        <w:rPr>
          <w:rFonts w:ascii="Arial" w:hAnsi="Arial" w:cs="Arial"/>
          <w:b/>
          <w:sz w:val="22"/>
          <w:szCs w:val="22"/>
        </w:rPr>
        <w:t xml:space="preserve"> IN</w:t>
      </w:r>
      <w:r w:rsidRPr="00FA09B9">
        <w:rPr>
          <w:rFonts w:ascii="Arial" w:hAnsi="Arial" w:cs="Arial"/>
          <w:b/>
          <w:sz w:val="22"/>
          <w:szCs w:val="22"/>
        </w:rPr>
        <w:t xml:space="preserve"> DODATNE INFORMACIJE</w:t>
      </w:r>
    </w:p>
    <w:p w:rsidR="00993E3C" w:rsidRPr="00FA09B9" w:rsidRDefault="00993E3C" w:rsidP="00993E3C">
      <w:pPr>
        <w:ind w:left="426"/>
        <w:jc w:val="both"/>
        <w:rPr>
          <w:rFonts w:ascii="Arial" w:hAnsi="Arial" w:cs="Arial"/>
          <w:b/>
          <w:sz w:val="22"/>
          <w:szCs w:val="22"/>
        </w:rPr>
      </w:pPr>
    </w:p>
    <w:p w:rsidR="00993E3C" w:rsidRPr="00FA09B9" w:rsidRDefault="00993E3C" w:rsidP="00993E3C">
      <w:pPr>
        <w:jc w:val="both"/>
        <w:rPr>
          <w:rFonts w:ascii="Arial" w:hAnsi="Arial" w:cs="Arial"/>
          <w:sz w:val="22"/>
          <w:szCs w:val="22"/>
        </w:rPr>
      </w:pPr>
      <w:r>
        <w:rPr>
          <w:rFonts w:ascii="Arial" w:hAnsi="Arial" w:cs="Arial"/>
          <w:sz w:val="22"/>
          <w:szCs w:val="22"/>
        </w:rPr>
        <w:t>Javni razpis</w:t>
      </w:r>
      <w:r w:rsidRPr="00FA09B9">
        <w:rPr>
          <w:rFonts w:ascii="Arial" w:hAnsi="Arial" w:cs="Arial"/>
          <w:sz w:val="22"/>
          <w:szCs w:val="22"/>
        </w:rPr>
        <w:t xml:space="preserve"> in celotna razpisna dokumentacija so na voljo na spletni strani </w:t>
      </w:r>
      <w:r>
        <w:rPr>
          <w:rFonts w:ascii="Arial" w:hAnsi="Arial" w:cs="Arial"/>
          <w:sz w:val="22"/>
          <w:szCs w:val="22"/>
        </w:rPr>
        <w:t>agencije</w:t>
      </w:r>
      <w:r w:rsidRPr="00FA09B9">
        <w:rPr>
          <w:rFonts w:ascii="Arial" w:hAnsi="Arial" w:cs="Arial"/>
          <w:sz w:val="22"/>
          <w:szCs w:val="22"/>
        </w:rPr>
        <w:t>.</w:t>
      </w:r>
      <w:r>
        <w:rPr>
          <w:rFonts w:ascii="Arial" w:hAnsi="Arial" w:cs="Arial"/>
          <w:sz w:val="22"/>
          <w:szCs w:val="22"/>
        </w:rPr>
        <w:t xml:space="preserve"> Kontaktna oseba je mag. Dominika Sambolič, e-naslov: </w:t>
      </w:r>
      <w:proofErr w:type="spellStart"/>
      <w:r>
        <w:rPr>
          <w:rFonts w:ascii="Arial" w:hAnsi="Arial" w:cs="Arial"/>
          <w:sz w:val="22"/>
          <w:szCs w:val="22"/>
        </w:rPr>
        <w:t>dominika</w:t>
      </w:r>
      <w:proofErr w:type="spellEnd"/>
      <w:r>
        <w:rPr>
          <w:rFonts w:ascii="Arial" w:hAnsi="Arial" w:cs="Arial"/>
          <w:sz w:val="22"/>
          <w:szCs w:val="22"/>
        </w:rPr>
        <w:t>.</w:t>
      </w:r>
      <w:proofErr w:type="spellStart"/>
      <w:r>
        <w:rPr>
          <w:rFonts w:ascii="Arial" w:hAnsi="Arial" w:cs="Arial"/>
          <w:sz w:val="22"/>
          <w:szCs w:val="22"/>
        </w:rPr>
        <w:t>s</w:t>
      </w:r>
      <w:r w:rsidRPr="00302730">
        <w:rPr>
          <w:rFonts w:ascii="Arial" w:hAnsi="Arial" w:cs="Arial"/>
          <w:sz w:val="22"/>
          <w:szCs w:val="22"/>
        </w:rPr>
        <w:t>ambolic</w:t>
      </w:r>
      <w:proofErr w:type="spellEnd"/>
      <w:r w:rsidRPr="00302730">
        <w:rPr>
          <w:rFonts w:ascii="Arial" w:hAnsi="Arial" w:cs="Arial"/>
          <w:sz w:val="22"/>
          <w:szCs w:val="22"/>
        </w:rPr>
        <w:t>@</w:t>
      </w:r>
      <w:proofErr w:type="spellStart"/>
      <w:r w:rsidRPr="00302730">
        <w:rPr>
          <w:rFonts w:ascii="Arial" w:hAnsi="Arial" w:cs="Arial"/>
          <w:sz w:val="22"/>
          <w:szCs w:val="22"/>
        </w:rPr>
        <w:t>spiritslovenia</w:t>
      </w:r>
      <w:proofErr w:type="spellEnd"/>
      <w:r w:rsidRPr="00302730">
        <w:rPr>
          <w:rFonts w:ascii="Arial" w:hAnsi="Arial" w:cs="Arial"/>
          <w:sz w:val="22"/>
          <w:szCs w:val="22"/>
        </w:rPr>
        <w:t>.si</w:t>
      </w:r>
      <w:r>
        <w:rPr>
          <w:rFonts w:ascii="Arial" w:hAnsi="Arial" w:cs="Arial"/>
          <w:sz w:val="22"/>
          <w:szCs w:val="22"/>
        </w:rPr>
        <w:t>.</w:t>
      </w:r>
      <w:r w:rsidRPr="00FA09B9">
        <w:rPr>
          <w:rFonts w:ascii="Arial" w:hAnsi="Arial" w:cs="Arial"/>
          <w:sz w:val="22"/>
          <w:szCs w:val="22"/>
        </w:rPr>
        <w:t xml:space="preserve"> Dodatne informacije v zvezi s pripravo vlog in pojasnila k razpisni dokumentaciji so prijavitelju dosegljive na podlagi pisnega zaprosila</w:t>
      </w:r>
      <w:r>
        <w:rPr>
          <w:rFonts w:ascii="Arial" w:hAnsi="Arial" w:cs="Arial"/>
          <w:sz w:val="22"/>
          <w:szCs w:val="22"/>
        </w:rPr>
        <w:t xml:space="preserve"> (v zadevo obvezno navedite: Vprašanje – javni razpis VEM 2015)</w:t>
      </w:r>
      <w:r w:rsidRPr="00FA09B9">
        <w:rPr>
          <w:rFonts w:ascii="Arial" w:hAnsi="Arial" w:cs="Arial"/>
          <w:sz w:val="22"/>
          <w:szCs w:val="22"/>
        </w:rPr>
        <w:t xml:space="preserve">, posredovanega na naslov: </w:t>
      </w:r>
      <w:r>
        <w:rPr>
          <w:rFonts w:ascii="Arial" w:hAnsi="Arial" w:cs="Arial"/>
          <w:sz w:val="22"/>
          <w:szCs w:val="22"/>
        </w:rPr>
        <w:t>vem</w:t>
      </w:r>
      <w:r w:rsidRPr="00302730">
        <w:rPr>
          <w:rFonts w:ascii="Arial" w:hAnsi="Arial" w:cs="Arial"/>
          <w:sz w:val="22"/>
          <w:szCs w:val="22"/>
        </w:rPr>
        <w:t>@spiritslovenia.si</w:t>
      </w:r>
      <w:r w:rsidRPr="00FA09B9">
        <w:rPr>
          <w:rFonts w:ascii="Arial" w:hAnsi="Arial" w:cs="Arial"/>
          <w:sz w:val="22"/>
          <w:szCs w:val="22"/>
        </w:rPr>
        <w:t xml:space="preserve"> in sicer </w:t>
      </w:r>
      <w:r w:rsidRPr="00FA09B9">
        <w:rPr>
          <w:rFonts w:ascii="Arial" w:hAnsi="Arial" w:cs="Arial"/>
          <w:bCs/>
          <w:sz w:val="22"/>
          <w:szCs w:val="22"/>
        </w:rPr>
        <w:t xml:space="preserve">najkasneje 5 </w:t>
      </w:r>
      <w:r>
        <w:rPr>
          <w:rFonts w:ascii="Arial" w:hAnsi="Arial" w:cs="Arial"/>
          <w:bCs/>
          <w:sz w:val="22"/>
          <w:szCs w:val="22"/>
        </w:rPr>
        <w:t xml:space="preserve">delovnih </w:t>
      </w:r>
      <w:r w:rsidRPr="00FA09B9">
        <w:rPr>
          <w:rFonts w:ascii="Arial" w:hAnsi="Arial" w:cs="Arial"/>
          <w:bCs/>
          <w:sz w:val="22"/>
          <w:szCs w:val="22"/>
        </w:rPr>
        <w:t>dni pred rokom za oddajo vloge</w:t>
      </w:r>
      <w:r w:rsidRPr="00FA09B9">
        <w:rPr>
          <w:rFonts w:ascii="Arial" w:hAnsi="Arial" w:cs="Arial"/>
          <w:sz w:val="22"/>
          <w:szCs w:val="22"/>
        </w:rPr>
        <w:t xml:space="preserve">. Vprašanja zainteresiranih prijaviteljev in odgovori </w:t>
      </w:r>
      <w:r>
        <w:rPr>
          <w:rFonts w:ascii="Arial" w:hAnsi="Arial" w:cs="Arial"/>
          <w:sz w:val="22"/>
          <w:szCs w:val="22"/>
        </w:rPr>
        <w:t>agencije</w:t>
      </w:r>
      <w:r w:rsidRPr="00FA09B9">
        <w:rPr>
          <w:rFonts w:ascii="Arial" w:hAnsi="Arial" w:cs="Arial"/>
          <w:sz w:val="22"/>
          <w:szCs w:val="22"/>
        </w:rPr>
        <w:t xml:space="preserve"> bodo najkasneje 3 </w:t>
      </w:r>
      <w:r>
        <w:rPr>
          <w:rFonts w:ascii="Arial" w:hAnsi="Arial" w:cs="Arial"/>
          <w:sz w:val="22"/>
          <w:szCs w:val="22"/>
        </w:rPr>
        <w:t xml:space="preserve">delovne </w:t>
      </w:r>
      <w:r w:rsidRPr="00FA09B9">
        <w:rPr>
          <w:rFonts w:ascii="Arial" w:hAnsi="Arial" w:cs="Arial"/>
          <w:sz w:val="22"/>
          <w:szCs w:val="22"/>
        </w:rPr>
        <w:t xml:space="preserve">dni pred </w:t>
      </w:r>
      <w:r w:rsidRPr="00FA09B9">
        <w:rPr>
          <w:rFonts w:ascii="Arial" w:hAnsi="Arial" w:cs="Arial"/>
          <w:bCs/>
          <w:sz w:val="22"/>
          <w:szCs w:val="22"/>
        </w:rPr>
        <w:t>rokom za oddajo vloge</w:t>
      </w:r>
      <w:r w:rsidRPr="00FA09B9">
        <w:rPr>
          <w:rFonts w:ascii="Arial" w:hAnsi="Arial" w:cs="Arial"/>
          <w:sz w:val="22"/>
          <w:szCs w:val="22"/>
        </w:rPr>
        <w:t xml:space="preserve"> objavljeni na spletnem na</w:t>
      </w:r>
      <w:r w:rsidRPr="00FA09B9">
        <w:rPr>
          <w:rFonts w:ascii="Arial" w:hAnsi="Arial" w:cs="Arial"/>
          <w:bCs/>
          <w:sz w:val="22"/>
          <w:szCs w:val="22"/>
        </w:rPr>
        <w:t>s</w:t>
      </w:r>
      <w:r w:rsidRPr="00FA09B9">
        <w:rPr>
          <w:rFonts w:ascii="Arial" w:hAnsi="Arial" w:cs="Arial"/>
          <w:sz w:val="22"/>
          <w:szCs w:val="22"/>
        </w:rPr>
        <w:t xml:space="preserve">lovu </w:t>
      </w:r>
      <w:r>
        <w:rPr>
          <w:rFonts w:ascii="Arial" w:hAnsi="Arial" w:cs="Arial"/>
          <w:sz w:val="22"/>
          <w:szCs w:val="22"/>
        </w:rPr>
        <w:t>agencije.</w:t>
      </w:r>
    </w:p>
    <w:p w:rsidR="00993E3C" w:rsidRPr="00FA09B9" w:rsidRDefault="00993E3C" w:rsidP="00993E3C">
      <w:pPr>
        <w:ind w:left="426"/>
        <w:jc w:val="both"/>
        <w:rPr>
          <w:rFonts w:ascii="Arial" w:hAnsi="Arial" w:cs="Arial"/>
          <w:b/>
          <w:sz w:val="22"/>
          <w:szCs w:val="22"/>
        </w:rPr>
      </w:pPr>
    </w:p>
    <w:p w:rsidR="00993E3C" w:rsidRDefault="00993E3C" w:rsidP="00993E3C">
      <w:pPr>
        <w:ind w:left="426" w:hanging="426"/>
        <w:jc w:val="both"/>
        <w:rPr>
          <w:rFonts w:ascii="Arial" w:hAnsi="Arial" w:cs="Arial"/>
          <w:sz w:val="22"/>
          <w:szCs w:val="22"/>
        </w:rPr>
      </w:pPr>
      <w:r w:rsidRPr="00FA09B9">
        <w:rPr>
          <w:rFonts w:ascii="Arial" w:hAnsi="Arial" w:cs="Arial"/>
          <w:sz w:val="22"/>
          <w:szCs w:val="22"/>
        </w:rPr>
        <w:t>Ljubljana,</w:t>
      </w:r>
      <w:r>
        <w:rPr>
          <w:rFonts w:ascii="Arial" w:hAnsi="Arial" w:cs="Arial"/>
          <w:sz w:val="22"/>
          <w:szCs w:val="22"/>
        </w:rPr>
        <w:t xml:space="preserve"> </w:t>
      </w:r>
      <w:r w:rsidRPr="00704699">
        <w:rPr>
          <w:rFonts w:ascii="Arial" w:hAnsi="Arial" w:cs="Arial"/>
          <w:sz w:val="22"/>
          <w:szCs w:val="22"/>
        </w:rPr>
        <w:t>1</w:t>
      </w:r>
      <w:r>
        <w:rPr>
          <w:rFonts w:ascii="Arial" w:hAnsi="Arial" w:cs="Arial"/>
          <w:sz w:val="22"/>
          <w:szCs w:val="22"/>
        </w:rPr>
        <w:t>9</w:t>
      </w:r>
      <w:r w:rsidRPr="00704699">
        <w:rPr>
          <w:rFonts w:ascii="Arial" w:hAnsi="Arial" w:cs="Arial"/>
          <w:sz w:val="22"/>
          <w:szCs w:val="22"/>
        </w:rPr>
        <w:t>.03.2015</w:t>
      </w:r>
    </w:p>
    <w:p w:rsidR="00993E3C" w:rsidRPr="00FA09B9" w:rsidRDefault="00993E3C" w:rsidP="00993E3C">
      <w:pPr>
        <w:ind w:left="426" w:hanging="426"/>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A09B9">
        <w:rPr>
          <w:rFonts w:ascii="Arial" w:hAnsi="Arial" w:cs="Arial"/>
          <w:sz w:val="22"/>
          <w:szCs w:val="22"/>
        </w:rPr>
        <w:t xml:space="preserve"> </w:t>
      </w:r>
      <w:r>
        <w:rPr>
          <w:rFonts w:ascii="Arial" w:hAnsi="Arial" w:cs="Arial"/>
          <w:sz w:val="22"/>
          <w:szCs w:val="22"/>
        </w:rPr>
        <w:tab/>
        <w:t xml:space="preserve">SPIRIT Slovenija, </w:t>
      </w:r>
      <w:r w:rsidRPr="00D7037F">
        <w:rPr>
          <w:rFonts w:ascii="Arial" w:hAnsi="Arial" w:cs="Arial"/>
          <w:sz w:val="22"/>
          <w:szCs w:val="22"/>
        </w:rPr>
        <w:t xml:space="preserve">javna agencija </w:t>
      </w:r>
    </w:p>
    <w:p w:rsidR="00993E3C" w:rsidRDefault="00993E3C" w:rsidP="00993E3C">
      <w:pPr>
        <w:ind w:left="4818" w:firstLine="564"/>
        <w:jc w:val="both"/>
        <w:rPr>
          <w:rFonts w:ascii="Arial" w:hAnsi="Arial" w:cs="Arial"/>
          <w:sz w:val="22"/>
          <w:szCs w:val="22"/>
        </w:rPr>
      </w:pPr>
      <w:r w:rsidRPr="00FA09B9">
        <w:rPr>
          <w:rFonts w:ascii="Arial" w:hAnsi="Arial" w:cs="Arial"/>
          <w:sz w:val="22"/>
          <w:szCs w:val="22"/>
        </w:rPr>
        <w:t xml:space="preserve"> </w:t>
      </w:r>
      <w:r>
        <w:rPr>
          <w:rFonts w:ascii="Arial" w:hAnsi="Arial" w:cs="Arial"/>
          <w:sz w:val="22"/>
          <w:szCs w:val="22"/>
        </w:rPr>
        <w:t xml:space="preserve"> mag. Gorazd Mihelič,</w:t>
      </w:r>
    </w:p>
    <w:p w:rsidR="00993E3C" w:rsidRPr="00FA09B9" w:rsidRDefault="00993E3C" w:rsidP="00993E3C">
      <w:pPr>
        <w:ind w:left="5664"/>
        <w:jc w:val="both"/>
        <w:rPr>
          <w:rFonts w:ascii="Arial" w:hAnsi="Arial" w:cs="Arial"/>
          <w:sz w:val="22"/>
          <w:szCs w:val="22"/>
        </w:rPr>
      </w:pPr>
      <w:r>
        <w:rPr>
          <w:rFonts w:ascii="Arial" w:hAnsi="Arial" w:cs="Arial"/>
          <w:sz w:val="22"/>
          <w:szCs w:val="22"/>
        </w:rPr>
        <w:t xml:space="preserve">   </w:t>
      </w:r>
      <w:r w:rsidRPr="00D7037F">
        <w:rPr>
          <w:rFonts w:ascii="Arial" w:hAnsi="Arial" w:cs="Arial"/>
          <w:sz w:val="22"/>
          <w:szCs w:val="22"/>
        </w:rPr>
        <w:t>v. d. direktorja</w:t>
      </w:r>
    </w:p>
    <w:p w:rsidR="00993E3C" w:rsidRPr="00FA09B9" w:rsidRDefault="00993E3C" w:rsidP="00993E3C">
      <w:pPr>
        <w:spacing w:after="200" w:line="276" w:lineRule="auto"/>
        <w:rPr>
          <w:rFonts w:ascii="Arial" w:hAnsi="Arial" w:cs="Arial"/>
          <w:sz w:val="22"/>
          <w:szCs w:val="22"/>
        </w:rPr>
      </w:pPr>
      <w:r>
        <w:rPr>
          <w:rFonts w:ascii="Arial" w:hAnsi="Arial" w:cs="Arial"/>
          <w:b/>
          <w:sz w:val="22"/>
          <w:szCs w:val="22"/>
        </w:rPr>
        <w:br w:type="page"/>
      </w:r>
    </w:p>
    <w:p w:rsidR="007E56BF" w:rsidRDefault="007E56BF"/>
    <w:sectPr w:rsidR="007E56BF" w:rsidSect="00993E3C">
      <w:headerReference w:type="default" r:id="rId26"/>
      <w:footerReference w:type="even" r:id="rId27"/>
      <w:footerReference w:type="default" r:id="rId28"/>
      <w:headerReference w:type="first" r:id="rId29"/>
      <w:pgSz w:w="12242" w:h="15842" w:code="1"/>
      <w:pgMar w:top="1418" w:right="1418" w:bottom="1418" w:left="1418" w:header="680" w:footer="680"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E5C" w:rsidRDefault="00141E5C" w:rsidP="00141E5C">
      <w:r>
        <w:separator/>
      </w:r>
    </w:p>
  </w:endnote>
  <w:endnote w:type="continuationSeparator" w:id="0">
    <w:p w:rsidR="00141E5C" w:rsidRDefault="00141E5C" w:rsidP="00141E5C">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mic Sans MS">
    <w:panose1 w:val="030F0702030302020204"/>
    <w:charset w:val="EE"/>
    <w:family w:val="script"/>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432" w:rsidRDefault="004E320A" w:rsidP="00B44E37">
    <w:pPr>
      <w:pStyle w:val="Noga"/>
      <w:framePr w:wrap="around" w:vAnchor="text" w:hAnchor="margin" w:xAlign="right" w:y="1"/>
      <w:rPr>
        <w:rStyle w:val="tevilkastrani"/>
      </w:rPr>
    </w:pPr>
    <w:r>
      <w:rPr>
        <w:rStyle w:val="tevilkastrani"/>
      </w:rPr>
      <w:fldChar w:fldCharType="begin"/>
    </w:r>
    <w:r w:rsidR="00993E3C">
      <w:rPr>
        <w:rStyle w:val="tevilkastrani"/>
      </w:rPr>
      <w:instrText xml:space="preserve">PAGE  </w:instrText>
    </w:r>
    <w:r>
      <w:rPr>
        <w:rStyle w:val="tevilkastrani"/>
      </w:rPr>
      <w:fldChar w:fldCharType="end"/>
    </w:r>
  </w:p>
  <w:p w:rsidR="00B42432" w:rsidRDefault="00413E09" w:rsidP="00B44E37">
    <w:pPr>
      <w:pStyle w:val="Nog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432" w:rsidRDefault="004E320A">
    <w:pPr>
      <w:pStyle w:val="Noga"/>
      <w:jc w:val="center"/>
    </w:pPr>
    <w:r>
      <w:fldChar w:fldCharType="begin"/>
    </w:r>
    <w:r w:rsidR="00993E3C">
      <w:instrText>PAGE   \* MERGEFORMAT</w:instrText>
    </w:r>
    <w:r>
      <w:fldChar w:fldCharType="separate"/>
    </w:r>
    <w:r w:rsidR="00413E09">
      <w:rPr>
        <w:noProof/>
      </w:rPr>
      <w:t>11</w:t>
    </w:r>
    <w:r>
      <w:fldChar w:fldCharType="end"/>
    </w:r>
  </w:p>
  <w:p w:rsidR="00B42432" w:rsidRDefault="00413E09" w:rsidP="00B44E37">
    <w:pPr>
      <w:pStyle w:val="Nog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E5C" w:rsidRDefault="00141E5C" w:rsidP="00141E5C">
      <w:r>
        <w:separator/>
      </w:r>
    </w:p>
  </w:footnote>
  <w:footnote w:type="continuationSeparator" w:id="0">
    <w:p w:rsidR="00141E5C" w:rsidRDefault="00141E5C" w:rsidP="00141E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432" w:rsidRDefault="004E320A" w:rsidP="00FE1A93">
    <w:pPr>
      <w:pStyle w:val="Glava"/>
      <w:jc w:val="right"/>
      <w:rPr>
        <w:noProof/>
        <w:lang w:eastAsia="sl-SI"/>
      </w:rPr>
    </w:pPr>
    <w:r>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5" type="#_x0000_t75" style="width:198.5pt;height:58pt;visibility:visible">
          <v:imagedata r:id="rId1" o:title=""/>
        </v:shape>
      </w:pict>
    </w:r>
  </w:p>
  <w:p w:rsidR="00B42432" w:rsidRDefault="00413E09" w:rsidP="00FE1A93">
    <w:pPr>
      <w:pStyle w:val="Glava"/>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432" w:rsidRDefault="00993E3C">
    <w:pPr>
      <w:pStyle w:val="Glava"/>
    </w:pPr>
    <w:r>
      <w:t>OSNUTEK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35281"/>
    <w:multiLevelType w:val="hybridMultilevel"/>
    <w:tmpl w:val="BB9A8EA6"/>
    <w:lvl w:ilvl="0" w:tplc="24425AEE">
      <w:start w:val="4"/>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cs="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cs="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2">
    <w:nsid w:val="101F2E57"/>
    <w:multiLevelType w:val="hybridMultilevel"/>
    <w:tmpl w:val="778E07AC"/>
    <w:lvl w:ilvl="0" w:tplc="0424000B">
      <w:start w:val="1"/>
      <w:numFmt w:val="bullet"/>
      <w:lvlText w:val=""/>
      <w:lvlJc w:val="left"/>
      <w:pPr>
        <w:tabs>
          <w:tab w:val="num" w:pos="360"/>
        </w:tabs>
        <w:ind w:left="360" w:hanging="360"/>
      </w:pPr>
      <w:rPr>
        <w:rFonts w:ascii="Wingdings" w:hAnsi="Wingdings" w:hint="default"/>
      </w:rPr>
    </w:lvl>
    <w:lvl w:ilvl="1" w:tplc="389E7262">
      <w:start w:val="1"/>
      <w:numFmt w:val="bullet"/>
      <w:lvlText w:val="-"/>
      <w:lvlJc w:val="left"/>
      <w:pPr>
        <w:tabs>
          <w:tab w:val="num" w:pos="732"/>
        </w:tabs>
        <w:ind w:left="732" w:hanging="360"/>
      </w:pPr>
      <w:rPr>
        <w:rFonts w:ascii="Times New Roman" w:eastAsia="Times New Roman" w:hAnsi="Times New Roman" w:cs="Times New Roman" w:hint="default"/>
      </w:rPr>
    </w:lvl>
    <w:lvl w:ilvl="2" w:tplc="9864D770">
      <w:start w:val="1"/>
      <w:numFmt w:val="bullet"/>
      <w:lvlText w:val=""/>
      <w:lvlJc w:val="left"/>
      <w:pPr>
        <w:tabs>
          <w:tab w:val="num" w:pos="2577"/>
        </w:tabs>
        <w:ind w:left="2577" w:hanging="1305"/>
      </w:pPr>
      <w:rPr>
        <w:rFonts w:ascii="Wingdings" w:eastAsia="Times New Roman" w:hAnsi="Wingdings" w:cs="Arial" w:hint="default"/>
      </w:rPr>
    </w:lvl>
    <w:lvl w:ilvl="3" w:tplc="0424000F" w:tentative="1">
      <w:start w:val="1"/>
      <w:numFmt w:val="decimal"/>
      <w:lvlText w:val="%4."/>
      <w:lvlJc w:val="left"/>
      <w:pPr>
        <w:tabs>
          <w:tab w:val="num" w:pos="2172"/>
        </w:tabs>
        <w:ind w:left="2172" w:hanging="360"/>
      </w:pPr>
    </w:lvl>
    <w:lvl w:ilvl="4" w:tplc="04240019" w:tentative="1">
      <w:start w:val="1"/>
      <w:numFmt w:val="lowerLetter"/>
      <w:lvlText w:val="%5."/>
      <w:lvlJc w:val="left"/>
      <w:pPr>
        <w:tabs>
          <w:tab w:val="num" w:pos="2892"/>
        </w:tabs>
        <w:ind w:left="2892" w:hanging="360"/>
      </w:pPr>
    </w:lvl>
    <w:lvl w:ilvl="5" w:tplc="0424001B" w:tentative="1">
      <w:start w:val="1"/>
      <w:numFmt w:val="lowerRoman"/>
      <w:lvlText w:val="%6."/>
      <w:lvlJc w:val="right"/>
      <w:pPr>
        <w:tabs>
          <w:tab w:val="num" w:pos="3612"/>
        </w:tabs>
        <w:ind w:left="3612" w:hanging="180"/>
      </w:pPr>
    </w:lvl>
    <w:lvl w:ilvl="6" w:tplc="0424000F" w:tentative="1">
      <w:start w:val="1"/>
      <w:numFmt w:val="decimal"/>
      <w:lvlText w:val="%7."/>
      <w:lvlJc w:val="left"/>
      <w:pPr>
        <w:tabs>
          <w:tab w:val="num" w:pos="4332"/>
        </w:tabs>
        <w:ind w:left="4332" w:hanging="360"/>
      </w:pPr>
    </w:lvl>
    <w:lvl w:ilvl="7" w:tplc="04240019" w:tentative="1">
      <w:start w:val="1"/>
      <w:numFmt w:val="lowerLetter"/>
      <w:lvlText w:val="%8."/>
      <w:lvlJc w:val="left"/>
      <w:pPr>
        <w:tabs>
          <w:tab w:val="num" w:pos="5052"/>
        </w:tabs>
        <w:ind w:left="5052" w:hanging="360"/>
      </w:pPr>
    </w:lvl>
    <w:lvl w:ilvl="8" w:tplc="0424001B" w:tentative="1">
      <w:start w:val="1"/>
      <w:numFmt w:val="lowerRoman"/>
      <w:lvlText w:val="%9."/>
      <w:lvlJc w:val="right"/>
      <w:pPr>
        <w:tabs>
          <w:tab w:val="num" w:pos="5772"/>
        </w:tabs>
        <w:ind w:left="5772" w:hanging="180"/>
      </w:pPr>
    </w:lvl>
  </w:abstractNum>
  <w:abstractNum w:abstractNumId="3">
    <w:nsid w:val="172D4DC2"/>
    <w:multiLevelType w:val="hybridMultilevel"/>
    <w:tmpl w:val="AD10DAC4"/>
    <w:lvl w:ilvl="0" w:tplc="B53C5300">
      <w:start w:val="1"/>
      <w:numFmt w:val="decimal"/>
      <w:lvlText w:val="%1."/>
      <w:lvlJc w:val="left"/>
      <w:pPr>
        <w:tabs>
          <w:tab w:val="num" w:pos="1636"/>
        </w:tabs>
        <w:ind w:left="1636" w:hanging="360"/>
      </w:pPr>
      <w:rPr>
        <w:rFonts w:hint="default"/>
        <w:color w:val="auto"/>
      </w:rPr>
    </w:lvl>
    <w:lvl w:ilvl="1" w:tplc="0424000F">
      <w:start w:val="1"/>
      <w:numFmt w:val="decimal"/>
      <w:lvlText w:val="%2."/>
      <w:lvlJc w:val="left"/>
      <w:pPr>
        <w:tabs>
          <w:tab w:val="num" w:pos="2208"/>
        </w:tabs>
        <w:ind w:left="2208" w:hanging="360"/>
      </w:pPr>
      <w:rPr>
        <w:rFonts w:hint="default"/>
      </w:rPr>
    </w:lvl>
    <w:lvl w:ilvl="2" w:tplc="0424001B" w:tentative="1">
      <w:start w:val="1"/>
      <w:numFmt w:val="lowerRoman"/>
      <w:lvlText w:val="%3."/>
      <w:lvlJc w:val="right"/>
      <w:pPr>
        <w:tabs>
          <w:tab w:val="num" w:pos="2928"/>
        </w:tabs>
        <w:ind w:left="2928" w:hanging="180"/>
      </w:pPr>
    </w:lvl>
    <w:lvl w:ilvl="3" w:tplc="0424000F" w:tentative="1">
      <w:start w:val="1"/>
      <w:numFmt w:val="decimal"/>
      <w:lvlText w:val="%4."/>
      <w:lvlJc w:val="left"/>
      <w:pPr>
        <w:tabs>
          <w:tab w:val="num" w:pos="3648"/>
        </w:tabs>
        <w:ind w:left="3648" w:hanging="360"/>
      </w:pPr>
    </w:lvl>
    <w:lvl w:ilvl="4" w:tplc="04240019" w:tentative="1">
      <w:start w:val="1"/>
      <w:numFmt w:val="lowerLetter"/>
      <w:lvlText w:val="%5."/>
      <w:lvlJc w:val="left"/>
      <w:pPr>
        <w:tabs>
          <w:tab w:val="num" w:pos="4368"/>
        </w:tabs>
        <w:ind w:left="4368" w:hanging="360"/>
      </w:pPr>
    </w:lvl>
    <w:lvl w:ilvl="5" w:tplc="0424001B" w:tentative="1">
      <w:start w:val="1"/>
      <w:numFmt w:val="lowerRoman"/>
      <w:lvlText w:val="%6."/>
      <w:lvlJc w:val="right"/>
      <w:pPr>
        <w:tabs>
          <w:tab w:val="num" w:pos="5088"/>
        </w:tabs>
        <w:ind w:left="5088" w:hanging="180"/>
      </w:pPr>
    </w:lvl>
    <w:lvl w:ilvl="6" w:tplc="0424000F" w:tentative="1">
      <w:start w:val="1"/>
      <w:numFmt w:val="decimal"/>
      <w:lvlText w:val="%7."/>
      <w:lvlJc w:val="left"/>
      <w:pPr>
        <w:tabs>
          <w:tab w:val="num" w:pos="5808"/>
        </w:tabs>
        <w:ind w:left="5808" w:hanging="360"/>
      </w:pPr>
    </w:lvl>
    <w:lvl w:ilvl="7" w:tplc="04240019" w:tentative="1">
      <w:start w:val="1"/>
      <w:numFmt w:val="lowerLetter"/>
      <w:lvlText w:val="%8."/>
      <w:lvlJc w:val="left"/>
      <w:pPr>
        <w:tabs>
          <w:tab w:val="num" w:pos="6528"/>
        </w:tabs>
        <w:ind w:left="6528" w:hanging="360"/>
      </w:pPr>
    </w:lvl>
    <w:lvl w:ilvl="8" w:tplc="0424001B" w:tentative="1">
      <w:start w:val="1"/>
      <w:numFmt w:val="lowerRoman"/>
      <w:lvlText w:val="%9."/>
      <w:lvlJc w:val="right"/>
      <w:pPr>
        <w:tabs>
          <w:tab w:val="num" w:pos="7248"/>
        </w:tabs>
        <w:ind w:left="7248" w:hanging="180"/>
      </w:pPr>
    </w:lvl>
  </w:abstractNum>
  <w:abstractNum w:abstractNumId="4">
    <w:nsid w:val="17F7109E"/>
    <w:multiLevelType w:val="hybridMultilevel"/>
    <w:tmpl w:val="67549BFC"/>
    <w:lvl w:ilvl="0" w:tplc="0409000F">
      <w:start w:val="1"/>
      <w:numFmt w:val="decimal"/>
      <w:lvlText w:val="%1."/>
      <w:lvlJc w:val="left"/>
      <w:pPr>
        <w:ind w:left="720" w:hanging="360"/>
      </w:pPr>
      <w:rPr>
        <w:rFonts w:hint="default"/>
      </w:rPr>
    </w:lvl>
    <w:lvl w:ilvl="1" w:tplc="A2B0BA5C">
      <w:start w:val="1"/>
      <w:numFmt w:val="bullet"/>
      <w:lvlText w:val=""/>
      <w:lvlJc w:val="left"/>
      <w:pPr>
        <w:tabs>
          <w:tab w:val="num" w:pos="1440"/>
        </w:tabs>
        <w:ind w:left="1440" w:hanging="360"/>
      </w:pPr>
      <w:rPr>
        <w:rFonts w:ascii="Symbol" w:hAnsi="Symbol" w:hint="default"/>
        <w:color w:val="auto"/>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5">
    <w:nsid w:val="1B42711F"/>
    <w:multiLevelType w:val="hybridMultilevel"/>
    <w:tmpl w:val="2038752E"/>
    <w:lvl w:ilvl="0" w:tplc="24425AEE">
      <w:start w:val="4"/>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D3B1776"/>
    <w:multiLevelType w:val="singleLevel"/>
    <w:tmpl w:val="18DC0892"/>
    <w:lvl w:ilvl="0">
      <w:start w:val="1"/>
      <w:numFmt w:val="upperRoman"/>
      <w:pStyle w:val="Naslov6"/>
      <w:lvlText w:val="%1."/>
      <w:lvlJc w:val="left"/>
      <w:pPr>
        <w:tabs>
          <w:tab w:val="num" w:pos="720"/>
        </w:tabs>
        <w:ind w:left="720" w:hanging="720"/>
      </w:pPr>
      <w:rPr>
        <w:rFonts w:hint="default"/>
      </w:rPr>
    </w:lvl>
  </w:abstractNum>
  <w:abstractNum w:abstractNumId="7">
    <w:nsid w:val="1D7E1F0A"/>
    <w:multiLevelType w:val="hybridMultilevel"/>
    <w:tmpl w:val="EB28E902"/>
    <w:lvl w:ilvl="0" w:tplc="C3BA6ED6">
      <w:numFmt w:val="bullet"/>
      <w:lvlText w:val="-"/>
      <w:lvlJc w:val="left"/>
      <w:pPr>
        <w:ind w:left="1068" w:hanging="360"/>
      </w:pPr>
      <w:rPr>
        <w:rFonts w:ascii="Trebuchet MS" w:eastAsia="Times New Roman" w:hAnsi="Trebuchet MS" w:cs="Times New Roman" w:hint="default"/>
      </w:rPr>
    </w:lvl>
    <w:lvl w:ilvl="1" w:tplc="04240003">
      <w:start w:val="1"/>
      <w:numFmt w:val="bullet"/>
      <w:lvlText w:val="o"/>
      <w:lvlJc w:val="left"/>
      <w:pPr>
        <w:tabs>
          <w:tab w:val="num" w:pos="1788"/>
        </w:tabs>
        <w:ind w:left="1788" w:hanging="360"/>
      </w:pPr>
      <w:rPr>
        <w:rFonts w:ascii="Courier New" w:hAnsi="Courier New" w:cs="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8">
    <w:nsid w:val="24B326B8"/>
    <w:multiLevelType w:val="hybridMultilevel"/>
    <w:tmpl w:val="32B255C4"/>
    <w:lvl w:ilvl="0" w:tplc="C3BA6ED6">
      <w:numFmt w:val="bullet"/>
      <w:lvlText w:val="-"/>
      <w:lvlJc w:val="left"/>
      <w:pPr>
        <w:tabs>
          <w:tab w:val="num" w:pos="360"/>
        </w:tabs>
        <w:ind w:left="360" w:hanging="360"/>
      </w:pPr>
      <w:rPr>
        <w:rFonts w:ascii="Trebuchet MS" w:eastAsia="Times New Roman" w:hAnsi="Trebuchet MS" w:cs="Times New Roman"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9">
    <w:nsid w:val="26AA7B6E"/>
    <w:multiLevelType w:val="hybridMultilevel"/>
    <w:tmpl w:val="2272EC4E"/>
    <w:lvl w:ilvl="0" w:tplc="04240001">
      <w:start w:val="1"/>
      <w:numFmt w:val="bullet"/>
      <w:lvlText w:val=""/>
      <w:lvlJc w:val="left"/>
      <w:pPr>
        <w:ind w:left="720" w:hanging="360"/>
      </w:pPr>
      <w:rPr>
        <w:rFonts w:ascii="Symbol" w:hAnsi="Symbol" w:hint="default"/>
      </w:rPr>
    </w:lvl>
    <w:lvl w:ilvl="1" w:tplc="C9123048">
      <w:start w:val="2"/>
      <w:numFmt w:val="bullet"/>
      <w:lvlText w:val="-"/>
      <w:lvlJc w:val="left"/>
      <w:pPr>
        <w:ind w:left="1440" w:hanging="360"/>
      </w:pPr>
      <w:rPr>
        <w:rFonts w:ascii="Times New Roman" w:eastAsia="Times New Roman" w:hAnsi="Times New Roman" w:cs="Times New Roma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27A511D8"/>
    <w:multiLevelType w:val="hybridMultilevel"/>
    <w:tmpl w:val="7DB885E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2B580088"/>
    <w:multiLevelType w:val="hybridMultilevel"/>
    <w:tmpl w:val="3E1AC984"/>
    <w:lvl w:ilvl="0" w:tplc="F2900B14">
      <w:start w:val="5"/>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nsid w:val="2B727A81"/>
    <w:multiLevelType w:val="hybridMultilevel"/>
    <w:tmpl w:val="87C89B74"/>
    <w:lvl w:ilvl="0" w:tplc="F8E27E16">
      <w:start w:val="1"/>
      <w:numFmt w:val="bullet"/>
      <w:lvlText w:val="-"/>
      <w:lvlJc w:val="left"/>
      <w:pPr>
        <w:ind w:left="720" w:hanging="360"/>
      </w:pPr>
      <w:rPr>
        <w:rFonts w:ascii="Arial" w:eastAsia="Times New Roman" w:hAnsi="Arial" w:cs="Aria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311777B3"/>
    <w:multiLevelType w:val="hybridMultilevel"/>
    <w:tmpl w:val="BD863AA8"/>
    <w:lvl w:ilvl="0" w:tplc="C3BA6ED6">
      <w:numFmt w:val="bullet"/>
      <w:lvlText w:val="-"/>
      <w:lvlJc w:val="left"/>
      <w:pPr>
        <w:tabs>
          <w:tab w:val="num" w:pos="360"/>
        </w:tabs>
        <w:ind w:left="360" w:hanging="360"/>
      </w:pPr>
      <w:rPr>
        <w:rFonts w:ascii="Trebuchet MS" w:eastAsia="Times New Roman" w:hAnsi="Trebuchet MS" w:cs="Times New Roman"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4">
    <w:nsid w:val="32116EFA"/>
    <w:multiLevelType w:val="hybridMultilevel"/>
    <w:tmpl w:val="77601A74"/>
    <w:lvl w:ilvl="0" w:tplc="C9123048">
      <w:start w:val="2"/>
      <w:numFmt w:val="bullet"/>
      <w:lvlText w:val="-"/>
      <w:lvlJc w:val="left"/>
      <w:pPr>
        <w:ind w:left="540" w:hanging="360"/>
      </w:pPr>
      <w:rPr>
        <w:rFonts w:ascii="Times New Roman" w:eastAsia="Times New Roman" w:hAnsi="Times New Roman" w:cs="Times New Roman" w:hint="default"/>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15">
    <w:nsid w:val="35CB7C41"/>
    <w:multiLevelType w:val="hybridMultilevel"/>
    <w:tmpl w:val="8222BFA0"/>
    <w:lvl w:ilvl="0" w:tplc="0424000B">
      <w:start w:val="1"/>
      <w:numFmt w:val="bullet"/>
      <w:lvlText w:val=""/>
      <w:lvlJc w:val="left"/>
      <w:pPr>
        <w:tabs>
          <w:tab w:val="num" w:pos="1070"/>
        </w:tabs>
        <w:ind w:left="1070" w:hanging="360"/>
      </w:pPr>
      <w:rPr>
        <w:rFonts w:ascii="Wingdings" w:hAnsi="Wingdings" w:hint="default"/>
      </w:rPr>
    </w:lvl>
    <w:lvl w:ilvl="1" w:tplc="3E4435F4">
      <w:start w:val="3"/>
      <w:numFmt w:val="bullet"/>
      <w:lvlText w:val="-"/>
      <w:lvlJc w:val="left"/>
      <w:pPr>
        <w:tabs>
          <w:tab w:val="num" w:pos="1802"/>
        </w:tabs>
        <w:ind w:left="1802" w:hanging="360"/>
      </w:pPr>
      <w:rPr>
        <w:rFonts w:ascii="Times New Roman" w:eastAsia="Times New Roman" w:hAnsi="Times New Roman" w:cs="Times New Roman" w:hint="default"/>
      </w:rPr>
    </w:lvl>
    <w:lvl w:ilvl="2" w:tplc="04240001">
      <w:start w:val="1"/>
      <w:numFmt w:val="bullet"/>
      <w:lvlText w:val=""/>
      <w:lvlJc w:val="left"/>
      <w:pPr>
        <w:tabs>
          <w:tab w:val="num" w:pos="2510"/>
        </w:tabs>
        <w:ind w:left="2510" w:hanging="360"/>
      </w:pPr>
      <w:rPr>
        <w:rFonts w:ascii="Symbol" w:hAnsi="Symbol" w:hint="default"/>
      </w:rPr>
    </w:lvl>
    <w:lvl w:ilvl="3" w:tplc="04240001" w:tentative="1">
      <w:start w:val="1"/>
      <w:numFmt w:val="bullet"/>
      <w:lvlText w:val=""/>
      <w:lvlJc w:val="left"/>
      <w:pPr>
        <w:tabs>
          <w:tab w:val="num" w:pos="3230"/>
        </w:tabs>
        <w:ind w:left="3230" w:hanging="360"/>
      </w:pPr>
      <w:rPr>
        <w:rFonts w:ascii="Symbol" w:hAnsi="Symbol" w:hint="default"/>
      </w:rPr>
    </w:lvl>
    <w:lvl w:ilvl="4" w:tplc="04240003" w:tentative="1">
      <w:start w:val="1"/>
      <w:numFmt w:val="bullet"/>
      <w:lvlText w:val="o"/>
      <w:lvlJc w:val="left"/>
      <w:pPr>
        <w:tabs>
          <w:tab w:val="num" w:pos="3950"/>
        </w:tabs>
        <w:ind w:left="3950" w:hanging="360"/>
      </w:pPr>
      <w:rPr>
        <w:rFonts w:ascii="Courier New" w:hAnsi="Courier New" w:cs="Courier New" w:hint="default"/>
      </w:rPr>
    </w:lvl>
    <w:lvl w:ilvl="5" w:tplc="04240005" w:tentative="1">
      <w:start w:val="1"/>
      <w:numFmt w:val="bullet"/>
      <w:lvlText w:val=""/>
      <w:lvlJc w:val="left"/>
      <w:pPr>
        <w:tabs>
          <w:tab w:val="num" w:pos="4670"/>
        </w:tabs>
        <w:ind w:left="4670" w:hanging="360"/>
      </w:pPr>
      <w:rPr>
        <w:rFonts w:ascii="Wingdings" w:hAnsi="Wingdings" w:hint="default"/>
      </w:rPr>
    </w:lvl>
    <w:lvl w:ilvl="6" w:tplc="04240001" w:tentative="1">
      <w:start w:val="1"/>
      <w:numFmt w:val="bullet"/>
      <w:lvlText w:val=""/>
      <w:lvlJc w:val="left"/>
      <w:pPr>
        <w:tabs>
          <w:tab w:val="num" w:pos="5390"/>
        </w:tabs>
        <w:ind w:left="5390" w:hanging="360"/>
      </w:pPr>
      <w:rPr>
        <w:rFonts w:ascii="Symbol" w:hAnsi="Symbol" w:hint="default"/>
      </w:rPr>
    </w:lvl>
    <w:lvl w:ilvl="7" w:tplc="04240003" w:tentative="1">
      <w:start w:val="1"/>
      <w:numFmt w:val="bullet"/>
      <w:lvlText w:val="o"/>
      <w:lvlJc w:val="left"/>
      <w:pPr>
        <w:tabs>
          <w:tab w:val="num" w:pos="6110"/>
        </w:tabs>
        <w:ind w:left="6110" w:hanging="360"/>
      </w:pPr>
      <w:rPr>
        <w:rFonts w:ascii="Courier New" w:hAnsi="Courier New" w:cs="Courier New" w:hint="default"/>
      </w:rPr>
    </w:lvl>
    <w:lvl w:ilvl="8" w:tplc="04240005" w:tentative="1">
      <w:start w:val="1"/>
      <w:numFmt w:val="bullet"/>
      <w:lvlText w:val=""/>
      <w:lvlJc w:val="left"/>
      <w:pPr>
        <w:tabs>
          <w:tab w:val="num" w:pos="6830"/>
        </w:tabs>
        <w:ind w:left="6830" w:hanging="360"/>
      </w:pPr>
      <w:rPr>
        <w:rFonts w:ascii="Wingdings" w:hAnsi="Wingdings" w:hint="default"/>
      </w:rPr>
    </w:lvl>
  </w:abstractNum>
  <w:abstractNum w:abstractNumId="16">
    <w:nsid w:val="375D283F"/>
    <w:multiLevelType w:val="hybridMultilevel"/>
    <w:tmpl w:val="67549BFC"/>
    <w:lvl w:ilvl="0" w:tplc="0409000F">
      <w:start w:val="1"/>
      <w:numFmt w:val="decimal"/>
      <w:lvlText w:val="%1."/>
      <w:lvlJc w:val="left"/>
      <w:pPr>
        <w:ind w:left="720" w:hanging="360"/>
      </w:pPr>
      <w:rPr>
        <w:rFonts w:hint="default"/>
      </w:rPr>
    </w:lvl>
    <w:lvl w:ilvl="1" w:tplc="A2B0BA5C">
      <w:start w:val="1"/>
      <w:numFmt w:val="bullet"/>
      <w:lvlText w:val=""/>
      <w:lvlJc w:val="left"/>
      <w:pPr>
        <w:tabs>
          <w:tab w:val="num" w:pos="1440"/>
        </w:tabs>
        <w:ind w:left="1440" w:hanging="360"/>
      </w:pPr>
      <w:rPr>
        <w:rFonts w:ascii="Symbol" w:hAnsi="Symbol" w:hint="default"/>
        <w:color w:val="auto"/>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7">
    <w:nsid w:val="37F15744"/>
    <w:multiLevelType w:val="hybridMultilevel"/>
    <w:tmpl w:val="10669240"/>
    <w:lvl w:ilvl="0" w:tplc="03DA3B1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3A7C60ED"/>
    <w:multiLevelType w:val="hybridMultilevel"/>
    <w:tmpl w:val="82CE7B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3AAC0A44"/>
    <w:multiLevelType w:val="hybridMultilevel"/>
    <w:tmpl w:val="07BACAF6"/>
    <w:lvl w:ilvl="0" w:tplc="C3BA6ED6">
      <w:numFmt w:val="bullet"/>
      <w:lvlText w:val="-"/>
      <w:lvlJc w:val="left"/>
      <w:pPr>
        <w:ind w:left="1068" w:hanging="360"/>
      </w:pPr>
      <w:rPr>
        <w:rFonts w:ascii="Trebuchet MS" w:eastAsia="Times New Roman" w:hAnsi="Trebuchet MS"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0">
    <w:nsid w:val="439D1E87"/>
    <w:multiLevelType w:val="hybridMultilevel"/>
    <w:tmpl w:val="516E3FEA"/>
    <w:lvl w:ilvl="0" w:tplc="04240001">
      <w:start w:val="1"/>
      <w:numFmt w:val="bullet"/>
      <w:lvlText w:val=""/>
      <w:lvlJc w:val="left"/>
      <w:pPr>
        <w:tabs>
          <w:tab w:val="num" w:pos="856"/>
        </w:tabs>
        <w:ind w:left="856" w:hanging="360"/>
      </w:pPr>
      <w:rPr>
        <w:rFonts w:ascii="Symbol" w:hAnsi="Symbol" w:hint="default"/>
      </w:rPr>
    </w:lvl>
    <w:lvl w:ilvl="1" w:tplc="04240003">
      <w:start w:val="1"/>
      <w:numFmt w:val="bullet"/>
      <w:lvlText w:val="o"/>
      <w:lvlJc w:val="left"/>
      <w:pPr>
        <w:tabs>
          <w:tab w:val="num" w:pos="1576"/>
        </w:tabs>
        <w:ind w:left="1576" w:hanging="360"/>
      </w:pPr>
      <w:rPr>
        <w:rFonts w:ascii="Courier New" w:hAnsi="Courier New" w:cs="Courier New" w:hint="default"/>
      </w:rPr>
    </w:lvl>
    <w:lvl w:ilvl="2" w:tplc="04240005" w:tentative="1">
      <w:start w:val="1"/>
      <w:numFmt w:val="bullet"/>
      <w:lvlText w:val=""/>
      <w:lvlJc w:val="left"/>
      <w:pPr>
        <w:tabs>
          <w:tab w:val="num" w:pos="2296"/>
        </w:tabs>
        <w:ind w:left="2296" w:hanging="360"/>
      </w:pPr>
      <w:rPr>
        <w:rFonts w:ascii="Wingdings" w:hAnsi="Wingdings" w:hint="default"/>
      </w:rPr>
    </w:lvl>
    <w:lvl w:ilvl="3" w:tplc="04240001" w:tentative="1">
      <w:start w:val="1"/>
      <w:numFmt w:val="bullet"/>
      <w:lvlText w:val=""/>
      <w:lvlJc w:val="left"/>
      <w:pPr>
        <w:tabs>
          <w:tab w:val="num" w:pos="3016"/>
        </w:tabs>
        <w:ind w:left="3016" w:hanging="360"/>
      </w:pPr>
      <w:rPr>
        <w:rFonts w:ascii="Symbol" w:hAnsi="Symbol" w:hint="default"/>
      </w:rPr>
    </w:lvl>
    <w:lvl w:ilvl="4" w:tplc="04240003" w:tentative="1">
      <w:start w:val="1"/>
      <w:numFmt w:val="bullet"/>
      <w:lvlText w:val="o"/>
      <w:lvlJc w:val="left"/>
      <w:pPr>
        <w:tabs>
          <w:tab w:val="num" w:pos="3736"/>
        </w:tabs>
        <w:ind w:left="3736" w:hanging="360"/>
      </w:pPr>
      <w:rPr>
        <w:rFonts w:ascii="Courier New" w:hAnsi="Courier New" w:cs="Courier New" w:hint="default"/>
      </w:rPr>
    </w:lvl>
    <w:lvl w:ilvl="5" w:tplc="04240005" w:tentative="1">
      <w:start w:val="1"/>
      <w:numFmt w:val="bullet"/>
      <w:lvlText w:val=""/>
      <w:lvlJc w:val="left"/>
      <w:pPr>
        <w:tabs>
          <w:tab w:val="num" w:pos="4456"/>
        </w:tabs>
        <w:ind w:left="4456" w:hanging="360"/>
      </w:pPr>
      <w:rPr>
        <w:rFonts w:ascii="Wingdings" w:hAnsi="Wingdings" w:hint="default"/>
      </w:rPr>
    </w:lvl>
    <w:lvl w:ilvl="6" w:tplc="04240001" w:tentative="1">
      <w:start w:val="1"/>
      <w:numFmt w:val="bullet"/>
      <w:lvlText w:val=""/>
      <w:lvlJc w:val="left"/>
      <w:pPr>
        <w:tabs>
          <w:tab w:val="num" w:pos="5176"/>
        </w:tabs>
        <w:ind w:left="5176" w:hanging="360"/>
      </w:pPr>
      <w:rPr>
        <w:rFonts w:ascii="Symbol" w:hAnsi="Symbol" w:hint="default"/>
      </w:rPr>
    </w:lvl>
    <w:lvl w:ilvl="7" w:tplc="04240003" w:tentative="1">
      <w:start w:val="1"/>
      <w:numFmt w:val="bullet"/>
      <w:lvlText w:val="o"/>
      <w:lvlJc w:val="left"/>
      <w:pPr>
        <w:tabs>
          <w:tab w:val="num" w:pos="5896"/>
        </w:tabs>
        <w:ind w:left="5896" w:hanging="360"/>
      </w:pPr>
      <w:rPr>
        <w:rFonts w:ascii="Courier New" w:hAnsi="Courier New" w:cs="Courier New" w:hint="default"/>
      </w:rPr>
    </w:lvl>
    <w:lvl w:ilvl="8" w:tplc="04240005" w:tentative="1">
      <w:start w:val="1"/>
      <w:numFmt w:val="bullet"/>
      <w:lvlText w:val=""/>
      <w:lvlJc w:val="left"/>
      <w:pPr>
        <w:tabs>
          <w:tab w:val="num" w:pos="6616"/>
        </w:tabs>
        <w:ind w:left="6616" w:hanging="360"/>
      </w:pPr>
      <w:rPr>
        <w:rFonts w:ascii="Wingdings" w:hAnsi="Wingdings" w:hint="default"/>
      </w:rPr>
    </w:lvl>
  </w:abstractNum>
  <w:abstractNum w:abstractNumId="21">
    <w:nsid w:val="4F1C2D3E"/>
    <w:multiLevelType w:val="hybridMultilevel"/>
    <w:tmpl w:val="9FE6A90C"/>
    <w:lvl w:ilvl="0" w:tplc="389E7262">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nsid w:val="50C737BD"/>
    <w:multiLevelType w:val="hybridMultilevel"/>
    <w:tmpl w:val="B8F2D1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53E36B2B"/>
    <w:multiLevelType w:val="hybridMultilevel"/>
    <w:tmpl w:val="B5945C42"/>
    <w:lvl w:ilvl="0" w:tplc="736A4942">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nsid w:val="65594F65"/>
    <w:multiLevelType w:val="hybridMultilevel"/>
    <w:tmpl w:val="9C4E0DCE"/>
    <w:lvl w:ilvl="0" w:tplc="69F8A6C0">
      <w:start w:val="172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67114BC5"/>
    <w:multiLevelType w:val="hybridMultilevel"/>
    <w:tmpl w:val="18ACF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1B6D4D"/>
    <w:multiLevelType w:val="hybridMultilevel"/>
    <w:tmpl w:val="01185C18"/>
    <w:lvl w:ilvl="0" w:tplc="24425AEE">
      <w:start w:val="4"/>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6A0B784F"/>
    <w:multiLevelType w:val="hybridMultilevel"/>
    <w:tmpl w:val="E988C9DA"/>
    <w:lvl w:ilvl="0" w:tplc="F134DB48">
      <w:numFmt w:val="bullet"/>
      <w:lvlText w:val="-"/>
      <w:lvlJc w:val="left"/>
      <w:pPr>
        <w:ind w:left="720" w:hanging="360"/>
      </w:pPr>
      <w:rPr>
        <w:rFonts w:ascii="Arial Narrow" w:eastAsia="Times New Roman" w:hAnsi="Arial Narrow" w:cs="Times New Roman" w:hint="default"/>
      </w:rPr>
    </w:lvl>
    <w:lvl w:ilvl="1" w:tplc="C9123048">
      <w:start w:val="2"/>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6E1A2520"/>
    <w:multiLevelType w:val="hybridMultilevel"/>
    <w:tmpl w:val="D4E60328"/>
    <w:lvl w:ilvl="0" w:tplc="24425AEE">
      <w:start w:val="4"/>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76CF2B38"/>
    <w:multiLevelType w:val="hybridMultilevel"/>
    <w:tmpl w:val="BF5EF8E0"/>
    <w:lvl w:ilvl="0" w:tplc="04240013">
      <w:start w:val="1"/>
      <w:numFmt w:val="upperRoman"/>
      <w:lvlText w:val="%1."/>
      <w:lvlJc w:val="right"/>
      <w:pPr>
        <w:ind w:left="720" w:hanging="360"/>
      </w:pPr>
    </w:lvl>
    <w:lvl w:ilvl="1" w:tplc="43DA812C">
      <w:start w:val="1"/>
      <w:numFmt w:val="decimal"/>
      <w:lvlText w:val="%2."/>
      <w:lvlJc w:val="left"/>
      <w:pPr>
        <w:ind w:left="1440" w:hanging="360"/>
      </w:pPr>
      <w:rPr>
        <w:rFonts w:hint="default"/>
        <w:b w:val="0"/>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nsid w:val="785C230F"/>
    <w:multiLevelType w:val="hybridMultilevel"/>
    <w:tmpl w:val="5818F002"/>
    <w:lvl w:ilvl="0" w:tplc="24425AEE">
      <w:start w:val="4"/>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7B5E2459"/>
    <w:multiLevelType w:val="hybridMultilevel"/>
    <w:tmpl w:val="502C3184"/>
    <w:lvl w:ilvl="0" w:tplc="C3BA6ED6">
      <w:numFmt w:val="bullet"/>
      <w:lvlText w:val="-"/>
      <w:lvlJc w:val="left"/>
      <w:pPr>
        <w:ind w:left="720" w:hanging="360"/>
      </w:pPr>
      <w:rPr>
        <w:rFonts w:ascii="Trebuchet MS" w:eastAsia="Times New Roman" w:hAnsi="Trebuchet MS"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2">
    <w:nsid w:val="7D0F77AA"/>
    <w:multiLevelType w:val="hybridMultilevel"/>
    <w:tmpl w:val="BED813F0"/>
    <w:lvl w:ilvl="0" w:tplc="0409000F">
      <w:start w:val="1"/>
      <w:numFmt w:val="decimal"/>
      <w:lvlText w:val="%1."/>
      <w:lvlJc w:val="left"/>
      <w:pPr>
        <w:ind w:left="720" w:hanging="360"/>
      </w:pPr>
      <w:rPr>
        <w:rFonts w:hint="default"/>
      </w:rPr>
    </w:lvl>
    <w:lvl w:ilvl="1" w:tplc="A2B0BA5C">
      <w:start w:val="1"/>
      <w:numFmt w:val="bullet"/>
      <w:lvlText w:val=""/>
      <w:lvlJc w:val="left"/>
      <w:pPr>
        <w:tabs>
          <w:tab w:val="num" w:pos="1440"/>
        </w:tabs>
        <w:ind w:left="1440" w:hanging="360"/>
      </w:pPr>
      <w:rPr>
        <w:rFonts w:ascii="Symbol" w:hAnsi="Symbol" w:hint="default"/>
        <w:color w:val="auto"/>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3">
    <w:nsid w:val="7ECE0405"/>
    <w:multiLevelType w:val="hybridMultilevel"/>
    <w:tmpl w:val="D3E6C496"/>
    <w:lvl w:ilvl="0" w:tplc="C3BA6ED6">
      <w:numFmt w:val="bullet"/>
      <w:lvlText w:val="-"/>
      <w:lvlJc w:val="left"/>
      <w:pPr>
        <w:ind w:left="720" w:hanging="360"/>
      </w:pPr>
      <w:rPr>
        <w:rFonts w:ascii="Trebuchet MS" w:eastAsia="Times New Roman" w:hAnsi="Trebuchet MS"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10"/>
  </w:num>
  <w:num w:numId="4">
    <w:abstractNumId w:val="3"/>
  </w:num>
  <w:num w:numId="5">
    <w:abstractNumId w:val="1"/>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33"/>
  </w:num>
  <w:num w:numId="10">
    <w:abstractNumId w:val="15"/>
  </w:num>
  <w:num w:numId="11">
    <w:abstractNumId w:val="25"/>
  </w:num>
  <w:num w:numId="12">
    <w:abstractNumId w:val="2"/>
  </w:num>
  <w:num w:numId="13">
    <w:abstractNumId w:val="30"/>
  </w:num>
  <w:num w:numId="14">
    <w:abstractNumId w:val="16"/>
  </w:num>
  <w:num w:numId="15">
    <w:abstractNumId w:val="27"/>
  </w:num>
  <w:num w:numId="16">
    <w:abstractNumId w:val="9"/>
  </w:num>
  <w:num w:numId="17">
    <w:abstractNumId w:val="24"/>
  </w:num>
  <w:num w:numId="18">
    <w:abstractNumId w:val="29"/>
  </w:num>
  <w:num w:numId="19">
    <w:abstractNumId w:val="21"/>
  </w:num>
  <w:num w:numId="20">
    <w:abstractNumId w:val="11"/>
  </w:num>
  <w:num w:numId="21">
    <w:abstractNumId w:val="14"/>
  </w:num>
  <w:num w:numId="22">
    <w:abstractNumId w:val="23"/>
  </w:num>
  <w:num w:numId="23">
    <w:abstractNumId w:val="17"/>
  </w:num>
  <w:num w:numId="24">
    <w:abstractNumId w:val="22"/>
  </w:num>
  <w:num w:numId="25">
    <w:abstractNumId w:val="0"/>
  </w:num>
  <w:num w:numId="26">
    <w:abstractNumId w:val="28"/>
  </w:num>
  <w:num w:numId="27">
    <w:abstractNumId w:val="5"/>
  </w:num>
  <w:num w:numId="28">
    <w:abstractNumId w:val="26"/>
  </w:num>
  <w:num w:numId="29">
    <w:abstractNumId w:val="7"/>
  </w:num>
  <w:num w:numId="30">
    <w:abstractNumId w:val="19"/>
  </w:num>
  <w:num w:numId="31">
    <w:abstractNumId w:val="18"/>
  </w:num>
  <w:num w:numId="32">
    <w:abstractNumId w:val="12"/>
  </w:num>
  <w:num w:numId="33">
    <w:abstractNumId w:val="32"/>
  </w:num>
  <w:num w:numId="3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993E3C"/>
    <w:rsid w:val="00141E5C"/>
    <w:rsid w:val="00413E09"/>
    <w:rsid w:val="004E320A"/>
    <w:rsid w:val="00706F78"/>
    <w:rsid w:val="007E56BF"/>
    <w:rsid w:val="00993E3C"/>
    <w:rsid w:val="00B03734"/>
    <w:rsid w:val="00B8375E"/>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93E3C"/>
    <w:pPr>
      <w:spacing w:after="0" w:line="240" w:lineRule="auto"/>
    </w:pPr>
    <w:rPr>
      <w:rFonts w:ascii="Times New Roman" w:eastAsia="Times New Roman" w:hAnsi="Times New Roman" w:cs="Times New Roman"/>
      <w:sz w:val="20"/>
      <w:szCs w:val="20"/>
    </w:rPr>
  </w:style>
  <w:style w:type="paragraph" w:styleId="Naslov1">
    <w:name w:val="heading 1"/>
    <w:basedOn w:val="Navaden"/>
    <w:next w:val="Navaden"/>
    <w:link w:val="Naslov1Znak"/>
    <w:qFormat/>
    <w:rsid w:val="00993E3C"/>
    <w:pPr>
      <w:keepNext/>
      <w:jc w:val="center"/>
      <w:outlineLvl w:val="0"/>
    </w:pPr>
    <w:rPr>
      <w:rFonts w:ascii="Arial" w:hAnsi="Arial"/>
      <w:b/>
      <w:sz w:val="26"/>
      <w:u w:val="single"/>
    </w:rPr>
  </w:style>
  <w:style w:type="paragraph" w:styleId="Naslov2">
    <w:name w:val="heading 2"/>
    <w:basedOn w:val="Navaden"/>
    <w:next w:val="Navaden"/>
    <w:link w:val="Naslov2Znak"/>
    <w:qFormat/>
    <w:rsid w:val="00993E3C"/>
    <w:pPr>
      <w:keepNext/>
      <w:jc w:val="center"/>
      <w:outlineLvl w:val="1"/>
    </w:pPr>
    <w:rPr>
      <w:b/>
      <w:sz w:val="24"/>
    </w:rPr>
  </w:style>
  <w:style w:type="paragraph" w:styleId="Naslov3">
    <w:name w:val="heading 3"/>
    <w:basedOn w:val="Navaden"/>
    <w:next w:val="Navaden"/>
    <w:link w:val="Naslov3Znak"/>
    <w:qFormat/>
    <w:rsid w:val="00993E3C"/>
    <w:pPr>
      <w:keepNext/>
      <w:outlineLvl w:val="2"/>
    </w:pPr>
    <w:rPr>
      <w:sz w:val="24"/>
      <w:u w:val="single"/>
    </w:rPr>
  </w:style>
  <w:style w:type="paragraph" w:styleId="Naslov4">
    <w:name w:val="heading 4"/>
    <w:basedOn w:val="Navaden"/>
    <w:next w:val="Navaden"/>
    <w:link w:val="Naslov4Znak"/>
    <w:qFormat/>
    <w:rsid w:val="00993E3C"/>
    <w:pPr>
      <w:keepNext/>
      <w:jc w:val="center"/>
      <w:outlineLvl w:val="3"/>
    </w:pPr>
    <w:rPr>
      <w:rFonts w:ascii="Arial" w:hAnsi="Arial"/>
      <w:sz w:val="24"/>
      <w:u w:val="single"/>
    </w:rPr>
  </w:style>
  <w:style w:type="paragraph" w:styleId="Naslov5">
    <w:name w:val="heading 5"/>
    <w:basedOn w:val="Navaden"/>
    <w:next w:val="Navaden"/>
    <w:link w:val="Naslov5Znak"/>
    <w:qFormat/>
    <w:rsid w:val="00993E3C"/>
    <w:pPr>
      <w:keepNext/>
      <w:ind w:left="144"/>
      <w:jc w:val="center"/>
      <w:outlineLvl w:val="4"/>
    </w:pPr>
    <w:rPr>
      <w:rFonts w:ascii="Arial" w:hAnsi="Arial"/>
      <w:b/>
      <w:sz w:val="26"/>
      <w:u w:val="single"/>
    </w:rPr>
  </w:style>
  <w:style w:type="paragraph" w:styleId="Naslov6">
    <w:name w:val="heading 6"/>
    <w:basedOn w:val="Navaden"/>
    <w:next w:val="Navaden"/>
    <w:link w:val="Naslov6Znak"/>
    <w:qFormat/>
    <w:rsid w:val="00993E3C"/>
    <w:pPr>
      <w:keepNext/>
      <w:numPr>
        <w:numId w:val="1"/>
      </w:numPr>
      <w:outlineLvl w:val="5"/>
    </w:pPr>
    <w:rPr>
      <w:b/>
      <w:sz w:val="28"/>
      <w:lang w:val="en-GB"/>
    </w:rPr>
  </w:style>
  <w:style w:type="paragraph" w:styleId="Naslov7">
    <w:name w:val="heading 7"/>
    <w:basedOn w:val="Navaden"/>
    <w:next w:val="Navaden"/>
    <w:link w:val="Naslov7Znak"/>
    <w:qFormat/>
    <w:rsid w:val="00993E3C"/>
    <w:pPr>
      <w:keepNext/>
      <w:jc w:val="center"/>
      <w:outlineLvl w:val="6"/>
    </w:pPr>
    <w:rPr>
      <w:b/>
      <w:sz w:val="28"/>
    </w:rPr>
  </w:style>
  <w:style w:type="paragraph" w:styleId="Naslov8">
    <w:name w:val="heading 8"/>
    <w:basedOn w:val="Navaden"/>
    <w:next w:val="Navaden"/>
    <w:link w:val="Naslov8Znak"/>
    <w:qFormat/>
    <w:rsid w:val="00993E3C"/>
    <w:pPr>
      <w:keepNext/>
      <w:ind w:left="144"/>
      <w:jc w:val="center"/>
      <w:outlineLvl w:val="7"/>
    </w:pPr>
    <w:rPr>
      <w:rFonts w:ascii="Arial" w:hAnsi="Arial"/>
      <w:sz w:val="24"/>
      <w:u w:val="single"/>
    </w:rPr>
  </w:style>
  <w:style w:type="paragraph" w:styleId="Naslov9">
    <w:name w:val="heading 9"/>
    <w:basedOn w:val="Navaden"/>
    <w:next w:val="Navaden"/>
    <w:link w:val="Naslov9Znak"/>
    <w:qFormat/>
    <w:rsid w:val="00993E3C"/>
    <w:pPr>
      <w:keepNext/>
      <w:outlineLvl w:val="8"/>
    </w:pPr>
    <w:rPr>
      <w:rFonts w:ascii="Arial" w:hAnsi="Arial"/>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993E3C"/>
    <w:rPr>
      <w:rFonts w:ascii="Arial" w:eastAsia="Times New Roman" w:hAnsi="Arial" w:cs="Times New Roman"/>
      <w:b/>
      <w:sz w:val="26"/>
      <w:szCs w:val="20"/>
      <w:u w:val="single"/>
    </w:rPr>
  </w:style>
  <w:style w:type="character" w:customStyle="1" w:styleId="Naslov2Znak">
    <w:name w:val="Naslov 2 Znak"/>
    <w:basedOn w:val="Privzetapisavaodstavka"/>
    <w:link w:val="Naslov2"/>
    <w:rsid w:val="00993E3C"/>
    <w:rPr>
      <w:rFonts w:ascii="Times New Roman" w:eastAsia="Times New Roman" w:hAnsi="Times New Roman" w:cs="Times New Roman"/>
      <w:b/>
      <w:sz w:val="24"/>
      <w:szCs w:val="20"/>
    </w:rPr>
  </w:style>
  <w:style w:type="character" w:customStyle="1" w:styleId="Naslov3Znak">
    <w:name w:val="Naslov 3 Znak"/>
    <w:basedOn w:val="Privzetapisavaodstavka"/>
    <w:link w:val="Naslov3"/>
    <w:rsid w:val="00993E3C"/>
    <w:rPr>
      <w:rFonts w:ascii="Times New Roman" w:eastAsia="Times New Roman" w:hAnsi="Times New Roman" w:cs="Times New Roman"/>
      <w:sz w:val="24"/>
      <w:szCs w:val="20"/>
      <w:u w:val="single"/>
    </w:rPr>
  </w:style>
  <w:style w:type="character" w:customStyle="1" w:styleId="Naslov4Znak">
    <w:name w:val="Naslov 4 Znak"/>
    <w:basedOn w:val="Privzetapisavaodstavka"/>
    <w:link w:val="Naslov4"/>
    <w:rsid w:val="00993E3C"/>
    <w:rPr>
      <w:rFonts w:ascii="Arial" w:eastAsia="Times New Roman" w:hAnsi="Arial" w:cs="Times New Roman"/>
      <w:sz w:val="24"/>
      <w:szCs w:val="20"/>
      <w:u w:val="single"/>
    </w:rPr>
  </w:style>
  <w:style w:type="character" w:customStyle="1" w:styleId="Naslov5Znak">
    <w:name w:val="Naslov 5 Znak"/>
    <w:basedOn w:val="Privzetapisavaodstavka"/>
    <w:link w:val="Naslov5"/>
    <w:rsid w:val="00993E3C"/>
    <w:rPr>
      <w:rFonts w:ascii="Arial" w:eastAsia="Times New Roman" w:hAnsi="Arial" w:cs="Times New Roman"/>
      <w:b/>
      <w:sz w:val="26"/>
      <w:szCs w:val="20"/>
      <w:u w:val="single"/>
    </w:rPr>
  </w:style>
  <w:style w:type="character" w:customStyle="1" w:styleId="Naslov6Znak">
    <w:name w:val="Naslov 6 Znak"/>
    <w:basedOn w:val="Privzetapisavaodstavka"/>
    <w:link w:val="Naslov6"/>
    <w:rsid w:val="00993E3C"/>
    <w:rPr>
      <w:rFonts w:ascii="Times New Roman" w:eastAsia="Times New Roman" w:hAnsi="Times New Roman" w:cs="Times New Roman"/>
      <w:b/>
      <w:sz w:val="28"/>
      <w:szCs w:val="20"/>
      <w:lang w:val="en-GB"/>
    </w:rPr>
  </w:style>
  <w:style w:type="character" w:customStyle="1" w:styleId="Naslov7Znak">
    <w:name w:val="Naslov 7 Znak"/>
    <w:basedOn w:val="Privzetapisavaodstavka"/>
    <w:link w:val="Naslov7"/>
    <w:rsid w:val="00993E3C"/>
    <w:rPr>
      <w:rFonts w:ascii="Times New Roman" w:eastAsia="Times New Roman" w:hAnsi="Times New Roman" w:cs="Times New Roman"/>
      <w:b/>
      <w:sz w:val="28"/>
      <w:szCs w:val="20"/>
    </w:rPr>
  </w:style>
  <w:style w:type="character" w:customStyle="1" w:styleId="Naslov8Znak">
    <w:name w:val="Naslov 8 Znak"/>
    <w:basedOn w:val="Privzetapisavaodstavka"/>
    <w:link w:val="Naslov8"/>
    <w:rsid w:val="00993E3C"/>
    <w:rPr>
      <w:rFonts w:ascii="Arial" w:eastAsia="Times New Roman" w:hAnsi="Arial" w:cs="Times New Roman"/>
      <w:sz w:val="24"/>
      <w:szCs w:val="20"/>
      <w:u w:val="single"/>
    </w:rPr>
  </w:style>
  <w:style w:type="character" w:customStyle="1" w:styleId="Naslov9Znak">
    <w:name w:val="Naslov 9 Znak"/>
    <w:basedOn w:val="Privzetapisavaodstavka"/>
    <w:link w:val="Naslov9"/>
    <w:rsid w:val="00993E3C"/>
    <w:rPr>
      <w:rFonts w:ascii="Arial" w:eastAsia="Times New Roman" w:hAnsi="Arial" w:cs="Times New Roman"/>
      <w:sz w:val="24"/>
      <w:szCs w:val="20"/>
    </w:rPr>
  </w:style>
  <w:style w:type="paragraph" w:styleId="Telobesedila3">
    <w:name w:val="Body Text 3"/>
    <w:basedOn w:val="Navaden"/>
    <w:link w:val="Telobesedila3Znak"/>
    <w:rsid w:val="00993E3C"/>
    <w:pPr>
      <w:jc w:val="both"/>
    </w:pPr>
    <w:rPr>
      <w:b/>
      <w:sz w:val="24"/>
      <w:u w:val="single"/>
      <w:lang w:val="en-GB"/>
    </w:rPr>
  </w:style>
  <w:style w:type="character" w:customStyle="1" w:styleId="Telobesedila3Znak">
    <w:name w:val="Telo besedila 3 Znak"/>
    <w:basedOn w:val="Privzetapisavaodstavka"/>
    <w:link w:val="Telobesedila3"/>
    <w:rsid w:val="00993E3C"/>
    <w:rPr>
      <w:rFonts w:ascii="Times New Roman" w:eastAsia="Times New Roman" w:hAnsi="Times New Roman" w:cs="Times New Roman"/>
      <w:b/>
      <w:sz w:val="24"/>
      <w:szCs w:val="20"/>
      <w:u w:val="single"/>
      <w:lang w:val="en-GB"/>
    </w:rPr>
  </w:style>
  <w:style w:type="character" w:styleId="Hiperpovezava">
    <w:name w:val="Hyperlink"/>
    <w:rsid w:val="00993E3C"/>
    <w:rPr>
      <w:color w:val="0000FF"/>
      <w:u w:val="single"/>
    </w:rPr>
  </w:style>
  <w:style w:type="character" w:styleId="tevilkastrani">
    <w:name w:val="page number"/>
    <w:basedOn w:val="Privzetapisavaodstavka"/>
    <w:rsid w:val="00993E3C"/>
  </w:style>
  <w:style w:type="paragraph" w:styleId="Noga">
    <w:name w:val="footer"/>
    <w:basedOn w:val="Navaden"/>
    <w:link w:val="NogaZnak"/>
    <w:uiPriority w:val="99"/>
    <w:rsid w:val="00993E3C"/>
    <w:pPr>
      <w:tabs>
        <w:tab w:val="center" w:pos="4536"/>
        <w:tab w:val="right" w:pos="9072"/>
      </w:tabs>
    </w:pPr>
  </w:style>
  <w:style w:type="character" w:customStyle="1" w:styleId="NogaZnak">
    <w:name w:val="Noga Znak"/>
    <w:basedOn w:val="Privzetapisavaodstavka"/>
    <w:link w:val="Noga"/>
    <w:uiPriority w:val="99"/>
    <w:rsid w:val="00993E3C"/>
    <w:rPr>
      <w:rFonts w:ascii="Times New Roman" w:eastAsia="Times New Roman" w:hAnsi="Times New Roman" w:cs="Times New Roman"/>
      <w:sz w:val="20"/>
      <w:szCs w:val="20"/>
    </w:rPr>
  </w:style>
  <w:style w:type="paragraph" w:styleId="Telobesedila">
    <w:name w:val="Body Text"/>
    <w:basedOn w:val="Navaden"/>
    <w:link w:val="TelobesedilaZnak"/>
    <w:rsid w:val="00993E3C"/>
    <w:rPr>
      <w:rFonts w:ascii="Arial" w:hAnsi="Arial"/>
      <w:sz w:val="24"/>
    </w:rPr>
  </w:style>
  <w:style w:type="character" w:customStyle="1" w:styleId="TelobesedilaZnak">
    <w:name w:val="Telo besedila Znak"/>
    <w:basedOn w:val="Privzetapisavaodstavka"/>
    <w:link w:val="Telobesedila"/>
    <w:rsid w:val="00993E3C"/>
    <w:rPr>
      <w:rFonts w:ascii="Arial" w:eastAsia="Times New Roman" w:hAnsi="Arial" w:cs="Times New Roman"/>
      <w:sz w:val="24"/>
      <w:szCs w:val="20"/>
    </w:rPr>
  </w:style>
  <w:style w:type="paragraph" w:styleId="Telobesedila2">
    <w:name w:val="Body Text 2"/>
    <w:basedOn w:val="Navaden"/>
    <w:link w:val="Telobesedila2Znak"/>
    <w:rsid w:val="00993E3C"/>
    <w:rPr>
      <w:rFonts w:ascii="Arial" w:hAnsi="Arial"/>
      <w:sz w:val="24"/>
      <w:u w:val="single"/>
    </w:rPr>
  </w:style>
  <w:style w:type="character" w:customStyle="1" w:styleId="Telobesedila2Znak">
    <w:name w:val="Telo besedila 2 Znak"/>
    <w:basedOn w:val="Privzetapisavaodstavka"/>
    <w:link w:val="Telobesedila2"/>
    <w:rsid w:val="00993E3C"/>
    <w:rPr>
      <w:rFonts w:ascii="Arial" w:eastAsia="Times New Roman" w:hAnsi="Arial" w:cs="Times New Roman"/>
      <w:sz w:val="24"/>
      <w:szCs w:val="20"/>
      <w:u w:val="single"/>
    </w:rPr>
  </w:style>
  <w:style w:type="paragraph" w:styleId="Glava">
    <w:name w:val="header"/>
    <w:basedOn w:val="Navaden"/>
    <w:link w:val="GlavaZnak"/>
    <w:rsid w:val="00993E3C"/>
    <w:pPr>
      <w:tabs>
        <w:tab w:val="center" w:pos="4536"/>
        <w:tab w:val="right" w:pos="9072"/>
      </w:tabs>
    </w:pPr>
  </w:style>
  <w:style w:type="character" w:customStyle="1" w:styleId="GlavaZnak">
    <w:name w:val="Glava Znak"/>
    <w:basedOn w:val="Privzetapisavaodstavka"/>
    <w:link w:val="Glava"/>
    <w:rsid w:val="00993E3C"/>
    <w:rPr>
      <w:rFonts w:ascii="Times New Roman" w:eastAsia="Times New Roman" w:hAnsi="Times New Roman" w:cs="Times New Roman"/>
      <w:sz w:val="20"/>
      <w:szCs w:val="20"/>
    </w:rPr>
  </w:style>
  <w:style w:type="paragraph" w:styleId="Naslov">
    <w:name w:val="Title"/>
    <w:basedOn w:val="Navaden"/>
    <w:link w:val="NaslovZnak"/>
    <w:qFormat/>
    <w:rsid w:val="00993E3C"/>
    <w:pPr>
      <w:jc w:val="center"/>
    </w:pPr>
    <w:rPr>
      <w:rFonts w:ascii="Comic Sans MS" w:hAnsi="Comic Sans MS"/>
      <w:b/>
      <w:sz w:val="24"/>
    </w:rPr>
  </w:style>
  <w:style w:type="character" w:customStyle="1" w:styleId="NaslovZnak">
    <w:name w:val="Naslov Znak"/>
    <w:basedOn w:val="Privzetapisavaodstavka"/>
    <w:link w:val="Naslov"/>
    <w:rsid w:val="00993E3C"/>
    <w:rPr>
      <w:rFonts w:ascii="Comic Sans MS" w:eastAsia="Times New Roman" w:hAnsi="Comic Sans MS" w:cs="Times New Roman"/>
      <w:b/>
      <w:sz w:val="24"/>
      <w:szCs w:val="20"/>
    </w:rPr>
  </w:style>
  <w:style w:type="paragraph" w:styleId="Telobesedila-zamik">
    <w:name w:val="Body Text Indent"/>
    <w:basedOn w:val="Navaden"/>
    <w:link w:val="Telobesedila-zamikZnak"/>
    <w:rsid w:val="00993E3C"/>
    <w:pPr>
      <w:ind w:left="851"/>
      <w:jc w:val="both"/>
    </w:pPr>
    <w:rPr>
      <w:rFonts w:ascii="Arial" w:hAnsi="Arial"/>
      <w:sz w:val="24"/>
    </w:rPr>
  </w:style>
  <w:style w:type="character" w:customStyle="1" w:styleId="Telobesedila-zamikZnak">
    <w:name w:val="Telo besedila - zamik Znak"/>
    <w:basedOn w:val="Privzetapisavaodstavka"/>
    <w:link w:val="Telobesedila-zamik"/>
    <w:rsid w:val="00993E3C"/>
    <w:rPr>
      <w:rFonts w:ascii="Arial" w:eastAsia="Times New Roman" w:hAnsi="Arial" w:cs="Times New Roman"/>
      <w:sz w:val="24"/>
      <w:szCs w:val="20"/>
    </w:rPr>
  </w:style>
  <w:style w:type="table" w:styleId="Tabela-mrea">
    <w:name w:val="Table Grid"/>
    <w:aliases w:val="Tabela – mreža,Tabela - mreža1"/>
    <w:basedOn w:val="Navadnatabela"/>
    <w:uiPriority w:val="59"/>
    <w:rsid w:val="00993E3C"/>
    <w:pPr>
      <w:spacing w:after="0" w:line="240" w:lineRule="auto"/>
    </w:pPr>
    <w:rPr>
      <w:rFonts w:ascii="Times New Roman" w:eastAsia="Times New Roman" w:hAnsi="Times New Roman" w:cs="Times New Roman"/>
      <w:sz w:val="20"/>
      <w:szCs w:val="20"/>
      <w:lang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lobesedila-zamik2">
    <w:name w:val="Body Text Indent 2"/>
    <w:basedOn w:val="Navaden"/>
    <w:link w:val="Telobesedila-zamik2Znak"/>
    <w:rsid w:val="00993E3C"/>
    <w:pPr>
      <w:spacing w:after="120" w:line="480" w:lineRule="auto"/>
      <w:ind w:left="283"/>
    </w:pPr>
  </w:style>
  <w:style w:type="character" w:customStyle="1" w:styleId="Telobesedila-zamik2Znak">
    <w:name w:val="Telo besedila - zamik 2 Znak"/>
    <w:basedOn w:val="Privzetapisavaodstavka"/>
    <w:link w:val="Telobesedila-zamik2"/>
    <w:rsid w:val="00993E3C"/>
    <w:rPr>
      <w:rFonts w:ascii="Times New Roman" w:eastAsia="Times New Roman" w:hAnsi="Times New Roman" w:cs="Times New Roman"/>
      <w:sz w:val="20"/>
      <w:szCs w:val="20"/>
    </w:rPr>
  </w:style>
  <w:style w:type="paragraph" w:styleId="HTML-oblikovano">
    <w:name w:val="HTML Preformatted"/>
    <w:basedOn w:val="Navaden"/>
    <w:link w:val="HTML-oblikovanoZnak"/>
    <w:rsid w:val="00993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lang w:val="en-US"/>
    </w:rPr>
  </w:style>
  <w:style w:type="character" w:customStyle="1" w:styleId="HTML-oblikovanoZnak">
    <w:name w:val="HTML-oblikovano Znak"/>
    <w:basedOn w:val="Privzetapisavaodstavka"/>
    <w:link w:val="HTML-oblikovano"/>
    <w:rsid w:val="00993E3C"/>
    <w:rPr>
      <w:rFonts w:ascii="Courier New" w:eastAsia="Courier New" w:hAnsi="Courier New" w:cs="Times New Roman"/>
      <w:color w:val="000000"/>
      <w:sz w:val="20"/>
      <w:szCs w:val="20"/>
      <w:lang w:val="en-US"/>
    </w:rPr>
  </w:style>
  <w:style w:type="paragraph" w:styleId="Telobesedila-zamik3">
    <w:name w:val="Body Text Indent 3"/>
    <w:basedOn w:val="Navaden"/>
    <w:link w:val="Telobesedila-zamik3Znak"/>
    <w:rsid w:val="00993E3C"/>
    <w:pPr>
      <w:spacing w:after="120"/>
      <w:ind w:left="283"/>
    </w:pPr>
    <w:rPr>
      <w:sz w:val="16"/>
      <w:szCs w:val="16"/>
    </w:rPr>
  </w:style>
  <w:style w:type="character" w:customStyle="1" w:styleId="Telobesedila-zamik3Znak">
    <w:name w:val="Telo besedila - zamik 3 Znak"/>
    <w:basedOn w:val="Privzetapisavaodstavka"/>
    <w:link w:val="Telobesedila-zamik3"/>
    <w:rsid w:val="00993E3C"/>
    <w:rPr>
      <w:rFonts w:ascii="Times New Roman" w:eastAsia="Times New Roman" w:hAnsi="Times New Roman" w:cs="Times New Roman"/>
      <w:sz w:val="16"/>
      <w:szCs w:val="16"/>
    </w:rPr>
  </w:style>
  <w:style w:type="paragraph" w:customStyle="1" w:styleId="DefaultParagraphFont1">
    <w:name w:val="Default Paragraph Font1"/>
    <w:next w:val="Navaden"/>
    <w:rsid w:val="00993E3C"/>
    <w:pPr>
      <w:spacing w:after="0" w:line="240" w:lineRule="auto"/>
    </w:pPr>
    <w:rPr>
      <w:rFonts w:ascii="CG Times (W1)" w:eastAsia="Times New Roman" w:hAnsi="CG Times (W1)" w:cs="Times New Roman"/>
      <w:sz w:val="20"/>
      <w:szCs w:val="20"/>
      <w:lang w:eastAsia="sl-SI"/>
    </w:rPr>
  </w:style>
  <w:style w:type="paragraph" w:styleId="Oznaenseznam">
    <w:name w:val="List Bullet"/>
    <w:basedOn w:val="Navaden"/>
    <w:rsid w:val="00993E3C"/>
    <w:pPr>
      <w:tabs>
        <w:tab w:val="num" w:pos="283"/>
      </w:tabs>
      <w:spacing w:after="240"/>
      <w:ind w:left="283" w:hanging="283"/>
      <w:jc w:val="both"/>
    </w:pPr>
    <w:rPr>
      <w:sz w:val="24"/>
      <w:lang w:eastAsia="fr-FR"/>
    </w:rPr>
  </w:style>
  <w:style w:type="paragraph" w:styleId="Navadensplet">
    <w:name w:val="Normal (Web)"/>
    <w:basedOn w:val="Navaden"/>
    <w:rsid w:val="00993E3C"/>
    <w:pPr>
      <w:spacing w:before="240"/>
    </w:pPr>
    <w:rPr>
      <w:rFonts w:ascii="Verdana" w:hAnsi="Verdana"/>
      <w:sz w:val="17"/>
      <w:szCs w:val="17"/>
      <w:lang w:eastAsia="sl-SI"/>
    </w:rPr>
  </w:style>
  <w:style w:type="character" w:customStyle="1" w:styleId="naslov10">
    <w:name w:val="naslov1"/>
    <w:rsid w:val="00993E3C"/>
    <w:rPr>
      <w:rFonts w:ascii="Arial" w:hAnsi="Arial" w:cs="Arial" w:hint="default"/>
      <w:b/>
      <w:bCs/>
      <w:color w:val="DF0000"/>
    </w:rPr>
  </w:style>
  <w:style w:type="paragraph" w:customStyle="1" w:styleId="Sklic-vrstica">
    <w:name w:val="Sklic- vrstica"/>
    <w:basedOn w:val="Telobesedila"/>
    <w:rsid w:val="00993E3C"/>
    <w:pPr>
      <w:overflowPunct w:val="0"/>
      <w:autoSpaceDE w:val="0"/>
      <w:autoSpaceDN w:val="0"/>
      <w:adjustRightInd w:val="0"/>
      <w:spacing w:after="120"/>
      <w:jc w:val="both"/>
      <w:textAlignment w:val="baseline"/>
    </w:pPr>
    <w:rPr>
      <w:rFonts w:ascii="Times New Roman" w:hAnsi="Times New Roman"/>
    </w:rPr>
  </w:style>
  <w:style w:type="paragraph" w:styleId="Sprotnaopomba-besedilo">
    <w:name w:val="footnote text"/>
    <w:basedOn w:val="Navaden"/>
    <w:link w:val="Sprotnaopomba-besediloZnak"/>
    <w:semiHidden/>
    <w:rsid w:val="00993E3C"/>
    <w:pPr>
      <w:ind w:left="142" w:hanging="142"/>
    </w:pPr>
    <w:rPr>
      <w:i/>
      <w:sz w:val="18"/>
      <w:lang w:val="en-GB" w:eastAsia="sl-SI"/>
    </w:rPr>
  </w:style>
  <w:style w:type="character" w:customStyle="1" w:styleId="Sprotnaopomba-besediloZnak">
    <w:name w:val="Sprotna opomba - besedilo Znak"/>
    <w:basedOn w:val="Privzetapisavaodstavka"/>
    <w:link w:val="Sprotnaopomba-besedilo"/>
    <w:semiHidden/>
    <w:rsid w:val="00993E3C"/>
    <w:rPr>
      <w:rFonts w:ascii="Times New Roman" w:eastAsia="Times New Roman" w:hAnsi="Times New Roman" w:cs="Times New Roman"/>
      <w:i/>
      <w:sz w:val="18"/>
      <w:szCs w:val="20"/>
      <w:lang w:val="en-GB" w:eastAsia="sl-SI"/>
    </w:rPr>
  </w:style>
  <w:style w:type="character" w:styleId="Sprotnaopomba-sklic">
    <w:name w:val="footnote reference"/>
    <w:semiHidden/>
    <w:rsid w:val="00993E3C"/>
    <w:rPr>
      <w:vertAlign w:val="superscript"/>
    </w:rPr>
  </w:style>
  <w:style w:type="character" w:styleId="SledenaHiperpovezava">
    <w:name w:val="FollowedHyperlink"/>
    <w:rsid w:val="00993E3C"/>
    <w:rPr>
      <w:color w:val="800080"/>
      <w:u w:val="single"/>
    </w:rPr>
  </w:style>
  <w:style w:type="paragraph" w:styleId="Besedilooblaka">
    <w:name w:val="Balloon Text"/>
    <w:basedOn w:val="Navaden"/>
    <w:link w:val="BesedilooblakaZnak"/>
    <w:semiHidden/>
    <w:rsid w:val="00993E3C"/>
    <w:rPr>
      <w:rFonts w:ascii="Tahoma" w:hAnsi="Tahoma"/>
      <w:sz w:val="16"/>
      <w:szCs w:val="16"/>
    </w:rPr>
  </w:style>
  <w:style w:type="character" w:customStyle="1" w:styleId="BesedilooblakaZnak">
    <w:name w:val="Besedilo oblačka Znak"/>
    <w:basedOn w:val="Privzetapisavaodstavka"/>
    <w:link w:val="Besedilooblaka"/>
    <w:semiHidden/>
    <w:rsid w:val="00993E3C"/>
    <w:rPr>
      <w:rFonts w:ascii="Tahoma" w:eastAsia="Times New Roman" w:hAnsi="Tahoma" w:cs="Times New Roman"/>
      <w:sz w:val="16"/>
      <w:szCs w:val="16"/>
    </w:rPr>
  </w:style>
  <w:style w:type="paragraph" w:styleId="Zgradbadokumenta">
    <w:name w:val="Document Map"/>
    <w:basedOn w:val="Navaden"/>
    <w:link w:val="ZgradbadokumentaZnak"/>
    <w:semiHidden/>
    <w:rsid w:val="00993E3C"/>
    <w:pPr>
      <w:shd w:val="clear" w:color="auto" w:fill="000080"/>
    </w:pPr>
    <w:rPr>
      <w:rFonts w:ascii="Tahoma" w:hAnsi="Tahoma"/>
    </w:rPr>
  </w:style>
  <w:style w:type="character" w:customStyle="1" w:styleId="ZgradbadokumentaZnak">
    <w:name w:val="Zgradba dokumenta Znak"/>
    <w:basedOn w:val="Privzetapisavaodstavka"/>
    <w:link w:val="Zgradbadokumenta"/>
    <w:semiHidden/>
    <w:rsid w:val="00993E3C"/>
    <w:rPr>
      <w:rFonts w:ascii="Tahoma" w:eastAsia="Times New Roman" w:hAnsi="Tahoma" w:cs="Times New Roman"/>
      <w:sz w:val="20"/>
      <w:szCs w:val="20"/>
      <w:shd w:val="clear" w:color="auto" w:fill="000080"/>
    </w:rPr>
  </w:style>
  <w:style w:type="character" w:styleId="Komentar-sklic">
    <w:name w:val="annotation reference"/>
    <w:aliases w:val="Pripomba – sklic,Komentar - sklic1"/>
    <w:semiHidden/>
    <w:rsid w:val="00993E3C"/>
    <w:rPr>
      <w:sz w:val="16"/>
      <w:szCs w:val="16"/>
    </w:rPr>
  </w:style>
  <w:style w:type="paragraph" w:styleId="Komentar-besedilo">
    <w:name w:val="annotation text"/>
    <w:aliases w:val="Pripomba – besedilo,Komentar - besedilo1"/>
    <w:basedOn w:val="Navaden"/>
    <w:link w:val="Komentar-besediloZnak"/>
    <w:semiHidden/>
    <w:rsid w:val="00993E3C"/>
  </w:style>
  <w:style w:type="character" w:customStyle="1" w:styleId="Komentar-besediloZnak">
    <w:name w:val="Komentar - besedilo Znak"/>
    <w:aliases w:val="Pripomba – besedilo Znak,Komentar - besedilo1 Znak"/>
    <w:basedOn w:val="Privzetapisavaodstavka"/>
    <w:link w:val="Komentar-besedilo"/>
    <w:semiHidden/>
    <w:rsid w:val="00993E3C"/>
    <w:rPr>
      <w:rFonts w:ascii="Times New Roman" w:eastAsia="Times New Roman" w:hAnsi="Times New Roman" w:cs="Times New Roman"/>
      <w:sz w:val="20"/>
      <w:szCs w:val="20"/>
    </w:rPr>
  </w:style>
  <w:style w:type="character" w:styleId="Krepko">
    <w:name w:val="Strong"/>
    <w:qFormat/>
    <w:rsid w:val="00993E3C"/>
    <w:rPr>
      <w:b/>
      <w:bCs/>
    </w:rPr>
  </w:style>
  <w:style w:type="paragraph" w:customStyle="1" w:styleId="ZnakZnak">
    <w:name w:val="Znak Znak"/>
    <w:basedOn w:val="Navaden"/>
    <w:rsid w:val="00993E3C"/>
    <w:pPr>
      <w:spacing w:after="160" w:line="240" w:lineRule="exact"/>
    </w:pPr>
    <w:rPr>
      <w:rFonts w:ascii="Tahoma" w:hAnsi="Tahoma"/>
      <w:lang w:val="en-US"/>
    </w:rPr>
  </w:style>
  <w:style w:type="paragraph" w:customStyle="1" w:styleId="BESEDILO">
    <w:name w:val="BESEDILO"/>
    <w:rsid w:val="00993E3C"/>
    <w:pPr>
      <w:keepLines/>
      <w:widowControl w:val="0"/>
      <w:tabs>
        <w:tab w:val="left" w:pos="2155"/>
      </w:tabs>
      <w:spacing w:after="0" w:line="240" w:lineRule="auto"/>
      <w:jc w:val="both"/>
    </w:pPr>
    <w:rPr>
      <w:rFonts w:ascii="Arial" w:eastAsia="Times New Roman" w:hAnsi="Arial" w:cs="Times New Roman"/>
      <w:kern w:val="16"/>
      <w:sz w:val="20"/>
      <w:szCs w:val="20"/>
    </w:rPr>
  </w:style>
  <w:style w:type="paragraph" w:styleId="Zadevakomentarja">
    <w:name w:val="annotation subject"/>
    <w:aliases w:val="Zadeva pripombe,Zadeva komentarja1"/>
    <w:basedOn w:val="Komentar-besedilo"/>
    <w:next w:val="Komentar-besedilo"/>
    <w:link w:val="ZadevakomentarjaZnak"/>
    <w:semiHidden/>
    <w:rsid w:val="00993E3C"/>
    <w:rPr>
      <w:b/>
      <w:bCs/>
    </w:rPr>
  </w:style>
  <w:style w:type="character" w:customStyle="1" w:styleId="ZadevakomentarjaZnak">
    <w:name w:val="Zadeva komentarja Znak"/>
    <w:aliases w:val="Zadeva pripombe Znak,Zadeva komentarja1 Znak"/>
    <w:basedOn w:val="Komentar-besediloZnak"/>
    <w:link w:val="Zadevakomentarja"/>
    <w:semiHidden/>
    <w:rsid w:val="00993E3C"/>
    <w:rPr>
      <w:b/>
      <w:bCs/>
    </w:rPr>
  </w:style>
  <w:style w:type="paragraph" w:customStyle="1" w:styleId="ZnakZnak1">
    <w:name w:val="Znak Znak1"/>
    <w:basedOn w:val="Navaden"/>
    <w:rsid w:val="00993E3C"/>
    <w:pPr>
      <w:spacing w:after="160" w:line="240" w:lineRule="exact"/>
    </w:pPr>
    <w:rPr>
      <w:rFonts w:ascii="Tahoma" w:hAnsi="Tahoma"/>
      <w:lang w:val="en-US"/>
    </w:rPr>
  </w:style>
  <w:style w:type="character" w:customStyle="1" w:styleId="A14">
    <w:name w:val="A14"/>
    <w:rsid w:val="00993E3C"/>
    <w:rPr>
      <w:rFonts w:cs="Arial"/>
      <w:b/>
      <w:bCs/>
      <w:color w:val="000000"/>
      <w:sz w:val="18"/>
      <w:szCs w:val="18"/>
    </w:rPr>
  </w:style>
  <w:style w:type="paragraph" w:customStyle="1" w:styleId="TEKST">
    <w:name w:val="TEKST"/>
    <w:basedOn w:val="Navaden"/>
    <w:link w:val="TEKSTZnak"/>
    <w:rsid w:val="00993E3C"/>
    <w:pPr>
      <w:spacing w:line="264" w:lineRule="auto"/>
      <w:jc w:val="both"/>
    </w:pPr>
    <w:rPr>
      <w:rFonts w:ascii="Trebuchet MS" w:hAnsi="Trebuchet MS"/>
      <w:szCs w:val="24"/>
      <w:lang w:eastAsia="sl-SI"/>
    </w:rPr>
  </w:style>
  <w:style w:type="character" w:customStyle="1" w:styleId="TEKSTZnak">
    <w:name w:val="TEKST Znak"/>
    <w:link w:val="TEKST"/>
    <w:locked/>
    <w:rsid w:val="00993E3C"/>
    <w:rPr>
      <w:rFonts w:ascii="Trebuchet MS" w:eastAsia="Times New Roman" w:hAnsi="Trebuchet MS" w:cs="Times New Roman"/>
      <w:sz w:val="20"/>
      <w:szCs w:val="24"/>
      <w:lang w:eastAsia="sl-SI"/>
    </w:rPr>
  </w:style>
  <w:style w:type="paragraph" w:styleId="Odstavekseznama">
    <w:name w:val="List Paragraph"/>
    <w:basedOn w:val="Navaden"/>
    <w:uiPriority w:val="34"/>
    <w:qFormat/>
    <w:rsid w:val="00993E3C"/>
    <w:pPr>
      <w:ind w:left="720"/>
      <w:contextualSpacing/>
    </w:pPr>
  </w:style>
  <w:style w:type="paragraph" w:customStyle="1" w:styleId="ZnakZnak3">
    <w:name w:val="Znak Znak3"/>
    <w:basedOn w:val="Navaden"/>
    <w:rsid w:val="00993E3C"/>
    <w:pPr>
      <w:spacing w:after="160" w:line="240" w:lineRule="exact"/>
    </w:pPr>
    <w:rPr>
      <w:rFonts w:ascii="Tahoma" w:hAnsi="Tahoma"/>
      <w:lang w:val="en-US"/>
    </w:rPr>
  </w:style>
  <w:style w:type="paragraph" w:customStyle="1" w:styleId="style1">
    <w:name w:val="style1"/>
    <w:basedOn w:val="Navaden"/>
    <w:rsid w:val="00993E3C"/>
    <w:pPr>
      <w:numPr>
        <w:numId w:val="5"/>
      </w:numPr>
      <w:spacing w:before="40"/>
      <w:jc w:val="both"/>
    </w:pPr>
    <w:rPr>
      <w:rFonts w:cs="Arial"/>
      <w:color w:val="000000"/>
      <w:sz w:val="24"/>
      <w:szCs w:val="24"/>
      <w:lang w:eastAsia="sl-SI"/>
    </w:rPr>
  </w:style>
  <w:style w:type="paragraph" w:customStyle="1" w:styleId="ZnakZnak2">
    <w:name w:val="Znak Znak2"/>
    <w:basedOn w:val="Navaden"/>
    <w:rsid w:val="00993E3C"/>
    <w:pPr>
      <w:spacing w:after="160" w:line="240" w:lineRule="exact"/>
    </w:pPr>
    <w:rPr>
      <w:rFonts w:ascii="Tahoma" w:hAnsi="Tahoma"/>
      <w:lang w:val="en-US"/>
    </w:rPr>
  </w:style>
  <w:style w:type="paragraph" w:customStyle="1" w:styleId="ZnakZnakCharChar">
    <w:name w:val="Znak Znak Char Char"/>
    <w:basedOn w:val="Navaden"/>
    <w:rsid w:val="00993E3C"/>
    <w:pPr>
      <w:spacing w:after="160" w:line="240" w:lineRule="exact"/>
    </w:pPr>
    <w:rPr>
      <w:rFonts w:ascii="Tahoma" w:hAnsi="Tahoma"/>
      <w:lang w:val="en-US"/>
    </w:rPr>
  </w:style>
  <w:style w:type="paragraph" w:customStyle="1" w:styleId="odstavek1">
    <w:name w:val="odstavek1"/>
    <w:basedOn w:val="Navaden"/>
    <w:rsid w:val="00993E3C"/>
    <w:pPr>
      <w:spacing w:before="240"/>
      <w:ind w:firstLine="1021"/>
      <w:jc w:val="both"/>
    </w:pPr>
    <w:rPr>
      <w:rFonts w:ascii="Arial" w:hAnsi="Arial" w:cs="Arial"/>
      <w:sz w:val="22"/>
      <w:szCs w:val="22"/>
      <w:lang w:eastAsia="sl-SI"/>
    </w:rPr>
  </w:style>
  <w:style w:type="paragraph" w:customStyle="1" w:styleId="alineazaodstavkom1">
    <w:name w:val="alineazaodstavkom1"/>
    <w:basedOn w:val="Navaden"/>
    <w:rsid w:val="00993E3C"/>
    <w:pPr>
      <w:ind w:left="425" w:hanging="425"/>
      <w:jc w:val="both"/>
    </w:pPr>
    <w:rPr>
      <w:rFonts w:ascii="Arial" w:hAnsi="Arial" w:cs="Arial"/>
      <w:sz w:val="22"/>
      <w:szCs w:val="22"/>
      <w:lang w:eastAsia="sl-SI"/>
    </w:rPr>
  </w:style>
  <w:style w:type="paragraph" w:customStyle="1" w:styleId="Default">
    <w:name w:val="Default"/>
    <w:rsid w:val="00993E3C"/>
    <w:pPr>
      <w:autoSpaceDE w:val="0"/>
      <w:autoSpaceDN w:val="0"/>
      <w:adjustRightInd w:val="0"/>
      <w:spacing w:after="0" w:line="240" w:lineRule="auto"/>
    </w:pPr>
    <w:rPr>
      <w:rFonts w:ascii="Arial" w:eastAsia="Calibri" w:hAnsi="Arial" w:cs="Arial"/>
      <w:color w:val="000000"/>
      <w:sz w:val="24"/>
      <w:szCs w:val="24"/>
      <w:lang w:eastAsia="sl-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5-01-0504" TargetMode="External"/><Relationship Id="rId13" Type="http://schemas.openxmlformats.org/officeDocument/2006/relationships/hyperlink" Target="http://www.uradni-list.si/1/objava.jsp?sop=2014-01-3441" TargetMode="External"/><Relationship Id="rId18" Type="http://schemas.openxmlformats.org/officeDocument/2006/relationships/hyperlink" Target="http://www.uradni-list.si/1/objava.jsp?sop=2013-21-0433"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uradni-list.si/1/objava.jsp?sop=2012-01-2409" TargetMode="External"/><Relationship Id="rId7" Type="http://schemas.openxmlformats.org/officeDocument/2006/relationships/hyperlink" Target="http://www.uradni-list.si/1/objava.jsp?sop=2013-01-3719" TargetMode="External"/><Relationship Id="rId12" Type="http://schemas.openxmlformats.org/officeDocument/2006/relationships/hyperlink" Target="http://www.uradni-list.si/1/objava.jsp?sop=2014-01-1522" TargetMode="External"/><Relationship Id="rId17" Type="http://schemas.openxmlformats.org/officeDocument/2006/relationships/hyperlink" Target="http://www.uradni-list.si/1/objava.jsp?sop=2011-01-0449" TargetMode="External"/><Relationship Id="rId25" Type="http://schemas.openxmlformats.org/officeDocument/2006/relationships/hyperlink" Target="http://www.stat.si/doc/pub/REGIJE-2014.pdf" TargetMode="External"/><Relationship Id="rId2" Type="http://schemas.openxmlformats.org/officeDocument/2006/relationships/styles" Target="styles.xml"/><Relationship Id="rId16" Type="http://schemas.openxmlformats.org/officeDocument/2006/relationships/hyperlink" Target="http://www.uradni-list.si/1/objava.jsp?sop=2015-01-0506" TargetMode="External"/><Relationship Id="rId20" Type="http://schemas.openxmlformats.org/officeDocument/2006/relationships/hyperlink" Target="http://www.uradni-list.si/1/objava.jsp?sop=2007-01-5064"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4-01-0960" TargetMode="External"/><Relationship Id="rId24" Type="http://schemas.openxmlformats.org/officeDocument/2006/relationships/hyperlink" Target="http://www.uradni-list.si/1/objava.jsp?urlid=200825&amp;stevilka=916" TargetMode="External"/><Relationship Id="rId5" Type="http://schemas.openxmlformats.org/officeDocument/2006/relationships/footnotes" Target="footnotes.xml"/><Relationship Id="rId15" Type="http://schemas.openxmlformats.org/officeDocument/2006/relationships/hyperlink" Target="http://www.uradni-list.si/1/objava.jsp?sop=2014-01-3952" TargetMode="External"/><Relationship Id="rId23" Type="http://schemas.openxmlformats.org/officeDocument/2006/relationships/hyperlink" Target="http://zakonodaja.gov.si/rpsi/r05/predpis_PRAV8195.html" TargetMode="External"/><Relationship Id="rId28" Type="http://schemas.openxmlformats.org/officeDocument/2006/relationships/footer" Target="footer2.xml"/><Relationship Id="rId10" Type="http://schemas.openxmlformats.org/officeDocument/2006/relationships/hyperlink" Target="http://www.uradni-list.si/1/objava.jsp?sop=2014-01-0220" TargetMode="External"/><Relationship Id="rId19" Type="http://schemas.openxmlformats.org/officeDocument/2006/relationships/hyperlink" Target="http://www.uradni-list.si/1/objava.jsp?sop=2013-01-3677"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list.si/1/objava.jsp?sop=2013-01-3675" TargetMode="External"/><Relationship Id="rId14" Type="http://schemas.openxmlformats.org/officeDocument/2006/relationships/hyperlink" Target="http://www.uradni-list.si/1/objava.jsp?sop=2014-01-3951" TargetMode="External"/><Relationship Id="rId22" Type="http://schemas.openxmlformats.org/officeDocument/2006/relationships/hyperlink" Target="http://www.uradni-list.si/1/objava.jsp?sop=2013-01-3036"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4696</Words>
  <Characters>26770</Characters>
  <Application>Microsoft Office Word</Application>
  <DocSecurity>4</DocSecurity>
  <Lines>223</Lines>
  <Paragraphs>62</Paragraphs>
  <ScaleCrop>false</ScaleCrop>
  <Company/>
  <LinksUpToDate>false</LinksUpToDate>
  <CharactersWithSpaces>31404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DominikaSambolic</dc:creator>
  <cp:lastModifiedBy>DominikaSambolic</cp:lastModifiedBy>
  <cp:revision>2</cp:revision>
  <dcterms:created xsi:type="dcterms:W3CDTF">2015-03-23T13:48:00Z</dcterms:created>
  <dcterms:modified xsi:type="dcterms:W3CDTF">2015-03-23T13:48:00Z</dcterms:modified>
</cp:coreProperties>
</file>