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330"/>
        <w:gridCol w:w="3420"/>
      </w:tblGrid>
      <w:tr w:rsidR="00C4440C" w:rsidTr="00C4440C">
        <w:tc>
          <w:tcPr>
            <w:tcW w:w="1330" w:type="dxa"/>
            <w:hideMark/>
          </w:tcPr>
          <w:p w:rsidR="00C4440C" w:rsidRDefault="00C4440C">
            <w:pPr>
              <w:tabs>
                <w:tab w:val="left" w:pos="1080"/>
              </w:tabs>
            </w:pPr>
            <w:r>
              <w:rPr>
                <w:lang w:eastAsia="en-US"/>
              </w:rPr>
              <w:t>Številka JN:</w:t>
            </w:r>
          </w:p>
        </w:tc>
        <w:tc>
          <w:tcPr>
            <w:tcW w:w="3420" w:type="dxa"/>
            <w:hideMark/>
          </w:tcPr>
          <w:p w:rsidR="00C4440C" w:rsidRDefault="00C4440C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JN-0143/2015-B-POG</w:t>
            </w:r>
          </w:p>
        </w:tc>
      </w:tr>
      <w:tr w:rsidR="00C4440C" w:rsidTr="00C4440C">
        <w:tc>
          <w:tcPr>
            <w:tcW w:w="1330" w:type="dxa"/>
            <w:hideMark/>
          </w:tcPr>
          <w:p w:rsidR="00C4440C" w:rsidRDefault="00C4440C">
            <w:pPr>
              <w:tabs>
                <w:tab w:val="left" w:pos="1080"/>
              </w:tabs>
            </w:pPr>
            <w:r>
              <w:rPr>
                <w:lang w:eastAsia="en-US"/>
              </w:rPr>
              <w:t>Datum:</w:t>
            </w:r>
          </w:p>
        </w:tc>
        <w:tc>
          <w:tcPr>
            <w:tcW w:w="3420" w:type="dxa"/>
            <w:hideMark/>
          </w:tcPr>
          <w:p w:rsidR="00C4440C" w:rsidRDefault="00C4440C" w:rsidP="009436CD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2</w:t>
            </w:r>
            <w:r w:rsidR="009436CD">
              <w:rPr>
                <w:b/>
              </w:rPr>
              <w:t>3</w:t>
            </w:r>
            <w:r>
              <w:rPr>
                <w:b/>
              </w:rPr>
              <w:t>. 1. 2015</w:t>
            </w:r>
          </w:p>
        </w:tc>
      </w:tr>
    </w:tbl>
    <w:p w:rsidR="00663BCA" w:rsidRDefault="00663BCA" w:rsidP="00197FA1"/>
    <w:p w:rsidR="00ED5380" w:rsidRDefault="00ED5380" w:rsidP="00197FA1"/>
    <w:p w:rsidR="001A2C4F" w:rsidRDefault="001A2C4F" w:rsidP="001A2C4F">
      <w:pPr>
        <w:rPr>
          <w:rFonts w:cs="Arial"/>
        </w:rPr>
      </w:pPr>
      <w:bookmarkStart w:id="0" w:name="konecGlava"/>
      <w:bookmarkEnd w:id="0"/>
    </w:p>
    <w:p w:rsidR="001A2C4F" w:rsidRDefault="001A2C4F" w:rsidP="001A2C4F">
      <w:pPr>
        <w:rPr>
          <w:rFonts w:cs="Arial"/>
        </w:rPr>
      </w:pPr>
    </w:p>
    <w:p w:rsidR="001A2C4F" w:rsidRDefault="001A2C4F" w:rsidP="001A2C4F">
      <w:pPr>
        <w:rPr>
          <w:rFonts w:cs="Arial"/>
        </w:rPr>
      </w:pPr>
    </w:p>
    <w:p w:rsidR="001A2C4F" w:rsidRDefault="001A2C4F" w:rsidP="001A2C4F">
      <w:pPr>
        <w:rPr>
          <w:rFonts w:cs="Arial"/>
        </w:rPr>
      </w:pPr>
    </w:p>
    <w:p w:rsidR="001A2C4F" w:rsidRDefault="001A2C4F" w:rsidP="001A2C4F">
      <w:pPr>
        <w:rPr>
          <w:rFonts w:cs="Arial"/>
        </w:rPr>
      </w:pPr>
    </w:p>
    <w:p w:rsidR="001A2C4F" w:rsidRDefault="001A2C4F" w:rsidP="001A2C4F">
      <w:pPr>
        <w:rPr>
          <w:rFonts w:cs="Arial"/>
        </w:rPr>
      </w:pPr>
    </w:p>
    <w:p w:rsidR="001A2C4F" w:rsidRDefault="001A2C4F" w:rsidP="001A2C4F">
      <w:pPr>
        <w:rPr>
          <w:rFonts w:cs="Arial"/>
        </w:rPr>
      </w:pPr>
    </w:p>
    <w:p w:rsidR="001A2C4F" w:rsidRDefault="001A2C4F" w:rsidP="001A2C4F">
      <w:pPr>
        <w:rPr>
          <w:rFonts w:cs="Arial"/>
        </w:rPr>
      </w:pPr>
    </w:p>
    <w:p w:rsidR="001A2C4F" w:rsidRDefault="001A2C4F" w:rsidP="001A2C4F">
      <w:pPr>
        <w:rPr>
          <w:rFonts w:cs="Arial"/>
        </w:rPr>
      </w:pPr>
    </w:p>
    <w:p w:rsidR="001A2C4F" w:rsidRDefault="001A2C4F" w:rsidP="001A2C4F">
      <w:pPr>
        <w:pStyle w:val="Naslov"/>
        <w:pBdr>
          <w:top w:val="single" w:sz="6" w:space="20" w:color="auto"/>
          <w:left w:val="single" w:sz="6" w:space="4" w:color="auto"/>
          <w:bottom w:val="single" w:sz="6" w:space="17" w:color="auto"/>
          <w:right w:val="single" w:sz="6" w:space="4" w:color="auto"/>
        </w:pBdr>
        <w:shd w:val="pct15" w:color="000000" w:fill="FFFFFF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RAZPISNA DOKUMENTACIJA</w:t>
      </w:r>
    </w:p>
    <w:p w:rsidR="001A2C4F" w:rsidRDefault="001A2C4F" w:rsidP="001A2C4F">
      <w:pPr>
        <w:rPr>
          <w:rFonts w:cs="Arial"/>
        </w:rPr>
      </w:pPr>
    </w:p>
    <w:p w:rsidR="001A2C4F" w:rsidRDefault="001A2C4F" w:rsidP="001A2C4F">
      <w:pPr>
        <w:rPr>
          <w:rFonts w:cs="Arial"/>
        </w:rPr>
      </w:pPr>
    </w:p>
    <w:p w:rsidR="001A2C4F" w:rsidRDefault="001A2C4F" w:rsidP="001A2C4F">
      <w:pPr>
        <w:rPr>
          <w:rFonts w:cs="Arial"/>
        </w:rPr>
      </w:pPr>
    </w:p>
    <w:p w:rsidR="001A2C4F" w:rsidRDefault="001A2C4F" w:rsidP="001A2C4F">
      <w:pPr>
        <w:rPr>
          <w:rFonts w:cs="Arial"/>
        </w:rPr>
      </w:pPr>
    </w:p>
    <w:p w:rsidR="001A2C4F" w:rsidRDefault="001A2C4F" w:rsidP="001A2C4F">
      <w:pPr>
        <w:rPr>
          <w:rFonts w:cs="Arial"/>
        </w:rPr>
      </w:pPr>
    </w:p>
    <w:p w:rsidR="001A2C4F" w:rsidRDefault="001A2C4F" w:rsidP="001A2C4F">
      <w:pPr>
        <w:rPr>
          <w:rFonts w:cs="Arial"/>
        </w:rPr>
      </w:pPr>
    </w:p>
    <w:p w:rsidR="001A2C4F" w:rsidRDefault="001A2C4F" w:rsidP="001A2C4F">
      <w:pPr>
        <w:rPr>
          <w:rFonts w:cs="Arial"/>
        </w:rPr>
      </w:pPr>
    </w:p>
    <w:p w:rsidR="001A2C4F" w:rsidRDefault="001A2C4F" w:rsidP="001A2C4F">
      <w:pPr>
        <w:rPr>
          <w:rFonts w:cs="Arial"/>
        </w:rPr>
      </w:pPr>
    </w:p>
    <w:p w:rsidR="001A2C4F" w:rsidRDefault="001A2C4F" w:rsidP="001A2C4F">
      <w:pPr>
        <w:rPr>
          <w:rFonts w:cs="Arial"/>
        </w:rPr>
      </w:pPr>
    </w:p>
    <w:p w:rsidR="001A2C4F" w:rsidRDefault="001A2C4F" w:rsidP="001A2C4F">
      <w:pPr>
        <w:pStyle w:val="Telobesedila"/>
        <w:jc w:val="center"/>
        <w:outlineLvl w:val="0"/>
        <w:rPr>
          <w:rFonts w:cs="Arial"/>
        </w:rPr>
      </w:pPr>
      <w:r>
        <w:rPr>
          <w:rFonts w:cs="Arial"/>
        </w:rPr>
        <w:t>Predmet:</w:t>
      </w:r>
    </w:p>
    <w:p w:rsidR="001A2C4F" w:rsidRDefault="001A2C4F" w:rsidP="001A2C4F">
      <w:pPr>
        <w:jc w:val="center"/>
        <w:rPr>
          <w:rFonts w:cs="Arial"/>
          <w:b/>
        </w:rPr>
      </w:pPr>
      <w:r>
        <w:rPr>
          <w:rFonts w:cs="Arial"/>
          <w:b/>
        </w:rPr>
        <w:t xml:space="preserve">Oddaja javnega naročila po </w:t>
      </w:r>
      <w:r w:rsidR="00CD6034">
        <w:rPr>
          <w:rFonts w:cs="Arial"/>
          <w:b/>
        </w:rPr>
        <w:t xml:space="preserve">evidenčnem </w:t>
      </w:r>
      <w:r>
        <w:rPr>
          <w:rFonts w:cs="Arial"/>
          <w:b/>
        </w:rPr>
        <w:t>postopku</w:t>
      </w:r>
      <w:r w:rsidR="00B01124">
        <w:rPr>
          <w:rFonts w:cs="Arial"/>
          <w:b/>
        </w:rPr>
        <w:t>:</w:t>
      </w:r>
    </w:p>
    <w:p w:rsidR="001A2C4F" w:rsidRDefault="001A2C4F" w:rsidP="001A2C4F">
      <w:pPr>
        <w:rPr>
          <w:rFonts w:cs="Arial"/>
          <w:b/>
        </w:rPr>
      </w:pPr>
    </w:p>
    <w:p w:rsidR="001A2C4F" w:rsidRDefault="00DC3A33" w:rsidP="001A2C4F">
      <w:pPr>
        <w:jc w:val="center"/>
        <w:rPr>
          <w:rFonts w:cs="Arial"/>
          <w:b/>
        </w:rPr>
      </w:pPr>
      <w:r>
        <w:rPr>
          <w:rFonts w:cs="Arial"/>
          <w:b/>
        </w:rPr>
        <w:t>Oblikovanje in izdelava uniform za osebje SPIRIT</w:t>
      </w:r>
      <w:r w:rsidR="00CD6034">
        <w:rPr>
          <w:rFonts w:cs="Arial"/>
          <w:b/>
        </w:rPr>
        <w:t xml:space="preserve"> Slovenija, </w:t>
      </w:r>
      <w:r>
        <w:rPr>
          <w:rFonts w:cs="Arial"/>
          <w:b/>
        </w:rPr>
        <w:t>na EXPO Milano</w:t>
      </w:r>
      <w:r w:rsidR="00CD6034">
        <w:rPr>
          <w:rFonts w:cs="Arial"/>
          <w:b/>
        </w:rPr>
        <w:t xml:space="preserve"> 2015</w:t>
      </w:r>
    </w:p>
    <w:p w:rsidR="001A2C4F" w:rsidRDefault="001A2C4F" w:rsidP="001A2C4F">
      <w:pPr>
        <w:rPr>
          <w:rFonts w:cs="Arial"/>
        </w:rPr>
      </w:pPr>
    </w:p>
    <w:p w:rsidR="001A2C4F" w:rsidRDefault="001A2C4F" w:rsidP="001A2C4F">
      <w:pPr>
        <w:rPr>
          <w:rFonts w:cs="Arial"/>
        </w:rPr>
      </w:pPr>
    </w:p>
    <w:p w:rsidR="001A2C4F" w:rsidRDefault="001A2C4F" w:rsidP="001A2C4F">
      <w:pPr>
        <w:rPr>
          <w:rFonts w:cs="Arial"/>
        </w:rPr>
      </w:pPr>
    </w:p>
    <w:p w:rsidR="001A2C4F" w:rsidRDefault="001A2C4F" w:rsidP="001A2C4F">
      <w:pPr>
        <w:rPr>
          <w:rFonts w:cs="Arial"/>
        </w:rPr>
      </w:pPr>
    </w:p>
    <w:p w:rsidR="001A2C4F" w:rsidRDefault="001A2C4F" w:rsidP="001A2C4F">
      <w:pPr>
        <w:rPr>
          <w:rFonts w:cs="Arial"/>
        </w:rPr>
      </w:pPr>
    </w:p>
    <w:p w:rsidR="001A2C4F" w:rsidRDefault="001A2C4F" w:rsidP="001A2C4F">
      <w:pPr>
        <w:rPr>
          <w:rFonts w:cs="Arial"/>
        </w:rPr>
      </w:pPr>
    </w:p>
    <w:p w:rsidR="001A2C4F" w:rsidRDefault="001A2C4F" w:rsidP="001A2C4F">
      <w:pPr>
        <w:pStyle w:val="Telobesedila"/>
        <w:rPr>
          <w:rFonts w:cs="Arial"/>
        </w:rPr>
      </w:pPr>
    </w:p>
    <w:p w:rsidR="00BD37A8" w:rsidRDefault="00BD37A8" w:rsidP="001A2C4F">
      <w:pPr>
        <w:pStyle w:val="Telobesedila"/>
        <w:rPr>
          <w:rFonts w:cs="Arial"/>
        </w:rPr>
      </w:pPr>
    </w:p>
    <w:p w:rsidR="00BD37A8" w:rsidRDefault="00BD37A8" w:rsidP="001A2C4F">
      <w:pPr>
        <w:pStyle w:val="Telobesedila"/>
        <w:rPr>
          <w:rFonts w:cs="Arial"/>
        </w:rPr>
      </w:pPr>
    </w:p>
    <w:p w:rsidR="00BD37A8" w:rsidRDefault="00BD37A8" w:rsidP="001A2C4F">
      <w:pPr>
        <w:pStyle w:val="Telobesedila"/>
        <w:rPr>
          <w:rFonts w:cs="Arial"/>
        </w:rPr>
      </w:pPr>
    </w:p>
    <w:p w:rsidR="00BD37A8" w:rsidRDefault="00BD37A8" w:rsidP="001A2C4F">
      <w:pPr>
        <w:pStyle w:val="Telobesedila"/>
        <w:rPr>
          <w:rFonts w:cs="Arial"/>
        </w:rPr>
      </w:pPr>
    </w:p>
    <w:p w:rsidR="00BD37A8" w:rsidRDefault="00BD37A8" w:rsidP="001A2C4F">
      <w:pPr>
        <w:pStyle w:val="Telobesedila"/>
        <w:rPr>
          <w:rFonts w:cs="Arial"/>
        </w:rPr>
      </w:pPr>
    </w:p>
    <w:p w:rsidR="00BD37A8" w:rsidRDefault="00BD37A8" w:rsidP="001A2C4F">
      <w:pPr>
        <w:pStyle w:val="Telobesedila"/>
        <w:rPr>
          <w:rFonts w:cs="Arial"/>
        </w:rPr>
      </w:pPr>
    </w:p>
    <w:p w:rsidR="00BD37A8" w:rsidRDefault="00BD37A8" w:rsidP="001A2C4F">
      <w:pPr>
        <w:pStyle w:val="Telobesedila"/>
        <w:rPr>
          <w:rFonts w:cs="Arial"/>
        </w:rPr>
      </w:pPr>
    </w:p>
    <w:p w:rsidR="00BD37A8" w:rsidRDefault="00BD37A8" w:rsidP="001A2C4F">
      <w:pPr>
        <w:pStyle w:val="Telobesedila"/>
        <w:rPr>
          <w:rFonts w:cs="Arial"/>
        </w:rPr>
      </w:pPr>
    </w:p>
    <w:p w:rsidR="00BD37A8" w:rsidRDefault="00BD37A8" w:rsidP="001A2C4F">
      <w:pPr>
        <w:pStyle w:val="Telobesedila"/>
        <w:rPr>
          <w:rFonts w:cs="Arial"/>
        </w:rPr>
      </w:pPr>
    </w:p>
    <w:p w:rsidR="00BD37A8" w:rsidRDefault="00BD37A8" w:rsidP="001A2C4F">
      <w:pPr>
        <w:pStyle w:val="Telobesedila"/>
        <w:rPr>
          <w:rFonts w:cs="Arial"/>
        </w:rPr>
      </w:pPr>
    </w:p>
    <w:p w:rsidR="00BD37A8" w:rsidRDefault="00BD37A8" w:rsidP="001A2C4F">
      <w:pPr>
        <w:pStyle w:val="Telobesedila"/>
        <w:rPr>
          <w:rFonts w:cs="Arial"/>
        </w:rPr>
      </w:pPr>
    </w:p>
    <w:p w:rsidR="00BD37A8" w:rsidRDefault="00BD37A8" w:rsidP="001A2C4F">
      <w:pPr>
        <w:pStyle w:val="Telobesedila"/>
        <w:rPr>
          <w:rFonts w:cs="Arial"/>
        </w:rPr>
      </w:pPr>
    </w:p>
    <w:p w:rsidR="00BD37A8" w:rsidRDefault="00BD37A8" w:rsidP="001A2C4F">
      <w:pPr>
        <w:pStyle w:val="Telobesedila"/>
        <w:rPr>
          <w:rFonts w:cs="Arial"/>
        </w:rPr>
      </w:pPr>
    </w:p>
    <w:p w:rsidR="00BD37A8" w:rsidRDefault="00BD37A8" w:rsidP="001A2C4F">
      <w:pPr>
        <w:pStyle w:val="Telobesedila"/>
        <w:rPr>
          <w:rFonts w:cs="Arial"/>
        </w:rPr>
      </w:pPr>
    </w:p>
    <w:p w:rsidR="00444121" w:rsidRDefault="00444121" w:rsidP="001A2C4F">
      <w:pPr>
        <w:pStyle w:val="Telobesedila"/>
        <w:rPr>
          <w:rFonts w:cs="Arial"/>
        </w:rPr>
      </w:pPr>
    </w:p>
    <w:p w:rsidR="00BD37A8" w:rsidRDefault="00BD37A8" w:rsidP="001A2C4F">
      <w:pPr>
        <w:pStyle w:val="Telobesedila"/>
        <w:rPr>
          <w:rFonts w:cs="Arial"/>
        </w:rPr>
      </w:pPr>
    </w:p>
    <w:p w:rsidR="00BD37A8" w:rsidRDefault="00BD37A8" w:rsidP="001A2C4F">
      <w:pPr>
        <w:pStyle w:val="Telobesedila"/>
        <w:rPr>
          <w:rFonts w:cs="Arial"/>
        </w:rPr>
      </w:pPr>
    </w:p>
    <w:p w:rsidR="001A2C4F" w:rsidRDefault="001A2C4F" w:rsidP="001A2C4F">
      <w:pPr>
        <w:pStyle w:val="Telobesedila"/>
        <w:jc w:val="left"/>
        <w:outlineLvl w:val="0"/>
        <w:rPr>
          <w:rFonts w:cs="Arial"/>
        </w:rPr>
      </w:pPr>
    </w:p>
    <w:p w:rsidR="001A2C4F" w:rsidRDefault="001A2C4F" w:rsidP="001A2C4F">
      <w:pPr>
        <w:pStyle w:val="Telobesedila"/>
        <w:jc w:val="left"/>
        <w:outlineLvl w:val="0"/>
        <w:rPr>
          <w:rFonts w:cs="Arial"/>
        </w:rPr>
      </w:pPr>
    </w:p>
    <w:p w:rsidR="001A2C4F" w:rsidRDefault="001A2C4F" w:rsidP="001A2C4F">
      <w:pPr>
        <w:pStyle w:val="Telobesedila"/>
        <w:jc w:val="left"/>
        <w:outlineLvl w:val="0"/>
        <w:rPr>
          <w:rFonts w:cs="Arial"/>
        </w:rPr>
      </w:pPr>
    </w:p>
    <w:p w:rsidR="001A2C4F" w:rsidRDefault="001A2C4F" w:rsidP="001A2C4F">
      <w:pPr>
        <w:pStyle w:val="Telobesedila"/>
        <w:rPr>
          <w:b/>
        </w:rPr>
      </w:pPr>
      <w:r>
        <w:rPr>
          <w:b/>
        </w:rPr>
        <w:lastRenderedPageBreak/>
        <w:t>POVABILO K ODDAJI PONUDBE</w:t>
      </w:r>
    </w:p>
    <w:p w:rsidR="001A2C4F" w:rsidRDefault="001A2C4F" w:rsidP="001A2C4F">
      <w:pPr>
        <w:jc w:val="both"/>
      </w:pPr>
    </w:p>
    <w:p w:rsidR="001A2C4F" w:rsidRPr="00E43375" w:rsidRDefault="001A2C4F" w:rsidP="00BD37A8">
      <w:pPr>
        <w:jc w:val="both"/>
        <w:rPr>
          <w:rFonts w:cs="Arial"/>
          <w:b/>
        </w:rPr>
      </w:pPr>
      <w:r>
        <w:rPr>
          <w:rFonts w:cs="Arial"/>
          <w:color w:val="000000"/>
        </w:rPr>
        <w:t>SPIRIT Slovenija, javna agencija, Dimičeva ulica 13, 1000 Ljubljana</w:t>
      </w:r>
      <w:r>
        <w:rPr>
          <w:rFonts w:cs="Arial"/>
        </w:rPr>
        <w:t>, vabi ponudnike k predložitvi pisne ponudbe</w:t>
      </w:r>
      <w:r w:rsidR="00BD37A8">
        <w:rPr>
          <w:rFonts w:cs="Arial"/>
        </w:rPr>
        <w:t>,</w:t>
      </w:r>
      <w:r>
        <w:rPr>
          <w:rFonts w:cs="Arial"/>
        </w:rPr>
        <w:t xml:space="preserve"> na osnovi javnega naročila</w:t>
      </w:r>
      <w:r w:rsidR="00BD37A8">
        <w:rPr>
          <w:rFonts w:cs="Arial"/>
        </w:rPr>
        <w:t>, ki se vodi</w:t>
      </w:r>
      <w:r>
        <w:rPr>
          <w:rFonts w:cs="Arial"/>
        </w:rPr>
        <w:t xml:space="preserve"> po </w:t>
      </w:r>
      <w:r w:rsidR="00CD6034">
        <w:rPr>
          <w:rFonts w:cs="Arial"/>
        </w:rPr>
        <w:t xml:space="preserve">evidenčnem </w:t>
      </w:r>
      <w:r>
        <w:rPr>
          <w:rFonts w:cs="Arial"/>
        </w:rPr>
        <w:t>postopku</w:t>
      </w:r>
      <w:r w:rsidR="00BD37A8">
        <w:rPr>
          <w:rFonts w:cs="Arial"/>
        </w:rPr>
        <w:t>,</w:t>
      </w:r>
      <w:r>
        <w:rPr>
          <w:rFonts w:cs="Arial"/>
        </w:rPr>
        <w:t xml:space="preserve"> za »</w:t>
      </w:r>
      <w:r w:rsidR="00DC3A33">
        <w:rPr>
          <w:rFonts w:cs="Arial"/>
          <w:b/>
        </w:rPr>
        <w:t>Oblikovanje in izdelav</w:t>
      </w:r>
      <w:r w:rsidR="00CD6034">
        <w:rPr>
          <w:rFonts w:cs="Arial"/>
          <w:b/>
        </w:rPr>
        <w:t>o</w:t>
      </w:r>
      <w:r w:rsidR="00DC3A33">
        <w:rPr>
          <w:rFonts w:cs="Arial"/>
          <w:b/>
        </w:rPr>
        <w:t xml:space="preserve"> uniform za osebje SPIRIT </w:t>
      </w:r>
      <w:r w:rsidR="00CD6034">
        <w:rPr>
          <w:rFonts w:cs="Arial"/>
          <w:b/>
        </w:rPr>
        <w:t xml:space="preserve">Slovenija, </w:t>
      </w:r>
      <w:r w:rsidR="00DC3A33">
        <w:rPr>
          <w:rFonts w:cs="Arial"/>
          <w:b/>
        </w:rPr>
        <w:t>na EXPO Milano</w:t>
      </w:r>
      <w:r w:rsidR="00E43375">
        <w:rPr>
          <w:rFonts w:cs="Arial"/>
        </w:rPr>
        <w:t xml:space="preserve">« najkasneje </w:t>
      </w:r>
      <w:r w:rsidR="00E43375" w:rsidRPr="00E43375">
        <w:rPr>
          <w:rFonts w:cs="Arial"/>
          <w:b/>
        </w:rPr>
        <w:t xml:space="preserve">do </w:t>
      </w:r>
      <w:r>
        <w:rPr>
          <w:b/>
        </w:rPr>
        <w:t xml:space="preserve">dne </w:t>
      </w:r>
      <w:r w:rsidR="00E43375" w:rsidRPr="00E43375">
        <w:rPr>
          <w:rFonts w:cs="Arial"/>
          <w:b/>
        </w:rPr>
        <w:t xml:space="preserve">9.2.2014 </w:t>
      </w:r>
      <w:r>
        <w:rPr>
          <w:b/>
        </w:rPr>
        <w:t xml:space="preserve">ure </w:t>
      </w:r>
      <w:r w:rsidR="00E43375" w:rsidRPr="00E43375">
        <w:rPr>
          <w:rFonts w:cs="Arial"/>
          <w:b/>
        </w:rPr>
        <w:t>12:00</w:t>
      </w:r>
      <w:r w:rsidR="00E43375">
        <w:rPr>
          <w:rFonts w:cs="Arial"/>
          <w:b/>
        </w:rPr>
        <w:t xml:space="preserve"> </w:t>
      </w:r>
      <w:r>
        <w:rPr>
          <w:b/>
        </w:rPr>
        <w:t>na naslov: SPIRIT Slovenija, javna agencija, Dimičeva ulica 13, 1000 Ljubljana</w:t>
      </w:r>
      <w:r w:rsidR="00E43375">
        <w:rPr>
          <w:b/>
        </w:rPr>
        <w:t>.</w:t>
      </w:r>
    </w:p>
    <w:p w:rsidR="001A2C4F" w:rsidRDefault="001A2C4F" w:rsidP="001A2C4F">
      <w:pPr>
        <w:jc w:val="both"/>
      </w:pPr>
    </w:p>
    <w:p w:rsidR="001A2C4F" w:rsidRDefault="001A2C4F" w:rsidP="001A2C4F">
      <w:pPr>
        <w:jc w:val="both"/>
      </w:pPr>
      <w:r>
        <w:t>Ponudba mora biti oddana v zaprti kuverti z oznako »NE ODPIRAJ – PONUDBA</w:t>
      </w:r>
      <w:r w:rsidR="00CD6034">
        <w:t xml:space="preserve"> UNIFORME EXPO</w:t>
      </w:r>
      <w:r>
        <w:t>«. Na hrbtni strani kuv</w:t>
      </w:r>
      <w:r w:rsidR="000D5E1A">
        <w:t xml:space="preserve">erte mora biti naslov ponudnika. </w:t>
      </w:r>
      <w:r>
        <w:t>Ponudba bo veljavna, če bo prispela na naslov do navedenega roka.</w:t>
      </w:r>
    </w:p>
    <w:p w:rsidR="001A2C4F" w:rsidRDefault="001A2C4F" w:rsidP="001A2C4F">
      <w:pPr>
        <w:jc w:val="both"/>
        <w:rPr>
          <w:b/>
        </w:rPr>
      </w:pPr>
    </w:p>
    <w:p w:rsidR="001A2C4F" w:rsidRDefault="001A2C4F" w:rsidP="001A2C4F">
      <w:pPr>
        <w:jc w:val="both"/>
        <w:rPr>
          <w:b/>
        </w:rPr>
      </w:pPr>
      <w:r>
        <w:rPr>
          <w:b/>
        </w:rPr>
        <w:t>Vse nepravočasno predložene ponudbe bodo po končanem postopku odpiranja ponudb neodprte vrnjene ponudnikom z navedbo, da so prepozne.</w:t>
      </w:r>
    </w:p>
    <w:p w:rsidR="001A2C4F" w:rsidRDefault="001A2C4F" w:rsidP="001A2C4F">
      <w:pPr>
        <w:jc w:val="both"/>
      </w:pPr>
    </w:p>
    <w:p w:rsidR="00CD6034" w:rsidRDefault="00CD6034" w:rsidP="001A2C4F">
      <w:pPr>
        <w:jc w:val="both"/>
      </w:pPr>
      <w:r>
        <w:t>Odpiranje, pregled in ocenitev ponudb bo izvedla komisija. Odpiranje ponudb ne bo javno.</w:t>
      </w:r>
    </w:p>
    <w:p w:rsidR="00CD6034" w:rsidRDefault="00CD6034" w:rsidP="001A2C4F">
      <w:pPr>
        <w:jc w:val="both"/>
      </w:pPr>
    </w:p>
    <w:p w:rsidR="001A2C4F" w:rsidRDefault="001A2C4F" w:rsidP="001A2C4F">
      <w:pPr>
        <w:pStyle w:val="Telobesedila"/>
        <w:outlineLvl w:val="0"/>
      </w:pPr>
      <w:r>
        <w:t xml:space="preserve">Kontaktna oseba naročnika: </w:t>
      </w:r>
      <w:r w:rsidR="00CD6034">
        <w:t>Mojca Skalar Komljanc</w:t>
      </w:r>
    </w:p>
    <w:p w:rsidR="001A2C4F" w:rsidRDefault="001A2C4F" w:rsidP="001A2C4F">
      <w:pPr>
        <w:pStyle w:val="Telobesedila"/>
      </w:pPr>
    </w:p>
    <w:p w:rsidR="001A2C4F" w:rsidRDefault="001A2C4F" w:rsidP="001A2C4F">
      <w:pPr>
        <w:pStyle w:val="Telobesedila"/>
      </w:pPr>
      <w:r>
        <w:t>S spoštovanjem,</w:t>
      </w:r>
    </w:p>
    <w:p w:rsidR="001A2C4F" w:rsidRDefault="001A2C4F" w:rsidP="001A2C4F">
      <w:pPr>
        <w:jc w:val="both"/>
      </w:pPr>
    </w:p>
    <w:tbl>
      <w:tblPr>
        <w:tblW w:w="92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61"/>
        <w:gridCol w:w="922"/>
        <w:gridCol w:w="5072"/>
      </w:tblGrid>
      <w:tr w:rsidR="001A2C4F" w:rsidTr="001A2C4F">
        <w:tc>
          <w:tcPr>
            <w:tcW w:w="3259" w:type="dxa"/>
          </w:tcPr>
          <w:p w:rsidR="001A2C4F" w:rsidRDefault="001A2C4F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922" w:type="dxa"/>
          </w:tcPr>
          <w:p w:rsidR="001A2C4F" w:rsidRDefault="001A2C4F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5069" w:type="dxa"/>
            <w:hideMark/>
          </w:tcPr>
          <w:p w:rsidR="001A2C4F" w:rsidRDefault="001A2C4F">
            <w:pPr>
              <w:autoSpaceDE w:val="0"/>
              <w:autoSpaceDN w:val="0"/>
              <w:jc w:val="center"/>
              <w:rPr>
                <w:rFonts w:cs="Arial"/>
                <w:b/>
              </w:rPr>
            </w:pPr>
            <w:r>
              <w:t>v.d. direktorja</w:t>
            </w:r>
          </w:p>
        </w:tc>
      </w:tr>
      <w:tr w:rsidR="001A2C4F" w:rsidTr="001A2C4F">
        <w:tc>
          <w:tcPr>
            <w:tcW w:w="3259" w:type="dxa"/>
          </w:tcPr>
          <w:p w:rsidR="001A2C4F" w:rsidRDefault="001A2C4F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922" w:type="dxa"/>
          </w:tcPr>
          <w:p w:rsidR="001A2C4F" w:rsidRDefault="001A2C4F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5069" w:type="dxa"/>
            <w:hideMark/>
          </w:tcPr>
          <w:p w:rsidR="001A2C4F" w:rsidRDefault="00DC3A33">
            <w:pPr>
              <w:autoSpaceDE w:val="0"/>
              <w:autoSpaceDN w:val="0"/>
              <w:jc w:val="center"/>
            </w:pPr>
            <w:r>
              <w:t>Gorazd Mihelič</w:t>
            </w:r>
          </w:p>
        </w:tc>
      </w:tr>
    </w:tbl>
    <w:p w:rsidR="001A2C4F" w:rsidRDefault="001A2C4F" w:rsidP="001A2C4F">
      <w:pPr>
        <w:jc w:val="both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NAVODILA ZA IZDELAVO PONUDBE:</w:t>
      </w:r>
    </w:p>
    <w:p w:rsidR="001A2C4F" w:rsidRDefault="001A2C4F" w:rsidP="001A2C4F">
      <w:pPr>
        <w:jc w:val="both"/>
      </w:pPr>
    </w:p>
    <w:p w:rsidR="001A2C4F" w:rsidRDefault="001A2C4F" w:rsidP="001A2C4F">
      <w:pPr>
        <w:numPr>
          <w:ilvl w:val="0"/>
          <w:numId w:val="2"/>
        </w:numPr>
        <w:ind w:left="426" w:hanging="426"/>
        <w:jc w:val="both"/>
      </w:pPr>
      <w:r>
        <w:t xml:space="preserve">Ponudnik mora podati ponudbo za javno naročilo na predloženih obrazcih. Ponudbo mora izdelati v slovenskem jeziku, cene pa morajo biti izražene v </w:t>
      </w:r>
      <w:proofErr w:type="spellStart"/>
      <w:r>
        <w:t>eurih</w:t>
      </w:r>
      <w:proofErr w:type="spellEnd"/>
      <w:r>
        <w:t>.</w:t>
      </w:r>
    </w:p>
    <w:p w:rsidR="001A2C4F" w:rsidRDefault="001A2C4F" w:rsidP="001A2C4F">
      <w:pPr>
        <w:jc w:val="both"/>
      </w:pPr>
    </w:p>
    <w:p w:rsidR="001A2C4F" w:rsidRDefault="001A2C4F" w:rsidP="001A2C4F">
      <w:pPr>
        <w:numPr>
          <w:ilvl w:val="0"/>
          <w:numId w:val="2"/>
        </w:numPr>
        <w:ind w:left="426" w:hanging="426"/>
        <w:jc w:val="both"/>
      </w:pPr>
      <w:r>
        <w:t xml:space="preserve">Za pravilnost ponudbe mora ponudnik predložiti </w:t>
      </w:r>
      <w:r w:rsidR="00515D8D">
        <w:t>naslednjo izpolnjeno dokumentacijo</w:t>
      </w:r>
      <w:r>
        <w:t>:</w:t>
      </w:r>
    </w:p>
    <w:p w:rsidR="001A2C4F" w:rsidRPr="00515D8D" w:rsidRDefault="001A2C4F" w:rsidP="001A2C4F">
      <w:pPr>
        <w:ind w:left="426"/>
        <w:jc w:val="both"/>
      </w:pPr>
      <w:r w:rsidRPr="00515D8D">
        <w:t xml:space="preserve">- Izjava </w:t>
      </w:r>
    </w:p>
    <w:p w:rsidR="001A2C4F" w:rsidRPr="00515D8D" w:rsidRDefault="001A2C4F" w:rsidP="004527A0">
      <w:pPr>
        <w:ind w:left="426"/>
        <w:jc w:val="both"/>
      </w:pPr>
      <w:r w:rsidRPr="00515D8D">
        <w:t xml:space="preserve">- Ponudba </w:t>
      </w:r>
      <w:r w:rsidR="004527A0" w:rsidRPr="00515D8D">
        <w:t>s prilogami</w:t>
      </w:r>
      <w:r w:rsidR="00515D8D">
        <w:t xml:space="preserve"> (skice, </w:t>
      </w:r>
      <w:r w:rsidR="007255B9">
        <w:t>podatki o tkanini</w:t>
      </w:r>
      <w:r w:rsidR="00515D8D">
        <w:t>)</w:t>
      </w:r>
    </w:p>
    <w:p w:rsidR="001A2C4F" w:rsidRPr="00515D8D" w:rsidRDefault="001A2C4F" w:rsidP="001A2C4F">
      <w:pPr>
        <w:ind w:left="426"/>
        <w:jc w:val="both"/>
      </w:pPr>
      <w:r w:rsidRPr="00515D8D">
        <w:t xml:space="preserve">- Izjava o lastniških razmerjih </w:t>
      </w:r>
    </w:p>
    <w:p w:rsidR="004527A0" w:rsidRPr="00515D8D" w:rsidRDefault="004527A0" w:rsidP="004527A0">
      <w:pPr>
        <w:ind w:left="426"/>
        <w:jc w:val="both"/>
      </w:pPr>
      <w:r w:rsidRPr="00515D8D">
        <w:t xml:space="preserve">- Podatki o podizvajalcu </w:t>
      </w:r>
    </w:p>
    <w:p w:rsidR="004527A0" w:rsidRPr="00515D8D" w:rsidRDefault="004527A0" w:rsidP="004527A0">
      <w:pPr>
        <w:ind w:left="426"/>
        <w:jc w:val="both"/>
      </w:pPr>
      <w:r w:rsidRPr="00515D8D">
        <w:t xml:space="preserve">- Soglasje podizvajalca </w:t>
      </w:r>
    </w:p>
    <w:p w:rsidR="004527A0" w:rsidRPr="00515D8D" w:rsidRDefault="004527A0" w:rsidP="004527A0">
      <w:pPr>
        <w:ind w:left="426"/>
        <w:jc w:val="both"/>
      </w:pPr>
      <w:r w:rsidRPr="00515D8D">
        <w:t xml:space="preserve">- Pooblastilo ponudnika </w:t>
      </w:r>
    </w:p>
    <w:p w:rsidR="008A7FB3" w:rsidRPr="00515D8D" w:rsidRDefault="004527A0" w:rsidP="004527A0">
      <w:pPr>
        <w:ind w:firstLine="426"/>
        <w:jc w:val="both"/>
      </w:pPr>
      <w:r w:rsidRPr="00515D8D">
        <w:t xml:space="preserve">- </w:t>
      </w:r>
      <w:r w:rsidR="008A7FB3" w:rsidRPr="00515D8D">
        <w:t>Reference ponudnika</w:t>
      </w:r>
      <w:r w:rsidR="00515D8D">
        <w:t xml:space="preserve"> z izjavo </w:t>
      </w:r>
    </w:p>
    <w:p w:rsidR="001A2C4F" w:rsidRDefault="001A2C4F" w:rsidP="004527A0">
      <w:pPr>
        <w:ind w:left="426"/>
        <w:jc w:val="both"/>
      </w:pPr>
    </w:p>
    <w:p w:rsidR="00DA3514" w:rsidRDefault="00DA3514" w:rsidP="004527A0">
      <w:pPr>
        <w:pStyle w:val="Odstavekseznama"/>
        <w:numPr>
          <w:ilvl w:val="0"/>
          <w:numId w:val="2"/>
        </w:numPr>
        <w:jc w:val="both"/>
      </w:pPr>
      <w:r>
        <w:t xml:space="preserve">Ponudba mora vsebovati: </w:t>
      </w:r>
    </w:p>
    <w:p w:rsidR="00765C1E" w:rsidRDefault="00765C1E" w:rsidP="00765C1E">
      <w:pPr>
        <w:pStyle w:val="Odstavekseznama"/>
        <w:ind w:left="360"/>
        <w:jc w:val="both"/>
      </w:pPr>
    </w:p>
    <w:p w:rsidR="007A6762" w:rsidRDefault="00DF44A0" w:rsidP="00765C1E">
      <w:pPr>
        <w:pStyle w:val="Odstavekseznama"/>
        <w:numPr>
          <w:ilvl w:val="0"/>
          <w:numId w:val="14"/>
        </w:numPr>
        <w:jc w:val="both"/>
      </w:pPr>
      <w:r w:rsidRPr="00765C1E">
        <w:rPr>
          <w:b/>
        </w:rPr>
        <w:t>D</w:t>
      </w:r>
      <w:r w:rsidR="00DA3514" w:rsidRPr="00765C1E">
        <w:rPr>
          <w:b/>
        </w:rPr>
        <w:t>ve različni modni in tehnični skici ženske</w:t>
      </w:r>
      <w:r w:rsidR="00CD6034" w:rsidRPr="00765C1E">
        <w:rPr>
          <w:b/>
        </w:rPr>
        <w:t xml:space="preserve"> uniforme</w:t>
      </w:r>
      <w:r w:rsidR="00DA3514" w:rsidRPr="00765C1E">
        <w:rPr>
          <w:b/>
        </w:rPr>
        <w:t xml:space="preserve"> in </w:t>
      </w:r>
      <w:r w:rsidR="00CD6034" w:rsidRPr="00765C1E">
        <w:rPr>
          <w:b/>
        </w:rPr>
        <w:t xml:space="preserve">dve različni modni in tehnični skici </w:t>
      </w:r>
      <w:r w:rsidR="00DA3514" w:rsidRPr="00765C1E">
        <w:rPr>
          <w:b/>
        </w:rPr>
        <w:t>moške uniforme</w:t>
      </w:r>
      <w:r w:rsidR="00DA3514">
        <w:t xml:space="preserve">, pri čemer </w:t>
      </w:r>
      <w:r w:rsidR="007A6762">
        <w:t>so zahteve naročnika</w:t>
      </w:r>
      <w:r w:rsidR="003277A6">
        <w:t>:</w:t>
      </w:r>
    </w:p>
    <w:p w:rsidR="00765C1E" w:rsidRDefault="00765C1E" w:rsidP="00765C1E">
      <w:pPr>
        <w:pStyle w:val="Odstavekseznama"/>
        <w:ind w:left="1068"/>
        <w:jc w:val="both"/>
      </w:pPr>
    </w:p>
    <w:p w:rsidR="000B69F0" w:rsidRPr="00765C1E" w:rsidRDefault="00DA3514" w:rsidP="00765C1E">
      <w:pPr>
        <w:pStyle w:val="Odstavekseznama"/>
        <w:numPr>
          <w:ilvl w:val="0"/>
          <w:numId w:val="15"/>
        </w:numPr>
        <w:jc w:val="both"/>
        <w:rPr>
          <w:b/>
        </w:rPr>
      </w:pPr>
      <w:r w:rsidRPr="00765C1E">
        <w:rPr>
          <w:b/>
        </w:rPr>
        <w:t xml:space="preserve">za žensko uniformo: </w:t>
      </w:r>
    </w:p>
    <w:p w:rsidR="00CD6034" w:rsidRDefault="00CD6034" w:rsidP="00765C1E">
      <w:pPr>
        <w:pStyle w:val="Odstavekseznama"/>
        <w:numPr>
          <w:ilvl w:val="0"/>
          <w:numId w:val="10"/>
        </w:numPr>
        <w:jc w:val="both"/>
      </w:pPr>
      <w:r>
        <w:t>ožje krojena</w:t>
      </w:r>
      <w:r w:rsidR="00DA3514">
        <w:t xml:space="preserve"> obleka </w:t>
      </w:r>
      <w:r>
        <w:t xml:space="preserve">dolžine </w:t>
      </w:r>
      <w:r w:rsidR="00DA3514">
        <w:t xml:space="preserve">do kolen brez ali s kratkim rokavom, v sivi barvi </w:t>
      </w:r>
      <w:r>
        <w:t xml:space="preserve">in </w:t>
      </w:r>
      <w:r w:rsidR="00DA3514">
        <w:t xml:space="preserve">z zelenimi detajli, </w:t>
      </w:r>
    </w:p>
    <w:p w:rsidR="007A6762" w:rsidRDefault="00CD6034" w:rsidP="00765C1E">
      <w:pPr>
        <w:pStyle w:val="Odstavekseznama"/>
        <w:numPr>
          <w:ilvl w:val="0"/>
          <w:numId w:val="10"/>
        </w:numPr>
        <w:jc w:val="both"/>
      </w:pPr>
      <w:r>
        <w:t>obleka mora biti oblikovana tako, da odraža temo slovenske predstavitve na EXPO Milano 2015 (»I FEEL SLOVENIA, GREEN. ACTIVE. HEALTHY«)</w:t>
      </w:r>
      <w:r w:rsidR="007A6762">
        <w:t xml:space="preserve">, zeleni detajli morajo biti v barvi, ki jo določa </w:t>
      </w:r>
      <w:r>
        <w:t xml:space="preserve">CGP znamke </w:t>
      </w:r>
      <w:r w:rsidR="00765C1E">
        <w:t>»</w:t>
      </w:r>
      <w:r>
        <w:t xml:space="preserve">I </w:t>
      </w:r>
      <w:proofErr w:type="spellStart"/>
      <w:r>
        <w:t>feel</w:t>
      </w:r>
      <w:proofErr w:type="spellEnd"/>
      <w:r>
        <w:t xml:space="preserve"> </w:t>
      </w:r>
      <w:proofErr w:type="spellStart"/>
      <w:r>
        <w:t>Slovenia</w:t>
      </w:r>
      <w:proofErr w:type="spellEnd"/>
      <w:r w:rsidR="00765C1E">
        <w:t>«</w:t>
      </w:r>
      <w:r w:rsidR="007A6762">
        <w:t>,</w:t>
      </w:r>
    </w:p>
    <w:p w:rsidR="007A6762" w:rsidRDefault="007A6762" w:rsidP="00765C1E">
      <w:pPr>
        <w:pStyle w:val="Odstavekseznama"/>
        <w:numPr>
          <w:ilvl w:val="0"/>
          <w:numId w:val="10"/>
        </w:numPr>
        <w:jc w:val="both"/>
      </w:pPr>
      <w:r>
        <w:t xml:space="preserve">k vsaki obleki mora pripadati tudi bombažna, </w:t>
      </w:r>
      <w:proofErr w:type="spellStart"/>
      <w:r>
        <w:t>telirana</w:t>
      </w:r>
      <w:proofErr w:type="spellEnd"/>
      <w:r>
        <w:t xml:space="preserve"> majica s kratkim rokavom, v sivi ali zeleni barvi (ki se bo nosila pod obleko) ter </w:t>
      </w:r>
    </w:p>
    <w:p w:rsidR="00CD6034" w:rsidRDefault="007A6762" w:rsidP="00765C1E">
      <w:pPr>
        <w:pStyle w:val="Odstavekseznama"/>
        <w:numPr>
          <w:ilvl w:val="0"/>
          <w:numId w:val="10"/>
        </w:numPr>
        <w:jc w:val="both"/>
      </w:pPr>
      <w:r>
        <w:t>jakna, ki oblikovno zaokrožuje celotno podobo</w:t>
      </w:r>
      <w:r w:rsidR="00E8550F">
        <w:t>,</w:t>
      </w:r>
    </w:p>
    <w:p w:rsidR="007A6762" w:rsidRDefault="007A6762" w:rsidP="00765C1E">
      <w:pPr>
        <w:pStyle w:val="Odstavekseznama"/>
        <w:numPr>
          <w:ilvl w:val="0"/>
          <w:numId w:val="10"/>
        </w:numPr>
        <w:jc w:val="both"/>
      </w:pPr>
      <w:r>
        <w:t>obleka mora biti nosljiva na nizke pete</w:t>
      </w:r>
      <w:r w:rsidR="00E8550F">
        <w:t>,</w:t>
      </w:r>
    </w:p>
    <w:p w:rsidR="007A6762" w:rsidRDefault="007A6762" w:rsidP="00765C1E">
      <w:pPr>
        <w:pStyle w:val="Odstavekseznama"/>
        <w:numPr>
          <w:ilvl w:val="0"/>
          <w:numId w:val="10"/>
        </w:numPr>
        <w:jc w:val="both"/>
      </w:pPr>
      <w:r>
        <w:t xml:space="preserve">vsi kosi oblačil morajo imeti na inovativen način umeščen tudi logotip znamke »I </w:t>
      </w:r>
      <w:proofErr w:type="spellStart"/>
      <w:r>
        <w:t>feel</w:t>
      </w:r>
      <w:proofErr w:type="spellEnd"/>
      <w:r>
        <w:t xml:space="preserve"> </w:t>
      </w:r>
      <w:proofErr w:type="spellStart"/>
      <w:r>
        <w:t>Slovenia</w:t>
      </w:r>
      <w:proofErr w:type="spellEnd"/>
      <w:r>
        <w:t>«</w:t>
      </w:r>
      <w:r w:rsidR="00E8550F">
        <w:t>.</w:t>
      </w:r>
    </w:p>
    <w:p w:rsidR="00CD6034" w:rsidRDefault="00CD6034" w:rsidP="00CD6034">
      <w:pPr>
        <w:ind w:left="360"/>
        <w:jc w:val="both"/>
      </w:pPr>
    </w:p>
    <w:p w:rsidR="000B69F0" w:rsidRDefault="003277A6" w:rsidP="00765C1E">
      <w:pPr>
        <w:pStyle w:val="Odstavekseznama"/>
        <w:numPr>
          <w:ilvl w:val="0"/>
          <w:numId w:val="15"/>
        </w:numPr>
        <w:jc w:val="both"/>
        <w:rPr>
          <w:b/>
        </w:rPr>
      </w:pPr>
      <w:r w:rsidRPr="00765C1E">
        <w:rPr>
          <w:b/>
        </w:rPr>
        <w:t xml:space="preserve">za moško uniformo: </w:t>
      </w:r>
    </w:p>
    <w:p w:rsidR="007A6762" w:rsidRDefault="003277A6" w:rsidP="00765C1E">
      <w:pPr>
        <w:pStyle w:val="Odstavekseznama"/>
        <w:numPr>
          <w:ilvl w:val="0"/>
          <w:numId w:val="13"/>
        </w:numPr>
        <w:jc w:val="both"/>
      </w:pPr>
      <w:r>
        <w:t xml:space="preserve">sive hlače brez </w:t>
      </w:r>
      <w:r w:rsidR="007255B9">
        <w:t xml:space="preserve">likalnega </w:t>
      </w:r>
      <w:r>
        <w:t xml:space="preserve">roba, </w:t>
      </w:r>
    </w:p>
    <w:p w:rsidR="007A6762" w:rsidRDefault="003277A6" w:rsidP="00765C1E">
      <w:pPr>
        <w:pStyle w:val="Odstavekseznama"/>
        <w:numPr>
          <w:ilvl w:val="0"/>
          <w:numId w:val="13"/>
        </w:numPr>
        <w:jc w:val="both"/>
      </w:pPr>
      <w:r>
        <w:t xml:space="preserve">siva srajca s kratkim rokavom in zelenimi detajli, </w:t>
      </w:r>
      <w:r w:rsidR="007A6762">
        <w:t xml:space="preserve">ki mora biti oblikovana tako, da odraža temo slovenske predstavitve na EXPO Milano 2015 (»I FEEL SLOVENIA, GREEN. ACTIVE. HEALTHY«), zeleni detajli morajo biti v barvi, ki jo določa CGP znamke I </w:t>
      </w:r>
      <w:proofErr w:type="spellStart"/>
      <w:r w:rsidR="007A6762">
        <w:t>feel</w:t>
      </w:r>
      <w:proofErr w:type="spellEnd"/>
      <w:r w:rsidR="007A6762">
        <w:t xml:space="preserve"> </w:t>
      </w:r>
      <w:proofErr w:type="spellStart"/>
      <w:r w:rsidR="007A6762">
        <w:t>Slovenia</w:t>
      </w:r>
      <w:proofErr w:type="spellEnd"/>
      <w:r w:rsidR="00E8550F">
        <w:t xml:space="preserve"> </w:t>
      </w:r>
      <w:r>
        <w:t xml:space="preserve">ter </w:t>
      </w:r>
    </w:p>
    <w:p w:rsidR="007A6762" w:rsidRDefault="003277A6" w:rsidP="00765C1E">
      <w:pPr>
        <w:pStyle w:val="Odstavekseznama"/>
        <w:numPr>
          <w:ilvl w:val="0"/>
          <w:numId w:val="13"/>
        </w:numPr>
        <w:jc w:val="both"/>
      </w:pPr>
      <w:r>
        <w:t>skladen suknjič</w:t>
      </w:r>
      <w:r w:rsidR="001A5869">
        <w:t>,</w:t>
      </w:r>
      <w:r w:rsidR="001A5869" w:rsidRPr="001A5869">
        <w:t xml:space="preserve"> </w:t>
      </w:r>
      <w:r w:rsidR="001A5869">
        <w:t>ki oblikovno zaokrožuje celotno podobo</w:t>
      </w:r>
      <w:r w:rsidR="00E8550F">
        <w:t>,</w:t>
      </w:r>
    </w:p>
    <w:p w:rsidR="000B69F0" w:rsidRDefault="007A6762" w:rsidP="00765C1E">
      <w:pPr>
        <w:pStyle w:val="Odstavekseznama"/>
        <w:numPr>
          <w:ilvl w:val="0"/>
          <w:numId w:val="13"/>
        </w:numPr>
        <w:jc w:val="both"/>
      </w:pPr>
      <w:r>
        <w:t xml:space="preserve">vsi kosi oblačil morajo imeti na inovativen način umeščen logotip znamke »I </w:t>
      </w:r>
      <w:proofErr w:type="spellStart"/>
      <w:r>
        <w:t>feel</w:t>
      </w:r>
      <w:proofErr w:type="spellEnd"/>
      <w:r>
        <w:t xml:space="preserve"> </w:t>
      </w:r>
      <w:proofErr w:type="spellStart"/>
      <w:r>
        <w:t>Slovenia</w:t>
      </w:r>
      <w:proofErr w:type="spellEnd"/>
      <w:r w:rsidR="00765C1E">
        <w:t>«</w:t>
      </w:r>
      <w:r w:rsidR="00E8550F">
        <w:t>.</w:t>
      </w:r>
      <w:r w:rsidDel="007A6762">
        <w:t xml:space="preserve"> </w:t>
      </w:r>
    </w:p>
    <w:p w:rsidR="00765C1E" w:rsidRDefault="00765C1E" w:rsidP="00765C1E">
      <w:pPr>
        <w:pStyle w:val="Odstavekseznama"/>
        <w:ind w:left="1425"/>
        <w:jc w:val="both"/>
      </w:pPr>
    </w:p>
    <w:p w:rsidR="001A2C4F" w:rsidRDefault="00BE7A68" w:rsidP="00BD37A8">
      <w:pPr>
        <w:jc w:val="both"/>
      </w:pPr>
      <w:r>
        <w:t>Ženski in moški kosi oblačil morajo odražati svežino, mladost ter zagotavljati gibljivost in vzdržljivost oblačil</w:t>
      </w:r>
      <w:r w:rsidR="00E32FFF">
        <w:t xml:space="preserve"> (močni šivi in pralna tkanina).</w:t>
      </w:r>
      <w:r w:rsidR="007C198A">
        <w:t xml:space="preserve"> Ženska in moška uniforma morata biti barvno usklajeni in </w:t>
      </w:r>
      <w:r w:rsidR="001577C6">
        <w:t>delovati kot eno</w:t>
      </w:r>
      <w:r w:rsidR="00C34167">
        <w:t>, namenjeni za univerzalno uporabo za poslovne, večerne in družabne namene.</w:t>
      </w:r>
    </w:p>
    <w:p w:rsidR="001A5869" w:rsidRDefault="001A5869" w:rsidP="00BD37A8">
      <w:pPr>
        <w:jc w:val="both"/>
      </w:pPr>
    </w:p>
    <w:p w:rsidR="001A5869" w:rsidRDefault="001A5869" w:rsidP="00BD37A8">
      <w:pPr>
        <w:jc w:val="both"/>
      </w:pPr>
      <w:r>
        <w:t>Glede odtenka sive barve ali uporabi več</w:t>
      </w:r>
      <w:r w:rsidR="009C0AD7">
        <w:t xml:space="preserve"> </w:t>
      </w:r>
      <w:r>
        <w:t>odtenkov sive barve, naročnik nima posebnih zahtev in presojo prepušča oblikovalcu, pri čemer naj se upošteva, da bo svetovna razstava trajala od 1.5.2015 do 31.10.2015, torej tekom toplejšega dela leta.</w:t>
      </w:r>
    </w:p>
    <w:p w:rsidR="002F0820" w:rsidRDefault="002F0820" w:rsidP="004527A0">
      <w:pPr>
        <w:ind w:left="705"/>
        <w:jc w:val="both"/>
      </w:pPr>
    </w:p>
    <w:p w:rsidR="001577C6" w:rsidRPr="00765C1E" w:rsidRDefault="001A5869" w:rsidP="007255B9">
      <w:pPr>
        <w:ind w:left="993" w:hanging="284"/>
        <w:jc w:val="both"/>
        <w:rPr>
          <w:b/>
        </w:rPr>
      </w:pPr>
      <w:r w:rsidRPr="00765C1E">
        <w:rPr>
          <w:b/>
        </w:rPr>
        <w:t>B.</w:t>
      </w:r>
      <w:r w:rsidR="001577C6" w:rsidRPr="00765C1E">
        <w:rPr>
          <w:b/>
        </w:rPr>
        <w:t xml:space="preserve"> </w:t>
      </w:r>
      <w:r w:rsidR="007255B9">
        <w:rPr>
          <w:b/>
        </w:rPr>
        <w:t>Podatke o</w:t>
      </w:r>
      <w:r w:rsidR="007255B9" w:rsidRPr="00765C1E">
        <w:rPr>
          <w:b/>
        </w:rPr>
        <w:t xml:space="preserve"> tkanin</w:t>
      </w:r>
      <w:r w:rsidR="007255B9">
        <w:rPr>
          <w:b/>
        </w:rPr>
        <w:t>i</w:t>
      </w:r>
      <w:r w:rsidRPr="00765C1E">
        <w:rPr>
          <w:b/>
        </w:rPr>
        <w:t>, ki jo namerava ponudnik uporabiti pri izdelavi oblačil</w:t>
      </w:r>
      <w:r w:rsidR="001577C6" w:rsidRPr="00765C1E">
        <w:rPr>
          <w:b/>
        </w:rPr>
        <w:t xml:space="preserve"> in sicer: </w:t>
      </w:r>
    </w:p>
    <w:p w:rsidR="001577C6" w:rsidRDefault="001A5869" w:rsidP="004527A0">
      <w:pPr>
        <w:pStyle w:val="Odstavekseznama"/>
        <w:numPr>
          <w:ilvl w:val="0"/>
          <w:numId w:val="9"/>
        </w:numPr>
        <w:jc w:val="both"/>
      </w:pPr>
      <w:r>
        <w:t>surovinsko sestavo</w:t>
      </w:r>
    </w:p>
    <w:p w:rsidR="001577C6" w:rsidRDefault="001577C6" w:rsidP="004527A0">
      <w:pPr>
        <w:pStyle w:val="Odstavekseznama"/>
        <w:numPr>
          <w:ilvl w:val="0"/>
          <w:numId w:val="9"/>
        </w:numPr>
        <w:jc w:val="both"/>
      </w:pPr>
      <w:r>
        <w:t>podatk</w:t>
      </w:r>
      <w:r w:rsidR="001A5869">
        <w:t>e</w:t>
      </w:r>
      <w:r>
        <w:t xml:space="preserve"> o vzdrževanju</w:t>
      </w:r>
    </w:p>
    <w:p w:rsidR="001577C6" w:rsidRPr="004527A0" w:rsidRDefault="001577C6" w:rsidP="004527A0">
      <w:pPr>
        <w:pStyle w:val="Odstavekseznama"/>
        <w:numPr>
          <w:ilvl w:val="0"/>
          <w:numId w:val="9"/>
        </w:numPr>
        <w:jc w:val="both"/>
      </w:pPr>
      <w:r>
        <w:t>podatk</w:t>
      </w:r>
      <w:r w:rsidR="001A5869">
        <w:t>e</w:t>
      </w:r>
      <w:r>
        <w:t xml:space="preserve"> o površinski masi g/m</w:t>
      </w:r>
      <w:r w:rsidRPr="004527A0">
        <w:rPr>
          <w:vertAlign w:val="superscript"/>
        </w:rPr>
        <w:t>2</w:t>
      </w:r>
    </w:p>
    <w:p w:rsidR="00444121" w:rsidRDefault="00444121" w:rsidP="004527A0">
      <w:pPr>
        <w:ind w:left="360"/>
        <w:jc w:val="both"/>
      </w:pPr>
    </w:p>
    <w:p w:rsidR="001A5869" w:rsidRDefault="001A5869" w:rsidP="007255B9">
      <w:pPr>
        <w:tabs>
          <w:tab w:val="left" w:pos="9070"/>
        </w:tabs>
        <w:ind w:left="1134" w:hanging="425"/>
        <w:jc w:val="both"/>
      </w:pPr>
      <w:r w:rsidRPr="00765C1E">
        <w:rPr>
          <w:b/>
        </w:rPr>
        <w:t>C</w:t>
      </w:r>
      <w:r>
        <w:t xml:space="preserve">. </w:t>
      </w:r>
      <w:r w:rsidR="00B52B40">
        <w:t xml:space="preserve"> </w:t>
      </w:r>
      <w:r w:rsidR="00B52B40" w:rsidRPr="004527A0">
        <w:rPr>
          <w:b/>
        </w:rPr>
        <w:t>Predračun</w:t>
      </w:r>
      <w:r w:rsidR="007255B9">
        <w:t>(Obrazec 3)</w:t>
      </w:r>
      <w:r w:rsidR="00765C1E">
        <w:rPr>
          <w:b/>
        </w:rPr>
        <w:t xml:space="preserve">, </w:t>
      </w:r>
      <w:r w:rsidR="00765C1E" w:rsidRPr="00765C1E">
        <w:t>ki ga</w:t>
      </w:r>
      <w:r w:rsidR="00765C1E">
        <w:rPr>
          <w:b/>
        </w:rPr>
        <w:t xml:space="preserve"> </w:t>
      </w:r>
      <w:r w:rsidR="00B52B40">
        <w:t xml:space="preserve">ponudnik izpolni tako, da vpiše cene in jih pomnoži s količinami in tako dobljene vrednosti sešteje. Cena mora vsebovati vse stroške, popuste, rabate in davek na dodano vrednost. Predračun mora biti veljaven do </w:t>
      </w:r>
      <w:r w:rsidR="00C4440C" w:rsidRPr="00C4440C">
        <w:t>31.10</w:t>
      </w:r>
      <w:r w:rsidR="00EF1B82" w:rsidRPr="00C4440C">
        <w:t>.</w:t>
      </w:r>
      <w:r w:rsidR="00B52B40" w:rsidRPr="00C4440C">
        <w:t>2015</w:t>
      </w:r>
      <w:r w:rsidR="00B52B40">
        <w:t xml:space="preserve">. V izjemnih okoliščinah lahko </w:t>
      </w:r>
      <w:r>
        <w:t>naročnik zahteva, da ponudniki podaljšajo čas veljavnosti ponudb za določeno časovno obdobje</w:t>
      </w:r>
    </w:p>
    <w:p w:rsidR="001A5869" w:rsidRDefault="001A5869" w:rsidP="001A5869">
      <w:pPr>
        <w:tabs>
          <w:tab w:val="left" w:pos="9070"/>
        </w:tabs>
        <w:ind w:left="993"/>
        <w:jc w:val="both"/>
      </w:pPr>
    </w:p>
    <w:p w:rsidR="009436CD" w:rsidRDefault="009436CD" w:rsidP="001A5869">
      <w:pPr>
        <w:tabs>
          <w:tab w:val="left" w:pos="9070"/>
        </w:tabs>
        <w:ind w:left="993"/>
        <w:jc w:val="both"/>
      </w:pPr>
    </w:p>
    <w:p w:rsidR="001A2C4F" w:rsidRDefault="001A2C4F" w:rsidP="001A2C4F">
      <w:pPr>
        <w:numPr>
          <w:ilvl w:val="0"/>
          <w:numId w:val="2"/>
        </w:numPr>
        <w:ind w:left="425" w:hanging="425"/>
        <w:jc w:val="both"/>
      </w:pPr>
      <w:r>
        <w:lastRenderedPageBreak/>
        <w:t>Opis naročila:</w:t>
      </w:r>
    </w:p>
    <w:p w:rsidR="00765C1E" w:rsidRDefault="00765C1E" w:rsidP="001A2C4F">
      <w:pPr>
        <w:jc w:val="both"/>
      </w:pPr>
    </w:p>
    <w:p w:rsidR="00DF44A0" w:rsidRDefault="001A5869" w:rsidP="001A2C4F">
      <w:pPr>
        <w:jc w:val="both"/>
      </w:pPr>
      <w:r>
        <w:t>Naročilo zajema o</w:t>
      </w:r>
      <w:r w:rsidR="00DC3A33">
        <w:t xml:space="preserve">blikovanje in </w:t>
      </w:r>
      <w:r>
        <w:t xml:space="preserve">izdelavo </w:t>
      </w:r>
      <w:r w:rsidR="00DC3A33">
        <w:t xml:space="preserve">uniform za osebje </w:t>
      </w:r>
      <w:r>
        <w:t xml:space="preserve">naročnika </w:t>
      </w:r>
      <w:r w:rsidR="00DC3A33">
        <w:t>na EXPO Milano 2015, skladno z zahtevami naročnika. Naročilo zajema oblikovanje dveh ženskih in dveh moških uniform ter izdelavo izbrane linije ženskih in</w:t>
      </w:r>
      <w:r w:rsidR="00DF44A0">
        <w:t xml:space="preserve"> moških uniform</w:t>
      </w:r>
      <w:r>
        <w:t>, pri čemer se naročnik zaveže naročiti</w:t>
      </w:r>
      <w:r w:rsidR="00DF44A0">
        <w:t xml:space="preserve"> najmanj:</w:t>
      </w:r>
    </w:p>
    <w:p w:rsidR="00DF44A0" w:rsidRDefault="00DF44A0" w:rsidP="004527A0">
      <w:pPr>
        <w:pStyle w:val="Odstavekseznama"/>
        <w:numPr>
          <w:ilvl w:val="0"/>
          <w:numId w:val="9"/>
        </w:numPr>
        <w:jc w:val="both"/>
      </w:pPr>
      <w:r>
        <w:t>50 kos ženskih oblek</w:t>
      </w:r>
    </w:p>
    <w:p w:rsidR="00DF44A0" w:rsidRDefault="007F453D" w:rsidP="004527A0">
      <w:pPr>
        <w:pStyle w:val="Odstavekseznama"/>
        <w:numPr>
          <w:ilvl w:val="0"/>
          <w:numId w:val="9"/>
        </w:numPr>
        <w:jc w:val="both"/>
      </w:pPr>
      <w:r>
        <w:t>150 kos žen</w:t>
      </w:r>
      <w:r w:rsidR="00DF44A0">
        <w:t>s</w:t>
      </w:r>
      <w:r>
        <w:t>k</w:t>
      </w:r>
      <w:r w:rsidR="00DF44A0">
        <w:t>ih majic</w:t>
      </w:r>
    </w:p>
    <w:p w:rsidR="00DF44A0" w:rsidRDefault="00DF44A0" w:rsidP="004527A0">
      <w:pPr>
        <w:pStyle w:val="Odstavekseznama"/>
        <w:numPr>
          <w:ilvl w:val="0"/>
          <w:numId w:val="9"/>
        </w:numPr>
        <w:jc w:val="both"/>
      </w:pPr>
      <w:r>
        <w:t>20 kos ženskih jaken</w:t>
      </w:r>
    </w:p>
    <w:p w:rsidR="00DF44A0" w:rsidRDefault="00DF44A0" w:rsidP="004527A0">
      <w:pPr>
        <w:pStyle w:val="Odstavekseznama"/>
        <w:numPr>
          <w:ilvl w:val="0"/>
          <w:numId w:val="9"/>
        </w:numPr>
        <w:jc w:val="both"/>
      </w:pPr>
      <w:r>
        <w:t>12 kos moških hlač</w:t>
      </w:r>
    </w:p>
    <w:p w:rsidR="00DF44A0" w:rsidRDefault="00DF44A0" w:rsidP="004527A0">
      <w:pPr>
        <w:pStyle w:val="Odstavekseznama"/>
        <w:numPr>
          <w:ilvl w:val="0"/>
          <w:numId w:val="9"/>
        </w:numPr>
        <w:jc w:val="both"/>
      </w:pPr>
      <w:r>
        <w:t>18 kos moških srajc</w:t>
      </w:r>
    </w:p>
    <w:p w:rsidR="001A2C4F" w:rsidRDefault="00DF44A0" w:rsidP="004527A0">
      <w:pPr>
        <w:pStyle w:val="Odstavekseznama"/>
        <w:numPr>
          <w:ilvl w:val="0"/>
          <w:numId w:val="9"/>
        </w:numPr>
        <w:jc w:val="both"/>
      </w:pPr>
      <w:r>
        <w:t xml:space="preserve">  8 kos moških jaken</w:t>
      </w:r>
      <w:r w:rsidR="00DC3A33">
        <w:t xml:space="preserve">  </w:t>
      </w:r>
    </w:p>
    <w:p w:rsidR="00F44A0B" w:rsidRDefault="00F44A0B" w:rsidP="006026DE">
      <w:pPr>
        <w:jc w:val="both"/>
      </w:pPr>
    </w:p>
    <w:p w:rsidR="003E200E" w:rsidRPr="009C0AD7" w:rsidRDefault="003E200E" w:rsidP="006026DE">
      <w:pPr>
        <w:jc w:val="both"/>
        <w:rPr>
          <w:b/>
          <w:u w:val="single"/>
        </w:rPr>
      </w:pPr>
      <w:r w:rsidRPr="009C0AD7">
        <w:rPr>
          <w:b/>
          <w:u w:val="single"/>
        </w:rPr>
        <w:t xml:space="preserve">Rok izdelave </w:t>
      </w:r>
      <w:r w:rsidR="00EC72D0" w:rsidRPr="009C0AD7">
        <w:rPr>
          <w:b/>
          <w:u w:val="single"/>
        </w:rPr>
        <w:t>uniform</w:t>
      </w:r>
      <w:r w:rsidRPr="009C0AD7">
        <w:rPr>
          <w:b/>
          <w:u w:val="single"/>
        </w:rPr>
        <w:t>: najkasneje do 15.4 2015.</w:t>
      </w:r>
      <w:r w:rsidR="007255B9">
        <w:rPr>
          <w:b/>
          <w:u w:val="single"/>
        </w:rPr>
        <w:t xml:space="preserve"> Naročnik bo naročal oblačila po konfekcijskih številkah.</w:t>
      </w:r>
    </w:p>
    <w:p w:rsidR="00EC72D0" w:rsidRDefault="00EC72D0" w:rsidP="006026DE">
      <w:pPr>
        <w:jc w:val="both"/>
      </w:pPr>
    </w:p>
    <w:p w:rsidR="006026DE" w:rsidRDefault="006026DE" w:rsidP="006026DE">
      <w:pPr>
        <w:jc w:val="both"/>
      </w:pPr>
      <w:r>
        <w:t>Naročnik si pridržuje pravico do uskladitve končnega dizajna uniform z izbranim ponudnikom</w:t>
      </w:r>
      <w:r w:rsidR="00EC72D0">
        <w:t>.</w:t>
      </w:r>
      <w:r>
        <w:t xml:space="preserve"> </w:t>
      </w:r>
    </w:p>
    <w:p w:rsidR="00DC3A33" w:rsidRDefault="00DC3A33" w:rsidP="001A2C4F">
      <w:pPr>
        <w:jc w:val="both"/>
      </w:pPr>
    </w:p>
    <w:p w:rsidR="00B170D7" w:rsidRDefault="00B170D7" w:rsidP="001A2C4F">
      <w:pPr>
        <w:jc w:val="both"/>
      </w:pPr>
    </w:p>
    <w:p w:rsidR="001A2C4F" w:rsidRDefault="001A2C4F" w:rsidP="001A2C4F">
      <w:pPr>
        <w:numPr>
          <w:ilvl w:val="0"/>
          <w:numId w:val="2"/>
        </w:numPr>
        <w:ind w:left="426" w:hanging="426"/>
        <w:jc w:val="both"/>
      </w:pPr>
      <w:r>
        <w:t>Rok plačila je 30 dni od dneva prejema računa</w:t>
      </w:r>
      <w:r w:rsidR="00EC72D0">
        <w:t>, ki ga izbrani ponudnik izda po dobavi</w:t>
      </w:r>
      <w:r w:rsidR="00B64F8C">
        <w:t>, skladno s številom naročenih kosov in cenami na enoto mere</w:t>
      </w:r>
      <w:r w:rsidR="007F1691">
        <w:t xml:space="preserve"> (kos)</w:t>
      </w:r>
      <w:r w:rsidR="00B64F8C">
        <w:t>, ki jih ponudnik navede v svoji ponudbi</w:t>
      </w:r>
      <w:r>
        <w:t>.</w:t>
      </w:r>
    </w:p>
    <w:p w:rsidR="001A2C4F" w:rsidRDefault="001A2C4F" w:rsidP="001A2C4F">
      <w:pPr>
        <w:jc w:val="both"/>
      </w:pPr>
    </w:p>
    <w:p w:rsidR="00B170D7" w:rsidRDefault="00B170D7" w:rsidP="001A2C4F">
      <w:pPr>
        <w:jc w:val="both"/>
      </w:pPr>
    </w:p>
    <w:p w:rsidR="001A2C4F" w:rsidRDefault="00DC3A33" w:rsidP="001A2C4F">
      <w:pPr>
        <w:numPr>
          <w:ilvl w:val="0"/>
          <w:numId w:val="2"/>
        </w:numPr>
        <w:ind w:left="426" w:hanging="426"/>
        <w:jc w:val="both"/>
      </w:pPr>
      <w:r>
        <w:t>P</w:t>
      </w:r>
      <w:r w:rsidR="001A2C4F">
        <w:t>ogoji/zahteve, ki jih mora izpolnjevati ponudnik:</w:t>
      </w:r>
    </w:p>
    <w:p w:rsidR="00A92415" w:rsidRPr="009436CD" w:rsidRDefault="00E8550F" w:rsidP="009436CD">
      <w:pPr>
        <w:jc w:val="both"/>
      </w:pPr>
      <w:proofErr w:type="spellStart"/>
      <w:r w:rsidRPr="009436CD">
        <w:t>A.Splošn</w:t>
      </w:r>
      <w:r w:rsidR="007255B9">
        <w:t>i</w:t>
      </w:r>
      <w:proofErr w:type="spellEnd"/>
      <w:r w:rsidRPr="009436CD">
        <w:t xml:space="preserve"> pogoji:</w:t>
      </w:r>
    </w:p>
    <w:p w:rsidR="00A92415" w:rsidRDefault="00A92415" w:rsidP="00A92415">
      <w:pPr>
        <w:pStyle w:val="Telobesedila3"/>
        <w:numPr>
          <w:ilvl w:val="0"/>
          <w:numId w:val="16"/>
        </w:numPr>
        <w:jc w:val="both"/>
        <w:rPr>
          <w:sz w:val="20"/>
          <w:szCs w:val="20"/>
        </w:rPr>
      </w:pPr>
      <w:r w:rsidRPr="00A92415">
        <w:rPr>
          <w:sz w:val="20"/>
          <w:szCs w:val="20"/>
        </w:rPr>
        <w:t>ponudnik ali njegov zakoniti zastopnik ni bil pravnomočno obsojeni zaradi kaznivih dejanj, ki so opredeljena v 42. členu ZJN-2.</w:t>
      </w:r>
    </w:p>
    <w:p w:rsidR="00A92415" w:rsidRPr="00A92415" w:rsidRDefault="00A92415" w:rsidP="00A92415">
      <w:pPr>
        <w:pStyle w:val="Telobesedila3"/>
        <w:numPr>
          <w:ilvl w:val="0"/>
          <w:numId w:val="16"/>
        </w:numPr>
        <w:jc w:val="both"/>
        <w:rPr>
          <w:sz w:val="20"/>
          <w:szCs w:val="20"/>
        </w:rPr>
      </w:pPr>
      <w:r w:rsidRPr="00A92415">
        <w:rPr>
          <w:sz w:val="20"/>
          <w:szCs w:val="20"/>
        </w:rPr>
        <w:t>ponudnik mora biti vpisan v sodni register, v primeru, da je ponudnik samostojni podjetnik, mora biti vpisan v poslovni register Slovenije, ki ga izdaja AJPES.</w:t>
      </w:r>
    </w:p>
    <w:p w:rsidR="00A92415" w:rsidRPr="00A92415" w:rsidRDefault="00A92415" w:rsidP="00A92415">
      <w:pPr>
        <w:pStyle w:val="Telobesedila3"/>
        <w:numPr>
          <w:ilvl w:val="0"/>
          <w:numId w:val="16"/>
        </w:numPr>
        <w:jc w:val="both"/>
        <w:rPr>
          <w:sz w:val="20"/>
          <w:szCs w:val="20"/>
        </w:rPr>
      </w:pPr>
      <w:r w:rsidRPr="00A92415">
        <w:rPr>
          <w:sz w:val="20"/>
          <w:szCs w:val="20"/>
        </w:rPr>
        <w:t>ponudnik ne sme biti uvrščen v evidenco ponudnikov z negativnimi referencami na dan ko se izteče rok za oddajo ponudb.</w:t>
      </w:r>
    </w:p>
    <w:p w:rsidR="00A92415" w:rsidRDefault="00A92415" w:rsidP="00A92415">
      <w:pPr>
        <w:pStyle w:val="Telobesedila3"/>
        <w:numPr>
          <w:ilvl w:val="0"/>
          <w:numId w:val="16"/>
        </w:numPr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A92415">
        <w:rPr>
          <w:sz w:val="20"/>
          <w:szCs w:val="20"/>
        </w:rPr>
        <w:t xml:space="preserve">onudnik ne sme imeti na dan, ko je bila oddana ponudba, v skladu s predpisi države, v kateri ima sedež, ali predpisi države naročnika zapadle, neplačane obveznosti v zvezi s plačili prispevkov za socialno varnost ali v zvezi s plačili davkov v vrednosti 50 </w:t>
      </w:r>
      <w:proofErr w:type="spellStart"/>
      <w:r w:rsidRPr="00A92415">
        <w:rPr>
          <w:sz w:val="20"/>
          <w:szCs w:val="20"/>
        </w:rPr>
        <w:t>eurov</w:t>
      </w:r>
      <w:proofErr w:type="spellEnd"/>
      <w:r w:rsidRPr="00A92415">
        <w:rPr>
          <w:sz w:val="20"/>
          <w:szCs w:val="20"/>
        </w:rPr>
        <w:t xml:space="preserve"> ali več. </w:t>
      </w:r>
    </w:p>
    <w:p w:rsidR="00A92415" w:rsidRPr="00A92415" w:rsidRDefault="00A92415" w:rsidP="00A92415">
      <w:pPr>
        <w:pStyle w:val="Telobesedila3"/>
        <w:numPr>
          <w:ilvl w:val="0"/>
          <w:numId w:val="16"/>
        </w:numPr>
        <w:jc w:val="both"/>
        <w:rPr>
          <w:sz w:val="20"/>
          <w:szCs w:val="20"/>
        </w:rPr>
      </w:pPr>
      <w:r w:rsidRPr="00A92415">
        <w:rPr>
          <w:sz w:val="20"/>
          <w:szCs w:val="20"/>
        </w:rPr>
        <w:t>Ponudnik ne sme biti v stečajnem postopku ali postopku prisilne poravnave ali v postopku prisilnega prenehanja in da z njegovimi posli iz drugih razlogov ne upravlja sodišče in da ni opustil poslovne dejavnosti ali ni v katerem koli podobnem položaju. Proti ponudniku ne sme biti podan predlog za začetek postopka prisilne poravnave ali za začetek stečajnega postopka ali za začetek postopka prisilnega prenehanja.</w:t>
      </w:r>
    </w:p>
    <w:p w:rsidR="00A92415" w:rsidRPr="00A92415" w:rsidRDefault="00A92415" w:rsidP="00A92415">
      <w:pPr>
        <w:pStyle w:val="Telobesedila3"/>
        <w:numPr>
          <w:ilvl w:val="0"/>
          <w:numId w:val="16"/>
        </w:numPr>
        <w:jc w:val="both"/>
        <w:rPr>
          <w:sz w:val="20"/>
          <w:szCs w:val="20"/>
        </w:rPr>
      </w:pPr>
      <w:r w:rsidRPr="00A92415">
        <w:rPr>
          <w:sz w:val="20"/>
          <w:szCs w:val="20"/>
        </w:rPr>
        <w:t>Ponudnik v zadnjih šestih mesecih poslovanja ni smel imeti blokiranih svojih računov (pogoj se nanaša na vse račune ponudnika).</w:t>
      </w:r>
    </w:p>
    <w:p w:rsidR="00B170D7" w:rsidRPr="00A92415" w:rsidRDefault="00B170D7" w:rsidP="00B170D7">
      <w:pPr>
        <w:pStyle w:val="Telobesedila3"/>
        <w:jc w:val="both"/>
        <w:rPr>
          <w:sz w:val="20"/>
          <w:szCs w:val="20"/>
        </w:rPr>
      </w:pPr>
      <w:r>
        <w:rPr>
          <w:sz w:val="20"/>
          <w:szCs w:val="20"/>
        </w:rPr>
        <w:t>Za izpolnjevanje zgoraj navedenih pogojev/zahtev, p</w:t>
      </w:r>
      <w:r w:rsidRPr="00A92415">
        <w:rPr>
          <w:sz w:val="20"/>
          <w:szCs w:val="20"/>
        </w:rPr>
        <w:t>onudnik predloži izjavo. Ta izjava velja tudi za njegove morebitne podizvajalce, ki sodelujejo pri izvedbi javnega naročila.</w:t>
      </w:r>
    </w:p>
    <w:p w:rsidR="00444121" w:rsidRDefault="00444121" w:rsidP="00444121">
      <w:pPr>
        <w:pStyle w:val="Telobesedila3"/>
        <w:spacing w:after="0"/>
        <w:jc w:val="both"/>
        <w:rPr>
          <w:sz w:val="20"/>
          <w:szCs w:val="20"/>
        </w:rPr>
      </w:pPr>
    </w:p>
    <w:p w:rsidR="00B170D7" w:rsidRDefault="00E8550F" w:rsidP="00A92415">
      <w:pPr>
        <w:pStyle w:val="Telobesedila3"/>
        <w:jc w:val="both"/>
        <w:rPr>
          <w:sz w:val="20"/>
          <w:szCs w:val="20"/>
        </w:rPr>
      </w:pPr>
      <w:r w:rsidRPr="0016541B">
        <w:rPr>
          <w:sz w:val="20"/>
          <w:szCs w:val="20"/>
        </w:rPr>
        <w:t xml:space="preserve">B. </w:t>
      </w:r>
      <w:r w:rsidR="00B170D7" w:rsidRPr="0016541B">
        <w:rPr>
          <w:sz w:val="20"/>
          <w:szCs w:val="20"/>
        </w:rPr>
        <w:t>Reference in organizacija proizvodnje:</w:t>
      </w:r>
    </w:p>
    <w:p w:rsidR="007255B9" w:rsidRDefault="007255B9" w:rsidP="007255B9">
      <w:pPr>
        <w:pStyle w:val="Telobesedila3"/>
        <w:numPr>
          <w:ilvl w:val="0"/>
          <w:numId w:val="1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ponudnik mora navesti vsaj 3 reference za izdelavo delovnih oblačil/uniform </w:t>
      </w:r>
      <w:r w:rsidRPr="009436CD">
        <w:rPr>
          <w:b/>
          <w:sz w:val="20"/>
          <w:szCs w:val="20"/>
        </w:rPr>
        <w:t>ali</w:t>
      </w:r>
      <w:r>
        <w:rPr>
          <w:sz w:val="20"/>
          <w:szCs w:val="20"/>
        </w:rPr>
        <w:t xml:space="preserve"> navesti tri </w:t>
      </w:r>
      <w:r w:rsidR="009436CD">
        <w:rPr>
          <w:sz w:val="20"/>
          <w:szCs w:val="20"/>
        </w:rPr>
        <w:t xml:space="preserve">kakovostne </w:t>
      </w:r>
      <w:r>
        <w:rPr>
          <w:sz w:val="20"/>
          <w:szCs w:val="20"/>
        </w:rPr>
        <w:t>blagovne znamke, za katere izdeluje ali oblikuje oblačila.</w:t>
      </w:r>
    </w:p>
    <w:p w:rsidR="009436CD" w:rsidRDefault="009436CD" w:rsidP="009436CD">
      <w:pPr>
        <w:pStyle w:val="Odstavekseznama"/>
        <w:numPr>
          <w:ilvl w:val="0"/>
          <w:numId w:val="17"/>
        </w:numPr>
        <w:jc w:val="both"/>
      </w:pPr>
      <w:r>
        <w:t>ponudnik mora imeti organizirano proizvodnjo tako, da zagotavlja visoko kakovost izdelave, in lahko zagotovi izdelavo vsaj 50 kosov dnevno. Ponudnik predloži izjavo.</w:t>
      </w:r>
    </w:p>
    <w:p w:rsidR="009436CD" w:rsidRPr="009436CD" w:rsidRDefault="009436CD" w:rsidP="009436CD">
      <w:pPr>
        <w:pStyle w:val="Odstavekseznama"/>
        <w:ind w:left="1776"/>
        <w:jc w:val="both"/>
      </w:pPr>
    </w:p>
    <w:p w:rsidR="00B170D7" w:rsidRDefault="0056473F" w:rsidP="001A2C4F">
      <w:pPr>
        <w:jc w:val="both"/>
      </w:pPr>
      <w:r>
        <w:t>Ponudbe ponudnikov, ki ne izpolnjujejo pogojev/zahtev opredeljenih v tej točki dokumentacije, se ne bodo umestile v ocenjevanja in bodo izločene zaradi neizpolnjevanja pogojev.</w:t>
      </w:r>
    </w:p>
    <w:p w:rsidR="0056473F" w:rsidRDefault="0056473F" w:rsidP="001A2C4F">
      <w:pPr>
        <w:jc w:val="both"/>
      </w:pPr>
    </w:p>
    <w:p w:rsidR="0056473F" w:rsidRDefault="0056473F" w:rsidP="001A2C4F">
      <w:pPr>
        <w:jc w:val="both"/>
      </w:pPr>
    </w:p>
    <w:p w:rsidR="007900EF" w:rsidRDefault="007900EF" w:rsidP="007900EF">
      <w:pPr>
        <w:pStyle w:val="Odstavekseznama"/>
        <w:numPr>
          <w:ilvl w:val="0"/>
          <w:numId w:val="2"/>
        </w:numPr>
        <w:jc w:val="both"/>
      </w:pPr>
      <w:r>
        <w:t>Naročnik si pridržuje pravico da ne izbire nobene ponudbe.</w:t>
      </w:r>
      <w:r w:rsidDel="00EC72D0">
        <w:t xml:space="preserve"> </w:t>
      </w:r>
      <w:r>
        <w:t>Vse stroške s pripravo in oddajo ponudbe nosi ponudnik.</w:t>
      </w:r>
    </w:p>
    <w:p w:rsidR="007900EF" w:rsidRDefault="007900EF" w:rsidP="007900EF">
      <w:pPr>
        <w:jc w:val="both"/>
      </w:pPr>
    </w:p>
    <w:p w:rsidR="00B170D7" w:rsidRDefault="00B170D7" w:rsidP="007900EF">
      <w:pPr>
        <w:jc w:val="both"/>
      </w:pPr>
    </w:p>
    <w:p w:rsidR="001A2C4F" w:rsidRDefault="001A2C4F" w:rsidP="00EC72D0">
      <w:pPr>
        <w:numPr>
          <w:ilvl w:val="0"/>
          <w:numId w:val="2"/>
        </w:numPr>
        <w:jc w:val="both"/>
      </w:pPr>
      <w:r>
        <w:t xml:space="preserve">Naročnik bo najugodnejšega ponudnika izbral na osnovi </w:t>
      </w:r>
      <w:r w:rsidR="00BD37A8">
        <w:t>merila</w:t>
      </w:r>
      <w:r w:rsidR="00A92415">
        <w:t xml:space="preserve"> – ekonomsko najugodnejša ponudba</w:t>
      </w:r>
      <w:r w:rsidR="0054671A">
        <w:t>, skladno s kriteriji navedenimi v nadaljevanju.</w:t>
      </w:r>
    </w:p>
    <w:p w:rsidR="00BD37A8" w:rsidRDefault="00BD37A8" w:rsidP="00BD37A8">
      <w:pPr>
        <w:jc w:val="both"/>
      </w:pPr>
    </w:p>
    <w:p w:rsidR="00BD37A8" w:rsidRDefault="00BD37A8" w:rsidP="00BD37A8">
      <w:pPr>
        <w:jc w:val="both"/>
      </w:pPr>
      <w:r>
        <w:t>Ponudbe bo ocenila komisija, ki jo imenuje direktor naročnika, skladno z naslednjimi merili:</w:t>
      </w:r>
    </w:p>
    <w:p w:rsidR="00BD37A8" w:rsidRDefault="00BD37A8" w:rsidP="00BD37A8">
      <w:pPr>
        <w:jc w:val="both"/>
      </w:pPr>
    </w:p>
    <w:tbl>
      <w:tblPr>
        <w:tblW w:w="88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6520"/>
        <w:gridCol w:w="1360"/>
      </w:tblGrid>
      <w:tr w:rsidR="00BD37A8" w:rsidRPr="00BD37A8" w:rsidTr="00BD37A8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A8" w:rsidRPr="00BD37A8" w:rsidRDefault="00BD37A8" w:rsidP="00BD37A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D37A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Št.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A8" w:rsidRPr="00BD37A8" w:rsidRDefault="00BD37A8" w:rsidP="00BD37A8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D37A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Merilo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A8" w:rsidRPr="00BD37A8" w:rsidRDefault="00BD37A8" w:rsidP="00BD37A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D37A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Število točk</w:t>
            </w:r>
          </w:p>
        </w:tc>
      </w:tr>
      <w:tr w:rsidR="00BD37A8" w:rsidRPr="00BD37A8" w:rsidTr="00BD37A8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7A8" w:rsidRPr="00BD37A8" w:rsidRDefault="00BD37A8" w:rsidP="00BD37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D37A8"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7A8" w:rsidRPr="00BD37A8" w:rsidRDefault="00BD37A8" w:rsidP="00BD37A8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D37A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Cena: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7A8" w:rsidRPr="00BD37A8" w:rsidRDefault="00BD37A8" w:rsidP="00BD37A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D37A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do 40</w:t>
            </w:r>
          </w:p>
        </w:tc>
      </w:tr>
      <w:tr w:rsidR="00BD37A8" w:rsidRPr="00BD37A8" w:rsidTr="00BD37A8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7A8" w:rsidRPr="00BD37A8" w:rsidRDefault="00BD37A8" w:rsidP="00BD37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D3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7A8" w:rsidRPr="00BD37A8" w:rsidRDefault="00BD37A8" w:rsidP="00BD37A8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D37A8">
              <w:rPr>
                <w:rFonts w:ascii="Calibri" w:hAnsi="Calibri"/>
                <w:color w:val="000000"/>
                <w:sz w:val="22"/>
                <w:szCs w:val="22"/>
              </w:rPr>
              <w:t xml:space="preserve">Najugodnejša ponudba in ponudbe, ki so od najugodnejše dražje za do vključno 5% najugodnejše ponudbe - </w:t>
            </w:r>
            <w:r w:rsidRPr="00BD37A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 točk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37A8" w:rsidRPr="00BD37A8" w:rsidRDefault="00BD37A8" w:rsidP="00BD37A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D37A8" w:rsidRPr="00BD37A8" w:rsidTr="00BD37A8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7A8" w:rsidRPr="00BD37A8" w:rsidRDefault="00BD37A8" w:rsidP="00BD37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D3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7A8" w:rsidRPr="00BD37A8" w:rsidRDefault="00BD37A8" w:rsidP="00BD37A8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D37A8">
              <w:rPr>
                <w:rFonts w:ascii="Calibri" w:hAnsi="Calibri"/>
                <w:color w:val="000000"/>
                <w:sz w:val="22"/>
                <w:szCs w:val="22"/>
              </w:rPr>
              <w:t xml:space="preserve">Ponudbe, ki so od najugodnejše dražje za od 5% do vključno 12% najugodnejše ponudbe - </w:t>
            </w:r>
            <w:r w:rsidRPr="00BD37A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30 točk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37A8" w:rsidRPr="00BD37A8" w:rsidRDefault="00BD37A8" w:rsidP="00BD37A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D37A8" w:rsidRPr="00BD37A8" w:rsidTr="00BD37A8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7A8" w:rsidRPr="00BD37A8" w:rsidRDefault="00BD37A8" w:rsidP="00BD37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D3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7A8" w:rsidRPr="00BD37A8" w:rsidRDefault="00BD37A8" w:rsidP="00BD37A8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D37A8">
              <w:rPr>
                <w:rFonts w:ascii="Calibri" w:hAnsi="Calibri"/>
                <w:color w:val="000000"/>
                <w:sz w:val="22"/>
                <w:szCs w:val="22"/>
              </w:rPr>
              <w:t xml:space="preserve">Ponudbe, ki so od najugodnejše dražje za od 12% do vključno 20% najugodnejše ponudbe - </w:t>
            </w:r>
            <w:r w:rsidRPr="00BD37A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 točk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37A8" w:rsidRPr="00BD37A8" w:rsidRDefault="00BD37A8" w:rsidP="00BD37A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D37A8" w:rsidRPr="00BD37A8" w:rsidTr="00BD37A8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7A8" w:rsidRPr="00BD37A8" w:rsidRDefault="00BD37A8" w:rsidP="00BD37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D3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7A8" w:rsidRPr="00BD37A8" w:rsidRDefault="00BD37A8" w:rsidP="00BD37A8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D37A8">
              <w:rPr>
                <w:rFonts w:ascii="Calibri" w:hAnsi="Calibri"/>
                <w:color w:val="000000"/>
                <w:sz w:val="22"/>
                <w:szCs w:val="22"/>
              </w:rPr>
              <w:t xml:space="preserve">Ponudbe, ki so od najugodnejše dražje za od 20% do vključno 30% najugodnejše ponudbe - </w:t>
            </w:r>
            <w:r w:rsidRPr="00BD37A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 točk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37A8" w:rsidRPr="00BD37A8" w:rsidRDefault="00BD37A8" w:rsidP="00BD37A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D37A8" w:rsidRPr="00BD37A8" w:rsidTr="00BD37A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7A8" w:rsidRPr="00BD37A8" w:rsidRDefault="00BD37A8" w:rsidP="00BD37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D3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7A8" w:rsidRPr="00BD37A8" w:rsidRDefault="00BD37A8" w:rsidP="00BD37A8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D37A8">
              <w:rPr>
                <w:rFonts w:ascii="Calibri" w:hAnsi="Calibri"/>
                <w:color w:val="000000"/>
                <w:sz w:val="22"/>
                <w:szCs w:val="22"/>
              </w:rPr>
              <w:t xml:space="preserve">Ponudbe, ki so od najugodnejše dražje za več kot 30% najugodnejše ponudbe - </w:t>
            </w:r>
            <w:r w:rsidRPr="00BD37A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 točk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37A8" w:rsidRPr="00BD37A8" w:rsidRDefault="00BD37A8" w:rsidP="00BD37A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D37A8" w:rsidRPr="00BD37A8" w:rsidTr="00BD37A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7A8" w:rsidRPr="00BD37A8" w:rsidRDefault="00BD37A8" w:rsidP="00BD37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D37A8"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7A8" w:rsidRPr="00BD37A8" w:rsidRDefault="00BD37A8" w:rsidP="00BD37A8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D37A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Ocena ponudbe: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7A8" w:rsidRPr="00BD37A8" w:rsidRDefault="00BD37A8" w:rsidP="00BD37A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D37A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do 60</w:t>
            </w:r>
          </w:p>
        </w:tc>
      </w:tr>
      <w:tr w:rsidR="00BD37A8" w:rsidRPr="00BD37A8" w:rsidTr="00BD37A8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7A8" w:rsidRPr="00BD37A8" w:rsidRDefault="00BD37A8" w:rsidP="00BD37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D3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7A8" w:rsidRPr="00BD37A8" w:rsidRDefault="00BD37A8" w:rsidP="00BD37A8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D37A8">
              <w:rPr>
                <w:rFonts w:ascii="Calibri" w:hAnsi="Calibri"/>
                <w:color w:val="000000"/>
                <w:sz w:val="22"/>
                <w:szCs w:val="22"/>
              </w:rPr>
              <w:t>Dizajn –</w:t>
            </w:r>
            <w:r w:rsidRPr="00BD37A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do 20 točk</w:t>
            </w: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37A8" w:rsidRPr="00BD37A8" w:rsidRDefault="00BD37A8" w:rsidP="00BD37A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D37A8" w:rsidRPr="00BD37A8" w:rsidTr="00BD37A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37A8" w:rsidRPr="00BD37A8" w:rsidRDefault="00BD37A8" w:rsidP="00BD37A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7A8" w:rsidRPr="00BD37A8" w:rsidRDefault="00BD37A8" w:rsidP="00BD37A8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D37A8">
              <w:rPr>
                <w:rFonts w:ascii="Calibri" w:hAnsi="Calibri"/>
                <w:color w:val="000000"/>
                <w:sz w:val="22"/>
                <w:szCs w:val="22"/>
              </w:rPr>
              <w:t xml:space="preserve">Nosljivost in praktičnost – </w:t>
            </w:r>
            <w:r w:rsidRPr="00BD37A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do 10 točk</w:t>
            </w: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37A8" w:rsidRPr="00BD37A8" w:rsidRDefault="00BD37A8" w:rsidP="00BD37A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D37A8" w:rsidRPr="00BD37A8" w:rsidTr="00BD37A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37A8" w:rsidRPr="00BD37A8" w:rsidRDefault="00BD37A8" w:rsidP="00BD37A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7A8" w:rsidRPr="00BD37A8" w:rsidRDefault="00BD37A8" w:rsidP="00BD37A8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D37A8">
              <w:rPr>
                <w:rFonts w:ascii="Calibri" w:hAnsi="Calibri"/>
                <w:color w:val="000000"/>
                <w:sz w:val="22"/>
                <w:szCs w:val="22"/>
              </w:rPr>
              <w:t xml:space="preserve">Primernost predlaganega materiala – </w:t>
            </w:r>
            <w:r w:rsidRPr="00BD37A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do 10 točk</w:t>
            </w: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37A8" w:rsidRPr="00BD37A8" w:rsidRDefault="00BD37A8" w:rsidP="00BD37A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D37A8" w:rsidRPr="00BD37A8" w:rsidTr="00BD37A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37A8" w:rsidRPr="00BD37A8" w:rsidRDefault="00BD37A8" w:rsidP="00BD37A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7A8" w:rsidRPr="00BD37A8" w:rsidRDefault="00BD37A8" w:rsidP="00BD37A8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D37A8">
              <w:rPr>
                <w:rFonts w:ascii="Calibri" w:hAnsi="Calibri"/>
                <w:color w:val="000000"/>
                <w:sz w:val="22"/>
                <w:szCs w:val="22"/>
              </w:rPr>
              <w:t xml:space="preserve">Enostavnost vzdrževanja – </w:t>
            </w:r>
            <w:r w:rsidRPr="00BD37A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do 10 točk</w:t>
            </w: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37A8" w:rsidRPr="00BD37A8" w:rsidRDefault="00BD37A8" w:rsidP="00BD37A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D37A8" w:rsidRPr="00BD37A8" w:rsidTr="00BD37A8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37A8" w:rsidRPr="00BD37A8" w:rsidRDefault="00BD37A8" w:rsidP="00BD37A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37A8" w:rsidRPr="00BD37A8" w:rsidRDefault="00BD37A8" w:rsidP="00BD37A8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D37A8">
              <w:rPr>
                <w:rFonts w:ascii="Calibri" w:hAnsi="Calibri"/>
                <w:color w:val="000000"/>
                <w:sz w:val="22"/>
                <w:szCs w:val="22"/>
              </w:rPr>
              <w:t xml:space="preserve">Skladnost s temo slovenske predstavitve (logotip, CGP) – </w:t>
            </w:r>
            <w:r w:rsidRPr="00BD37A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do 10 točk</w:t>
            </w: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37A8" w:rsidRPr="00BD37A8" w:rsidRDefault="00BD37A8" w:rsidP="00BD37A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D37A8" w:rsidRPr="00BD37A8" w:rsidTr="00BD37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A8" w:rsidRPr="00BD37A8" w:rsidRDefault="00BD37A8" w:rsidP="00BD37A8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D37A8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37A8" w:rsidRPr="00BD37A8" w:rsidRDefault="00BD37A8" w:rsidP="00BD37A8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D37A8">
              <w:rPr>
                <w:rFonts w:ascii="Calibri" w:hAnsi="Calibri"/>
                <w:color w:val="000000"/>
                <w:sz w:val="22"/>
                <w:szCs w:val="22"/>
              </w:rPr>
              <w:t>SKUPAJ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7A8" w:rsidRPr="00BD37A8" w:rsidRDefault="00BD37A8" w:rsidP="00BD37A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D37A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do 100</w:t>
            </w:r>
          </w:p>
        </w:tc>
      </w:tr>
    </w:tbl>
    <w:p w:rsidR="00BD37A8" w:rsidRDefault="00BD37A8" w:rsidP="00BD37A8">
      <w:pPr>
        <w:jc w:val="both"/>
      </w:pPr>
    </w:p>
    <w:p w:rsidR="00BD37A8" w:rsidRDefault="00BD37A8" w:rsidP="00BD37A8">
      <w:pPr>
        <w:jc w:val="both"/>
      </w:pPr>
      <w:r>
        <w:t xml:space="preserve">Največje možno število točk je 100 točk. Ocenjuje se na cele točke. Naročnik bo </w:t>
      </w:r>
      <w:r w:rsidR="007900EF">
        <w:t xml:space="preserve">za izvedbo javnega naročila </w:t>
      </w:r>
      <w:r>
        <w:t>izbral ponudnika, ki bo zbral najvišje skupno število točk.</w:t>
      </w:r>
    </w:p>
    <w:p w:rsidR="00BD37A8" w:rsidRDefault="00BD37A8" w:rsidP="00BD37A8">
      <w:pPr>
        <w:jc w:val="both"/>
      </w:pPr>
    </w:p>
    <w:p w:rsidR="00B170D7" w:rsidRDefault="00B170D7" w:rsidP="00BD37A8">
      <w:pPr>
        <w:jc w:val="both"/>
      </w:pPr>
    </w:p>
    <w:p w:rsidR="001A2C4F" w:rsidRDefault="001A2C4F" w:rsidP="00765C1E">
      <w:pPr>
        <w:numPr>
          <w:ilvl w:val="0"/>
          <w:numId w:val="2"/>
        </w:numPr>
        <w:jc w:val="both"/>
      </w:pPr>
      <w:r>
        <w:t xml:space="preserve">Ponudnik lahko </w:t>
      </w:r>
      <w:r w:rsidR="00EC72D0">
        <w:t xml:space="preserve">zaprosi za </w:t>
      </w:r>
      <w:r>
        <w:t xml:space="preserve">dodatna pojasnila </w:t>
      </w:r>
      <w:r w:rsidR="00EC72D0">
        <w:t xml:space="preserve">najkasneje do 4.2.2015 do 12h, na elektronski naslov </w:t>
      </w:r>
      <w:proofErr w:type="spellStart"/>
      <w:r w:rsidR="00765C1E" w:rsidRPr="00A92415">
        <w:rPr>
          <w:color w:val="1F497D" w:themeColor="text2"/>
        </w:rPr>
        <w:t>mojca</w:t>
      </w:r>
      <w:proofErr w:type="spellEnd"/>
      <w:r w:rsidR="00765C1E" w:rsidRPr="00A92415">
        <w:rPr>
          <w:color w:val="1F497D" w:themeColor="text2"/>
        </w:rPr>
        <w:t>.skalar@</w:t>
      </w:r>
      <w:proofErr w:type="spellStart"/>
      <w:r w:rsidR="00765C1E" w:rsidRPr="00A92415">
        <w:rPr>
          <w:color w:val="1F497D" w:themeColor="text2"/>
        </w:rPr>
        <w:t>spiritslovenia</w:t>
      </w:r>
      <w:proofErr w:type="spellEnd"/>
      <w:r w:rsidR="00765C1E" w:rsidRPr="00A92415">
        <w:rPr>
          <w:color w:val="1F497D" w:themeColor="text2"/>
        </w:rPr>
        <w:t>.si</w:t>
      </w:r>
      <w:r w:rsidR="00EC72D0">
        <w:t xml:space="preserve">. </w:t>
      </w:r>
      <w:r>
        <w:t xml:space="preserve">Naročnik bo dodatna pojasnila posredoval </w:t>
      </w:r>
      <w:r w:rsidR="00EC72D0">
        <w:t xml:space="preserve">objavil na spletni strani </w:t>
      </w:r>
      <w:r>
        <w:t xml:space="preserve">najpozneje </w:t>
      </w:r>
      <w:r w:rsidR="00EC72D0">
        <w:t>6.2.2015.</w:t>
      </w:r>
    </w:p>
    <w:p w:rsidR="001A2C4F" w:rsidRDefault="001A2C4F" w:rsidP="001A2C4F">
      <w:pPr>
        <w:jc w:val="both"/>
      </w:pPr>
    </w:p>
    <w:p w:rsidR="009436CD" w:rsidRDefault="009436CD" w:rsidP="001A2C4F">
      <w:pPr>
        <w:jc w:val="both"/>
      </w:pPr>
    </w:p>
    <w:p w:rsidR="001A2C4F" w:rsidRDefault="001A2C4F" w:rsidP="001A2C4F">
      <w:pPr>
        <w:numPr>
          <w:ilvl w:val="0"/>
          <w:numId w:val="2"/>
        </w:numPr>
        <w:ind w:left="426" w:hanging="426"/>
        <w:jc w:val="both"/>
      </w:pPr>
      <w:r>
        <w:t>V skladu z določilom 7. odstavka 71. člena ZJN-2 mora ponudnik, v primeru da nastopa s podizvajalci, v pogodbi o izvedbi javnega naročila pooblastiti naročnika, da le-ta na podlagi potrjenega računa oziroma situacije neposredno plačuje podizvajalcem.</w:t>
      </w:r>
    </w:p>
    <w:p w:rsidR="001A2C4F" w:rsidRDefault="001A2C4F" w:rsidP="001A2C4F">
      <w:pPr>
        <w:pStyle w:val="Telobesedila"/>
        <w:ind w:left="426"/>
        <w:rPr>
          <w:rFonts w:cs="Arial"/>
        </w:rPr>
      </w:pPr>
    </w:p>
    <w:p w:rsidR="001A2C4F" w:rsidRDefault="001A2C4F" w:rsidP="001A2C4F">
      <w:pPr>
        <w:ind w:left="426"/>
        <w:jc w:val="both"/>
      </w:pPr>
      <w:r>
        <w:t>Pri tem je obvezna sestavina pogodbe o izvedbi javnega naročila:</w:t>
      </w:r>
    </w:p>
    <w:p w:rsidR="001A2C4F" w:rsidRDefault="001A2C4F" w:rsidP="001A2C4F">
      <w:pPr>
        <w:pStyle w:val="Default"/>
        <w:numPr>
          <w:ilvl w:val="0"/>
          <w:numId w:val="3"/>
        </w:numPr>
        <w:ind w:hanging="294"/>
        <w:jc w:val="both"/>
        <w:rPr>
          <w:rFonts w:eastAsia="Times New Roman"/>
          <w:color w:val="auto"/>
          <w:sz w:val="20"/>
          <w:szCs w:val="20"/>
          <w:lang w:eastAsia="sl-SI"/>
        </w:rPr>
      </w:pPr>
      <w:r>
        <w:rPr>
          <w:rFonts w:eastAsia="Times New Roman"/>
          <w:color w:val="auto"/>
          <w:sz w:val="20"/>
          <w:szCs w:val="20"/>
          <w:lang w:eastAsia="sl-SI"/>
        </w:rPr>
        <w:t>vsaka vrsta del, ki jih bo izvedel, in vsaka vrsta blaga, ki ga bo dobavil, podizvajalec,</w:t>
      </w:r>
    </w:p>
    <w:p w:rsidR="001A2C4F" w:rsidRDefault="001A2C4F" w:rsidP="001A2C4F">
      <w:pPr>
        <w:pStyle w:val="Default"/>
        <w:numPr>
          <w:ilvl w:val="0"/>
          <w:numId w:val="3"/>
        </w:numPr>
        <w:ind w:hanging="294"/>
        <w:jc w:val="both"/>
        <w:rPr>
          <w:rFonts w:eastAsia="Times New Roman"/>
          <w:color w:val="auto"/>
          <w:sz w:val="20"/>
          <w:szCs w:val="20"/>
          <w:lang w:eastAsia="sl-SI"/>
        </w:rPr>
      </w:pPr>
      <w:r>
        <w:rPr>
          <w:rFonts w:eastAsia="Times New Roman"/>
          <w:color w:val="auto"/>
          <w:sz w:val="20"/>
          <w:szCs w:val="20"/>
          <w:lang w:eastAsia="sl-SI"/>
        </w:rPr>
        <w:t>podatki o podizvajalcu (naziv, polni naslov, matična številka, davčna številka in transakcijski račun),</w:t>
      </w:r>
    </w:p>
    <w:p w:rsidR="001A2C4F" w:rsidRDefault="001A2C4F" w:rsidP="001A2C4F">
      <w:pPr>
        <w:pStyle w:val="Default"/>
        <w:numPr>
          <w:ilvl w:val="0"/>
          <w:numId w:val="3"/>
        </w:numPr>
        <w:ind w:hanging="294"/>
        <w:jc w:val="both"/>
        <w:rPr>
          <w:rFonts w:eastAsia="Times New Roman"/>
          <w:color w:val="auto"/>
          <w:sz w:val="20"/>
          <w:szCs w:val="20"/>
          <w:lang w:eastAsia="sl-SI"/>
        </w:rPr>
      </w:pPr>
      <w:r>
        <w:rPr>
          <w:rFonts w:eastAsia="Times New Roman"/>
          <w:color w:val="auto"/>
          <w:sz w:val="20"/>
          <w:szCs w:val="20"/>
          <w:lang w:eastAsia="sl-SI"/>
        </w:rPr>
        <w:t>predmet, količina, vrednost, kraj in rok izvedbe teh del.</w:t>
      </w:r>
    </w:p>
    <w:p w:rsidR="001A2C4F" w:rsidRDefault="001A2C4F" w:rsidP="001A2C4F">
      <w:pPr>
        <w:pStyle w:val="Telobesedila"/>
        <w:rPr>
          <w:rFonts w:cs="Arial"/>
        </w:rPr>
      </w:pPr>
    </w:p>
    <w:p w:rsidR="00B170D7" w:rsidRDefault="00B170D7" w:rsidP="001A2C4F">
      <w:pPr>
        <w:pStyle w:val="Telobesedila"/>
        <w:rPr>
          <w:rFonts w:cs="Arial"/>
        </w:rPr>
      </w:pPr>
    </w:p>
    <w:p w:rsidR="001A2C4F" w:rsidRDefault="001A2C4F" w:rsidP="001A2C4F">
      <w:pPr>
        <w:numPr>
          <w:ilvl w:val="0"/>
          <w:numId w:val="2"/>
        </w:numPr>
        <w:ind w:left="426" w:hanging="426"/>
        <w:jc w:val="both"/>
      </w:pPr>
      <w:r>
        <w:t>Ponudnik, ki izvaja javno naročilo z enim ali več podizvajalci, mora imeti ob sklenitvi pogodbe z naročnikom ali med njenim izvajanjem, sklenjene pogodbe s podizvajalci. Podizvajalec mora naročniku posredovati kopijo pogodbe, ki jo je sklenil s svojim naročnikom (ponudnikom), v petih dneh od sklenitve te pogodbe. Naročnik bo po prejemu kopije pogodbe preveril, ali ima:</w:t>
      </w:r>
    </w:p>
    <w:p w:rsidR="001A2C4F" w:rsidRDefault="001A2C4F" w:rsidP="001A2C4F">
      <w:pPr>
        <w:pStyle w:val="Default"/>
        <w:numPr>
          <w:ilvl w:val="0"/>
          <w:numId w:val="3"/>
        </w:numPr>
        <w:ind w:hanging="294"/>
        <w:jc w:val="both"/>
        <w:rPr>
          <w:rFonts w:eastAsia="Times New Roman"/>
          <w:color w:val="auto"/>
          <w:sz w:val="20"/>
          <w:szCs w:val="20"/>
          <w:lang w:eastAsia="sl-SI"/>
        </w:rPr>
      </w:pPr>
      <w:r>
        <w:rPr>
          <w:rFonts w:eastAsia="Times New Roman"/>
          <w:color w:val="auto"/>
          <w:sz w:val="20"/>
          <w:szCs w:val="20"/>
          <w:lang w:eastAsia="sl-SI"/>
        </w:rPr>
        <w:t>ponudnikovo pooblastilo, da naročnik na podlagi potrjenega računa oziroma situacije neposredno plačuje podizvajalcem in</w:t>
      </w:r>
    </w:p>
    <w:p w:rsidR="001A2C4F" w:rsidRDefault="001A2C4F" w:rsidP="001A2C4F">
      <w:pPr>
        <w:pStyle w:val="Default"/>
        <w:numPr>
          <w:ilvl w:val="0"/>
          <w:numId w:val="3"/>
        </w:numPr>
        <w:ind w:hanging="294"/>
        <w:jc w:val="both"/>
        <w:rPr>
          <w:rFonts w:eastAsia="Times New Roman"/>
          <w:color w:val="auto"/>
          <w:sz w:val="20"/>
          <w:szCs w:val="20"/>
          <w:lang w:eastAsia="sl-SI"/>
        </w:rPr>
      </w:pPr>
      <w:r>
        <w:rPr>
          <w:rFonts w:eastAsia="Times New Roman"/>
          <w:color w:val="auto"/>
          <w:sz w:val="20"/>
          <w:szCs w:val="20"/>
          <w:lang w:eastAsia="sl-SI"/>
        </w:rPr>
        <w:t>podizvajalčevo soglasje, na podlagi katerega naročnik namesto ponudnika poravna podizvajalčevo terjatev do ponudnika.</w:t>
      </w:r>
    </w:p>
    <w:p w:rsidR="001A2C4F" w:rsidRDefault="001A2C4F" w:rsidP="001A2C4F">
      <w:pPr>
        <w:pStyle w:val="Telobesedila"/>
        <w:rPr>
          <w:rFonts w:cs="Arial"/>
        </w:rPr>
      </w:pPr>
    </w:p>
    <w:p w:rsidR="00B170D7" w:rsidRDefault="00B170D7" w:rsidP="001A2C4F">
      <w:pPr>
        <w:pStyle w:val="Telobesedila"/>
        <w:rPr>
          <w:rFonts w:cs="Arial"/>
        </w:rPr>
      </w:pPr>
    </w:p>
    <w:p w:rsidR="001A2C4F" w:rsidRDefault="001A2C4F" w:rsidP="001A2C4F">
      <w:pPr>
        <w:numPr>
          <w:ilvl w:val="0"/>
          <w:numId w:val="2"/>
        </w:numPr>
        <w:ind w:left="426" w:hanging="426"/>
        <w:jc w:val="both"/>
      </w:pPr>
      <w:r>
        <w:t>Izbrani ponudnik mora na poziv naročnika posredovati podatke o:</w:t>
      </w:r>
    </w:p>
    <w:p w:rsidR="001A2C4F" w:rsidRDefault="001A2C4F" w:rsidP="001A2C4F">
      <w:pPr>
        <w:pStyle w:val="Default"/>
        <w:numPr>
          <w:ilvl w:val="0"/>
          <w:numId w:val="3"/>
        </w:numPr>
        <w:ind w:hanging="294"/>
        <w:jc w:val="both"/>
        <w:rPr>
          <w:rFonts w:eastAsia="Times New Roman"/>
          <w:color w:val="auto"/>
          <w:sz w:val="20"/>
          <w:szCs w:val="20"/>
          <w:lang w:eastAsia="sl-SI"/>
        </w:rPr>
      </w:pPr>
      <w:r>
        <w:rPr>
          <w:rFonts w:eastAsia="Times New Roman"/>
          <w:color w:val="auto"/>
          <w:sz w:val="20"/>
          <w:szCs w:val="20"/>
          <w:lang w:eastAsia="sl-SI"/>
        </w:rPr>
        <w:t xml:space="preserve">svojih ustanoviteljih, družbenikih, vključno s tihimi družbeniki, delničarjih, </w:t>
      </w:r>
      <w:proofErr w:type="spellStart"/>
      <w:r>
        <w:rPr>
          <w:rFonts w:eastAsia="Times New Roman"/>
          <w:color w:val="auto"/>
          <w:sz w:val="20"/>
          <w:szCs w:val="20"/>
          <w:lang w:eastAsia="sl-SI"/>
        </w:rPr>
        <w:t>komanditistih</w:t>
      </w:r>
      <w:proofErr w:type="spellEnd"/>
      <w:r>
        <w:rPr>
          <w:rFonts w:eastAsia="Times New Roman"/>
          <w:color w:val="auto"/>
          <w:sz w:val="20"/>
          <w:szCs w:val="20"/>
          <w:lang w:eastAsia="sl-SI"/>
        </w:rPr>
        <w:t xml:space="preserve"> ali drugih lastnikih in podatke o lastniških deležih navedenih oseb,</w:t>
      </w:r>
    </w:p>
    <w:p w:rsidR="001A2C4F" w:rsidRDefault="001A2C4F" w:rsidP="001A2C4F">
      <w:pPr>
        <w:pStyle w:val="Default"/>
        <w:numPr>
          <w:ilvl w:val="0"/>
          <w:numId w:val="3"/>
        </w:numPr>
        <w:ind w:hanging="294"/>
        <w:jc w:val="both"/>
        <w:rPr>
          <w:color w:val="auto"/>
          <w:sz w:val="20"/>
          <w:szCs w:val="20"/>
        </w:rPr>
      </w:pPr>
      <w:r>
        <w:rPr>
          <w:rFonts w:eastAsia="Times New Roman"/>
          <w:color w:val="auto"/>
          <w:sz w:val="20"/>
          <w:szCs w:val="20"/>
          <w:lang w:eastAsia="sl-SI"/>
        </w:rPr>
        <w:t>gospodarskih subjektih, za katere se glede na določbe zakona, ki ureja gospodarske družbe, šteje,</w:t>
      </w:r>
      <w:r>
        <w:rPr>
          <w:color w:val="auto"/>
          <w:sz w:val="20"/>
          <w:szCs w:val="20"/>
        </w:rPr>
        <w:t xml:space="preserve"> da so z njim povezane družbe.</w:t>
      </w:r>
    </w:p>
    <w:p w:rsidR="001A2C4F" w:rsidRDefault="001A2C4F" w:rsidP="001A2C4F">
      <w:pPr>
        <w:jc w:val="both"/>
      </w:pPr>
    </w:p>
    <w:p w:rsidR="00B170D7" w:rsidRDefault="00B170D7" w:rsidP="001A2C4F">
      <w:pPr>
        <w:jc w:val="both"/>
      </w:pPr>
    </w:p>
    <w:p w:rsidR="001A2C4F" w:rsidRDefault="001A2C4F" w:rsidP="001A2C4F">
      <w:pPr>
        <w:numPr>
          <w:ilvl w:val="0"/>
          <w:numId w:val="2"/>
        </w:numPr>
        <w:ind w:left="426" w:hanging="426"/>
        <w:jc w:val="both"/>
      </w:pPr>
      <w:r>
        <w:t>Naročnik bo zagotovil varovanje podatkov, ki se glede na določbe zakona, ki ureja varstvo osebnih podatkov, tajne podatke ali gospodarske družbe, štejejo za osebne ali tajne podatke ali poslovno skrivnost.</w:t>
      </w:r>
    </w:p>
    <w:p w:rsidR="001A2C4F" w:rsidRDefault="001A2C4F" w:rsidP="001A2C4F">
      <w:pPr>
        <w:ind w:left="426"/>
        <w:jc w:val="both"/>
      </w:pPr>
    </w:p>
    <w:p w:rsidR="00444121" w:rsidRDefault="00444121" w:rsidP="001A2C4F">
      <w:pPr>
        <w:ind w:left="426"/>
        <w:jc w:val="both"/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"/>
        <w:gridCol w:w="781"/>
        <w:gridCol w:w="778"/>
        <w:gridCol w:w="7581"/>
      </w:tblGrid>
      <w:tr w:rsidR="001A2C4F" w:rsidTr="00DD6AE9">
        <w:tc>
          <w:tcPr>
            <w:tcW w:w="851" w:type="dxa"/>
            <w:gridSpan w:val="2"/>
            <w:hideMark/>
          </w:tcPr>
          <w:p w:rsidR="001A2C4F" w:rsidRDefault="001A2C4F">
            <w:pPr>
              <w:jc w:val="both"/>
            </w:pPr>
            <w:r>
              <w:t>Priloge:</w:t>
            </w:r>
          </w:p>
        </w:tc>
        <w:tc>
          <w:tcPr>
            <w:tcW w:w="8359" w:type="dxa"/>
            <w:gridSpan w:val="2"/>
          </w:tcPr>
          <w:p w:rsidR="001A2C4F" w:rsidRDefault="001A2C4F">
            <w:pPr>
              <w:jc w:val="both"/>
            </w:pPr>
          </w:p>
        </w:tc>
      </w:tr>
      <w:tr w:rsidR="001A2C4F" w:rsidTr="00DD6AE9">
        <w:tc>
          <w:tcPr>
            <w:tcW w:w="851" w:type="dxa"/>
            <w:gridSpan w:val="2"/>
            <w:hideMark/>
          </w:tcPr>
          <w:p w:rsidR="001A2C4F" w:rsidRDefault="001A2C4F">
            <w:pPr>
              <w:jc w:val="center"/>
            </w:pPr>
            <w:r>
              <w:t>1.</w:t>
            </w:r>
          </w:p>
        </w:tc>
        <w:tc>
          <w:tcPr>
            <w:tcW w:w="8359" w:type="dxa"/>
            <w:gridSpan w:val="2"/>
            <w:hideMark/>
          </w:tcPr>
          <w:p w:rsidR="001A2C4F" w:rsidRDefault="001A2C4F">
            <w:pPr>
              <w:jc w:val="both"/>
            </w:pPr>
            <w:r>
              <w:t>Izjava</w:t>
            </w:r>
            <w:r w:rsidR="00401F3A">
              <w:t xml:space="preserve"> (Obrazec 1)</w:t>
            </w:r>
          </w:p>
        </w:tc>
      </w:tr>
      <w:tr w:rsidR="001A2C4F" w:rsidTr="00DD6AE9">
        <w:tc>
          <w:tcPr>
            <w:tcW w:w="851" w:type="dxa"/>
            <w:gridSpan w:val="2"/>
            <w:hideMark/>
          </w:tcPr>
          <w:p w:rsidR="001A2C4F" w:rsidRDefault="001A2C4F">
            <w:pPr>
              <w:jc w:val="center"/>
            </w:pPr>
            <w:r>
              <w:t>2.</w:t>
            </w:r>
          </w:p>
        </w:tc>
        <w:tc>
          <w:tcPr>
            <w:tcW w:w="8359" w:type="dxa"/>
            <w:gridSpan w:val="2"/>
            <w:hideMark/>
          </w:tcPr>
          <w:p w:rsidR="001A2C4F" w:rsidRDefault="001A2C4F">
            <w:pPr>
              <w:jc w:val="both"/>
            </w:pPr>
            <w:r>
              <w:t>Ponudba</w:t>
            </w:r>
            <w:r w:rsidR="00401F3A">
              <w:t xml:space="preserve"> (Obrazec 2)</w:t>
            </w:r>
          </w:p>
        </w:tc>
      </w:tr>
      <w:tr w:rsidR="001A2C4F" w:rsidTr="00DD6AE9">
        <w:tc>
          <w:tcPr>
            <w:tcW w:w="851" w:type="dxa"/>
            <w:gridSpan w:val="2"/>
            <w:hideMark/>
          </w:tcPr>
          <w:p w:rsidR="001A2C4F" w:rsidRDefault="001A2C4F">
            <w:pPr>
              <w:jc w:val="center"/>
            </w:pPr>
            <w:r>
              <w:t>3.</w:t>
            </w:r>
          </w:p>
        </w:tc>
        <w:tc>
          <w:tcPr>
            <w:tcW w:w="8359" w:type="dxa"/>
            <w:gridSpan w:val="2"/>
            <w:hideMark/>
          </w:tcPr>
          <w:p w:rsidR="001A2C4F" w:rsidRDefault="001A2C4F">
            <w:pPr>
              <w:jc w:val="both"/>
            </w:pPr>
            <w:r>
              <w:t>Predračun</w:t>
            </w:r>
            <w:r w:rsidR="00910C1A">
              <w:t xml:space="preserve"> (Obrazec 3)</w:t>
            </w:r>
          </w:p>
        </w:tc>
      </w:tr>
      <w:tr w:rsidR="001A2C4F" w:rsidTr="00DD6AE9">
        <w:tc>
          <w:tcPr>
            <w:tcW w:w="851" w:type="dxa"/>
            <w:gridSpan w:val="2"/>
            <w:hideMark/>
          </w:tcPr>
          <w:p w:rsidR="001A2C4F" w:rsidRDefault="001A2C4F">
            <w:pPr>
              <w:jc w:val="center"/>
            </w:pPr>
            <w:r>
              <w:t>4.</w:t>
            </w:r>
          </w:p>
        </w:tc>
        <w:tc>
          <w:tcPr>
            <w:tcW w:w="8359" w:type="dxa"/>
            <w:gridSpan w:val="2"/>
            <w:hideMark/>
          </w:tcPr>
          <w:p w:rsidR="001A2C4F" w:rsidRDefault="001A2C4F">
            <w:pPr>
              <w:jc w:val="both"/>
            </w:pPr>
            <w:r>
              <w:t>Izjava o lastniških razmerjih</w:t>
            </w:r>
            <w:r w:rsidR="00910C1A">
              <w:t xml:space="preserve"> (Obrazec 4)</w:t>
            </w:r>
          </w:p>
        </w:tc>
      </w:tr>
      <w:tr w:rsidR="001A2C4F" w:rsidTr="00DD6AE9">
        <w:tc>
          <w:tcPr>
            <w:tcW w:w="851" w:type="dxa"/>
            <w:gridSpan w:val="2"/>
            <w:hideMark/>
          </w:tcPr>
          <w:p w:rsidR="001A2C4F" w:rsidRDefault="001A2C4F">
            <w:pPr>
              <w:jc w:val="center"/>
            </w:pPr>
            <w:r>
              <w:t>5.</w:t>
            </w:r>
          </w:p>
        </w:tc>
        <w:tc>
          <w:tcPr>
            <w:tcW w:w="8359" w:type="dxa"/>
            <w:gridSpan w:val="2"/>
            <w:hideMark/>
          </w:tcPr>
          <w:p w:rsidR="001A2C4F" w:rsidRDefault="007900EF" w:rsidP="00DF44A0">
            <w:pPr>
              <w:jc w:val="both"/>
            </w:pPr>
            <w:r>
              <w:t>Podatki o podizvajalcu</w:t>
            </w:r>
            <w:r w:rsidR="00910C1A">
              <w:t xml:space="preserve"> (Obrazec 5)</w:t>
            </w:r>
          </w:p>
        </w:tc>
      </w:tr>
      <w:tr w:rsidR="001A2C4F" w:rsidTr="00DD6AE9">
        <w:tc>
          <w:tcPr>
            <w:tcW w:w="851" w:type="dxa"/>
            <w:gridSpan w:val="2"/>
            <w:hideMark/>
          </w:tcPr>
          <w:p w:rsidR="001A2C4F" w:rsidRDefault="001A2C4F">
            <w:pPr>
              <w:jc w:val="center"/>
            </w:pPr>
            <w:r>
              <w:t>6.</w:t>
            </w:r>
          </w:p>
        </w:tc>
        <w:tc>
          <w:tcPr>
            <w:tcW w:w="8359" w:type="dxa"/>
            <w:gridSpan w:val="2"/>
            <w:hideMark/>
          </w:tcPr>
          <w:p w:rsidR="001A2C4F" w:rsidRDefault="007900EF">
            <w:pPr>
              <w:jc w:val="both"/>
            </w:pPr>
            <w:r>
              <w:t>Soglasje podizvajalca</w:t>
            </w:r>
            <w:r w:rsidR="00910C1A">
              <w:t xml:space="preserve"> (Obrazec 6 )</w:t>
            </w:r>
          </w:p>
        </w:tc>
      </w:tr>
      <w:tr w:rsidR="00265089" w:rsidTr="00DD6AE9">
        <w:tc>
          <w:tcPr>
            <w:tcW w:w="851" w:type="dxa"/>
            <w:gridSpan w:val="2"/>
          </w:tcPr>
          <w:p w:rsidR="00265089" w:rsidRDefault="00265089">
            <w:pPr>
              <w:jc w:val="center"/>
            </w:pPr>
            <w:r>
              <w:t>7.</w:t>
            </w:r>
          </w:p>
        </w:tc>
        <w:tc>
          <w:tcPr>
            <w:tcW w:w="8359" w:type="dxa"/>
            <w:gridSpan w:val="2"/>
          </w:tcPr>
          <w:p w:rsidR="00265089" w:rsidRDefault="00265089" w:rsidP="00265089">
            <w:pPr>
              <w:ind w:left="454" w:hanging="454"/>
            </w:pPr>
            <w:r w:rsidRPr="00265089">
              <w:t>Ponudnikovo pooblastilo za izvajanje</w:t>
            </w:r>
            <w:r>
              <w:t xml:space="preserve"> </w:t>
            </w:r>
            <w:r w:rsidRPr="00265089">
              <w:t>neposrednih plačil podizvajalcem</w:t>
            </w:r>
            <w:r>
              <w:t xml:space="preserve"> (Obrazec 7)</w:t>
            </w:r>
          </w:p>
        </w:tc>
      </w:tr>
      <w:tr w:rsidR="00B170D7" w:rsidTr="00DD6AE9">
        <w:tc>
          <w:tcPr>
            <w:tcW w:w="851" w:type="dxa"/>
            <w:gridSpan w:val="2"/>
          </w:tcPr>
          <w:p w:rsidR="00B170D7" w:rsidRDefault="00B170D7">
            <w:pPr>
              <w:jc w:val="center"/>
            </w:pPr>
            <w:r>
              <w:t xml:space="preserve">8. </w:t>
            </w:r>
          </w:p>
        </w:tc>
        <w:tc>
          <w:tcPr>
            <w:tcW w:w="8359" w:type="dxa"/>
            <w:gridSpan w:val="2"/>
          </w:tcPr>
          <w:p w:rsidR="00B170D7" w:rsidRDefault="00265089" w:rsidP="0054671A">
            <w:pPr>
              <w:jc w:val="both"/>
            </w:pPr>
            <w:r>
              <w:t xml:space="preserve">Obrazec za vpis referenc in izjava </w:t>
            </w:r>
            <w:r w:rsidR="0054671A">
              <w:t>(Obrazec 8)</w:t>
            </w:r>
          </w:p>
        </w:tc>
      </w:tr>
      <w:tr w:rsidR="00265089" w:rsidTr="00DD6AE9">
        <w:tc>
          <w:tcPr>
            <w:tcW w:w="851" w:type="dxa"/>
            <w:gridSpan w:val="2"/>
          </w:tcPr>
          <w:p w:rsidR="00265089" w:rsidRDefault="00265089">
            <w:pPr>
              <w:jc w:val="center"/>
            </w:pPr>
          </w:p>
        </w:tc>
        <w:tc>
          <w:tcPr>
            <w:tcW w:w="8359" w:type="dxa"/>
            <w:gridSpan w:val="2"/>
          </w:tcPr>
          <w:p w:rsidR="00265089" w:rsidRDefault="00265089">
            <w:pPr>
              <w:jc w:val="both"/>
            </w:pPr>
          </w:p>
        </w:tc>
      </w:tr>
      <w:tr w:rsidR="00B170D7" w:rsidTr="00DD6AE9">
        <w:tc>
          <w:tcPr>
            <w:tcW w:w="851" w:type="dxa"/>
            <w:gridSpan w:val="2"/>
          </w:tcPr>
          <w:p w:rsidR="00B170D7" w:rsidRDefault="00B170D7">
            <w:pPr>
              <w:jc w:val="center"/>
            </w:pPr>
          </w:p>
          <w:p w:rsidR="00B170D7" w:rsidRDefault="00B170D7">
            <w:pPr>
              <w:jc w:val="center"/>
            </w:pPr>
          </w:p>
          <w:p w:rsidR="00B170D7" w:rsidRDefault="00B170D7" w:rsidP="00B170D7"/>
          <w:p w:rsidR="00B170D7" w:rsidRDefault="00B170D7" w:rsidP="00B170D7"/>
          <w:p w:rsidR="00B170D7" w:rsidRDefault="00B170D7" w:rsidP="00B170D7"/>
          <w:p w:rsidR="00B170D7" w:rsidRDefault="00B170D7" w:rsidP="00B170D7"/>
          <w:p w:rsidR="00B170D7" w:rsidRDefault="00B170D7" w:rsidP="00B170D7"/>
          <w:p w:rsidR="00B170D7" w:rsidRDefault="00B170D7" w:rsidP="00B170D7"/>
          <w:p w:rsidR="00B170D7" w:rsidRDefault="00B170D7" w:rsidP="00B170D7"/>
          <w:p w:rsidR="00B170D7" w:rsidRDefault="00B170D7" w:rsidP="00B170D7"/>
          <w:p w:rsidR="00B170D7" w:rsidRDefault="00B170D7" w:rsidP="00B170D7"/>
          <w:p w:rsidR="00B170D7" w:rsidRDefault="00B170D7" w:rsidP="00B170D7"/>
          <w:p w:rsidR="00B170D7" w:rsidRDefault="00B170D7" w:rsidP="00B170D7"/>
          <w:p w:rsidR="00B170D7" w:rsidRDefault="00B170D7" w:rsidP="00B170D7"/>
          <w:p w:rsidR="00B170D7" w:rsidRDefault="00B170D7" w:rsidP="00B170D7"/>
          <w:p w:rsidR="00B170D7" w:rsidRDefault="00B170D7" w:rsidP="00B170D7"/>
          <w:p w:rsidR="00B170D7" w:rsidRDefault="00B170D7" w:rsidP="00B170D7"/>
          <w:p w:rsidR="00B170D7" w:rsidRDefault="00B170D7" w:rsidP="00B170D7"/>
          <w:p w:rsidR="00B170D7" w:rsidRDefault="00B170D7" w:rsidP="00B170D7"/>
          <w:p w:rsidR="00515D8D" w:rsidRDefault="00515D8D" w:rsidP="00B170D7"/>
          <w:p w:rsidR="00515D8D" w:rsidRDefault="00515D8D" w:rsidP="00B170D7"/>
          <w:p w:rsidR="00515D8D" w:rsidRDefault="00515D8D" w:rsidP="00B170D7"/>
          <w:p w:rsidR="0056473F" w:rsidRDefault="0056473F" w:rsidP="00B170D7"/>
          <w:p w:rsidR="0056473F" w:rsidRDefault="0056473F" w:rsidP="00B170D7"/>
          <w:p w:rsidR="0056473F" w:rsidRDefault="0056473F" w:rsidP="00B170D7"/>
          <w:p w:rsidR="0056473F" w:rsidRDefault="0056473F" w:rsidP="00B170D7"/>
          <w:p w:rsidR="0056473F" w:rsidRDefault="0056473F" w:rsidP="00B170D7"/>
          <w:p w:rsidR="0056473F" w:rsidRDefault="0056473F" w:rsidP="00B170D7"/>
          <w:p w:rsidR="0056473F" w:rsidRDefault="0056473F" w:rsidP="00B170D7"/>
          <w:p w:rsidR="009436CD" w:rsidRDefault="009436CD" w:rsidP="00B170D7"/>
          <w:p w:rsidR="009436CD" w:rsidRDefault="009436CD" w:rsidP="00B170D7"/>
          <w:p w:rsidR="009436CD" w:rsidRDefault="009436CD" w:rsidP="00B170D7"/>
          <w:p w:rsidR="009436CD" w:rsidRDefault="009436CD" w:rsidP="00B170D7"/>
          <w:p w:rsidR="009436CD" w:rsidRDefault="009436CD" w:rsidP="00B170D7"/>
          <w:p w:rsidR="009436CD" w:rsidRDefault="009436CD" w:rsidP="00B170D7"/>
          <w:p w:rsidR="009436CD" w:rsidRDefault="009436CD" w:rsidP="00B170D7"/>
          <w:p w:rsidR="009436CD" w:rsidRDefault="009436CD" w:rsidP="00B170D7"/>
          <w:p w:rsidR="009436CD" w:rsidRDefault="009436CD" w:rsidP="00B170D7"/>
          <w:p w:rsidR="0056473F" w:rsidRDefault="0056473F" w:rsidP="00B170D7"/>
        </w:tc>
        <w:tc>
          <w:tcPr>
            <w:tcW w:w="8359" w:type="dxa"/>
            <w:gridSpan w:val="2"/>
          </w:tcPr>
          <w:p w:rsidR="00B170D7" w:rsidRDefault="00B170D7">
            <w:pPr>
              <w:jc w:val="both"/>
            </w:pPr>
          </w:p>
          <w:p w:rsidR="00515D8D" w:rsidRDefault="00515D8D">
            <w:pPr>
              <w:jc w:val="both"/>
            </w:pPr>
          </w:p>
          <w:p w:rsidR="00515D8D" w:rsidRDefault="00515D8D">
            <w:pPr>
              <w:jc w:val="both"/>
            </w:pPr>
          </w:p>
          <w:p w:rsidR="00515D8D" w:rsidRDefault="00515D8D">
            <w:pPr>
              <w:jc w:val="both"/>
            </w:pPr>
          </w:p>
          <w:p w:rsidR="00515D8D" w:rsidRDefault="00515D8D">
            <w:pPr>
              <w:jc w:val="both"/>
            </w:pPr>
          </w:p>
          <w:p w:rsidR="00515D8D" w:rsidRDefault="00515D8D">
            <w:pPr>
              <w:jc w:val="both"/>
            </w:pPr>
          </w:p>
          <w:p w:rsidR="009436CD" w:rsidRDefault="009436CD">
            <w:pPr>
              <w:jc w:val="both"/>
            </w:pPr>
          </w:p>
          <w:p w:rsidR="009436CD" w:rsidRDefault="009436CD">
            <w:pPr>
              <w:jc w:val="both"/>
            </w:pPr>
          </w:p>
          <w:p w:rsidR="009436CD" w:rsidRDefault="009436CD">
            <w:pPr>
              <w:jc w:val="both"/>
            </w:pPr>
          </w:p>
          <w:p w:rsidR="009436CD" w:rsidRDefault="009436CD">
            <w:pPr>
              <w:jc w:val="both"/>
            </w:pPr>
          </w:p>
          <w:p w:rsidR="009436CD" w:rsidRDefault="009436CD">
            <w:pPr>
              <w:jc w:val="both"/>
            </w:pPr>
          </w:p>
          <w:p w:rsidR="009436CD" w:rsidRDefault="009436CD">
            <w:pPr>
              <w:jc w:val="both"/>
            </w:pPr>
          </w:p>
        </w:tc>
      </w:tr>
      <w:tr w:rsidR="001A2C4F" w:rsidTr="00DD6A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0" w:type="dxa"/>
          </w:tblCellMar>
          <w:tblLook w:val="01E0"/>
        </w:tblPrEx>
        <w:trPr>
          <w:gridBefore w:val="1"/>
          <w:gridAfter w:val="1"/>
          <w:wBefore w:w="70" w:type="dxa"/>
          <w:wAfter w:w="7581" w:type="dxa"/>
        </w:trPr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C4F" w:rsidRDefault="001A2C4F">
            <w:pPr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</w:rPr>
              <w:lastRenderedPageBreak/>
              <w:t>Obrazec št. 1</w:t>
            </w:r>
          </w:p>
        </w:tc>
      </w:tr>
    </w:tbl>
    <w:p w:rsidR="001A2C4F" w:rsidRDefault="001A2C4F" w:rsidP="001A2C4F">
      <w:pPr>
        <w:rPr>
          <w:rFonts w:cs="Arial"/>
          <w:lang w:eastAsia="en-US"/>
        </w:rPr>
      </w:pPr>
    </w:p>
    <w:p w:rsidR="001A2C4F" w:rsidRDefault="001A2C4F" w:rsidP="001A2C4F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</w:p>
    <w:tbl>
      <w:tblPr>
        <w:tblW w:w="0" w:type="auto"/>
        <w:tblLook w:val="04A0"/>
      </w:tblPr>
      <w:tblGrid>
        <w:gridCol w:w="1106"/>
        <w:gridCol w:w="8109"/>
      </w:tblGrid>
      <w:tr w:rsidR="001A2C4F" w:rsidTr="001A2C4F">
        <w:tc>
          <w:tcPr>
            <w:tcW w:w="1106" w:type="dxa"/>
            <w:hideMark/>
          </w:tcPr>
          <w:p w:rsidR="001A2C4F" w:rsidRDefault="001A2C4F">
            <w:pPr>
              <w:jc w:val="both"/>
            </w:pPr>
            <w:r>
              <w:t>Ponudnik: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C4F" w:rsidRDefault="001A2C4F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1A2C4F" w:rsidRDefault="001A2C4F" w:rsidP="001A2C4F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color w:val="000000"/>
        </w:rPr>
      </w:pPr>
    </w:p>
    <w:p w:rsidR="001A2C4F" w:rsidRDefault="001A2C4F" w:rsidP="001A2C4F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color w:val="000000"/>
        </w:rPr>
      </w:pPr>
    </w:p>
    <w:p w:rsidR="001A2C4F" w:rsidRDefault="001A2C4F" w:rsidP="001A2C4F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color w:val="000000"/>
        </w:rPr>
      </w:pPr>
    </w:p>
    <w:p w:rsidR="001A2C4F" w:rsidRDefault="001A2C4F" w:rsidP="001A2C4F">
      <w:pPr>
        <w:pStyle w:val="Telobesedila"/>
        <w:jc w:val="center"/>
        <w:rPr>
          <w:b/>
          <w:sz w:val="24"/>
        </w:rPr>
      </w:pPr>
      <w:r>
        <w:rPr>
          <w:b/>
          <w:sz w:val="24"/>
        </w:rPr>
        <w:t>I Z J A V A</w:t>
      </w:r>
    </w:p>
    <w:p w:rsidR="001A2C4F" w:rsidRDefault="001A2C4F" w:rsidP="001A2C4F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color w:val="000000"/>
        </w:rPr>
      </w:pPr>
    </w:p>
    <w:p w:rsidR="001A2C4F" w:rsidRDefault="001A2C4F" w:rsidP="001A2C4F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color w:val="000000"/>
        </w:rPr>
      </w:pPr>
    </w:p>
    <w:p w:rsidR="001A2C4F" w:rsidRDefault="001A2C4F" w:rsidP="001A2C4F">
      <w:pPr>
        <w:jc w:val="both"/>
      </w:pPr>
      <w:r>
        <w:t xml:space="preserve">Za javno naročilo </w:t>
      </w:r>
      <w:r>
        <w:rPr>
          <w:rFonts w:cs="Arial"/>
        </w:rPr>
        <w:t xml:space="preserve">št. </w:t>
      </w:r>
      <w:r w:rsidR="007900EF">
        <w:rPr>
          <w:b/>
        </w:rPr>
        <w:t>JN-0143/2015-B-POG,</w:t>
      </w:r>
      <w:r w:rsidR="007900EF">
        <w:t xml:space="preserve"> </w:t>
      </w:r>
      <w:r>
        <w:rPr>
          <w:rFonts w:cs="Arial"/>
        </w:rPr>
        <w:t>»</w:t>
      </w:r>
      <w:r w:rsidR="004B7D4F">
        <w:rPr>
          <w:rFonts w:cs="Arial"/>
          <w:b/>
        </w:rPr>
        <w:t xml:space="preserve">Oblikovanje in izdelava uniform za osebje SPIRIT </w:t>
      </w:r>
      <w:r w:rsidR="00DD6AE9">
        <w:rPr>
          <w:rFonts w:cs="Arial"/>
          <w:b/>
        </w:rPr>
        <w:t xml:space="preserve">Slovenija </w:t>
      </w:r>
      <w:r w:rsidR="004B7D4F">
        <w:rPr>
          <w:rFonts w:cs="Arial"/>
          <w:b/>
        </w:rPr>
        <w:t>na EXPO Milano</w:t>
      </w:r>
      <w:r>
        <w:rPr>
          <w:rFonts w:cs="Arial"/>
        </w:rPr>
        <w:t>«</w:t>
      </w:r>
      <w:r>
        <w:rPr>
          <w:bCs/>
        </w:rPr>
        <w:t xml:space="preserve">, </w:t>
      </w:r>
      <w:r>
        <w:t>pod kazensko in materialno odgovornostjo izjavljamo, da:</w:t>
      </w:r>
    </w:p>
    <w:p w:rsidR="001A2C4F" w:rsidRDefault="001A2C4F" w:rsidP="001A2C4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76"/>
        <w:gridCol w:w="8640"/>
      </w:tblGrid>
      <w:tr w:rsidR="001A2C4F" w:rsidTr="00DD6AE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4F" w:rsidRDefault="001A2C4F" w:rsidP="00DD6AE9">
            <w:bookmarkStart w:id="1" w:name="pogoji"/>
            <w:bookmarkEnd w:id="1"/>
            <w: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4F" w:rsidRDefault="00DD6AE9" w:rsidP="00DD6AE9">
            <w:r>
              <w:t>P</w:t>
            </w:r>
            <w:r w:rsidRPr="00A92415">
              <w:t>onudnik ali njegov zakoniti zastopnik ni bil pravnomočno obsojeni zaradi kaznivih dejanj, ki so opredeljena v 42. členu ZJN-2</w:t>
            </w:r>
          </w:p>
        </w:tc>
      </w:tr>
      <w:tr w:rsidR="00DD6AE9" w:rsidTr="00DD6AE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E9" w:rsidRDefault="00DD6AE9" w:rsidP="00DD6AE9">
            <w:r>
              <w:t>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E9" w:rsidRPr="00A92415" w:rsidRDefault="00DD6AE9" w:rsidP="00DD6AE9">
            <w:pPr>
              <w:pStyle w:val="Telobesedila3"/>
            </w:pPr>
            <w:r>
              <w:rPr>
                <w:sz w:val="20"/>
                <w:szCs w:val="20"/>
              </w:rPr>
              <w:t xml:space="preserve">smo v pisani </w:t>
            </w:r>
            <w:r w:rsidRPr="00A92415">
              <w:rPr>
                <w:sz w:val="20"/>
                <w:szCs w:val="20"/>
              </w:rPr>
              <w:t>v sodni register, v primeru, da je</w:t>
            </w:r>
            <w:r>
              <w:rPr>
                <w:sz w:val="20"/>
                <w:szCs w:val="20"/>
              </w:rPr>
              <w:t xml:space="preserve"> ponudnik samostojni podjetnik pa je </w:t>
            </w:r>
            <w:r w:rsidRPr="00A92415">
              <w:rPr>
                <w:sz w:val="20"/>
                <w:szCs w:val="20"/>
              </w:rPr>
              <w:t>vpisan v poslovni register Slovenije, ki ga izdaja AJPES.</w:t>
            </w:r>
          </w:p>
        </w:tc>
      </w:tr>
      <w:tr w:rsidR="00DD6AE9" w:rsidTr="00DD6AE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E9" w:rsidRDefault="00DD6AE9" w:rsidP="00DD6AE9">
            <w:r>
              <w:t>3.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E9" w:rsidRPr="00A92415" w:rsidRDefault="00DD6AE9" w:rsidP="00DD6AE9">
            <w:r>
              <w:t xml:space="preserve">Vse naše zapadle, neplačane obveznosti v zvezi s plačili prispevkov za socialno varnost ali v zvezi s plačili davkov v skladu s predpisi države, v kateri imamo sedež, ali predpisi države naročnika so na dan, ko je bila oddana ponudba, nižje od 50 </w:t>
            </w:r>
            <w:proofErr w:type="spellStart"/>
            <w:r>
              <w:t>eurov</w:t>
            </w:r>
            <w:proofErr w:type="spellEnd"/>
            <w:r>
              <w:t>. Ta izjava velja tudi za naše morebitne podizvajalce, ki sodelujejo pri izvedbi javnega naročila.</w:t>
            </w:r>
          </w:p>
        </w:tc>
      </w:tr>
      <w:tr w:rsidR="00DD6AE9" w:rsidTr="00DD6AE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E9" w:rsidRDefault="00DD6AE9" w:rsidP="00DD6AE9">
            <w:r>
              <w:t>4.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E9" w:rsidRPr="00A92415" w:rsidRDefault="00DD6AE9" w:rsidP="00DD6AE9">
            <w:r>
              <w:t xml:space="preserve">Nismo izločeni iz postopkov oddaje javnih naročil zaradi uvrstitve v evidenco ponudnikov z negativnimi referencami iz </w:t>
            </w:r>
            <w:proofErr w:type="spellStart"/>
            <w:r>
              <w:t>77.a</w:t>
            </w:r>
            <w:proofErr w:type="spellEnd"/>
            <w:r>
              <w:t xml:space="preserve"> člena tega zakona, </w:t>
            </w:r>
            <w:proofErr w:type="spellStart"/>
            <w:r>
              <w:t>81.a</w:t>
            </w:r>
            <w:proofErr w:type="spellEnd"/>
            <w:r>
              <w:t xml:space="preserve"> člena ZJNVETPS oziroma 73. člena ZJNPOV na dan, ko poteče rok za oddajo ponudb.</w:t>
            </w:r>
          </w:p>
        </w:tc>
      </w:tr>
      <w:tr w:rsidR="00DD6AE9" w:rsidTr="00DD6AE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E9" w:rsidRDefault="00DD6AE9" w:rsidP="00DD6AE9">
            <w:r>
              <w:t>5.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E9" w:rsidRPr="00A92415" w:rsidRDefault="00DD6AE9" w:rsidP="00DD6AE9">
            <w:pPr>
              <w:pStyle w:val="Telobesedila3"/>
            </w:pPr>
            <w:r>
              <w:rPr>
                <w:sz w:val="20"/>
                <w:szCs w:val="20"/>
              </w:rPr>
              <w:t xml:space="preserve">Ponudnik ni </w:t>
            </w:r>
            <w:r w:rsidRPr="00A92415">
              <w:rPr>
                <w:sz w:val="20"/>
                <w:szCs w:val="20"/>
              </w:rPr>
              <w:t>v stečajnem postopku ali postopku prisilne poravnave ali v postopku prisilnega prenehanja in z njegovimi posli iz drugih razlogov ne upravlja sodišče</w:t>
            </w:r>
            <w:r>
              <w:rPr>
                <w:sz w:val="20"/>
                <w:szCs w:val="20"/>
              </w:rPr>
              <w:t>, ni</w:t>
            </w:r>
            <w:r w:rsidRPr="00A92415">
              <w:rPr>
                <w:sz w:val="20"/>
                <w:szCs w:val="20"/>
              </w:rPr>
              <w:t xml:space="preserve"> opustil poslovne dejavnosti ali ni v katerem koli podobnem položaju. Proti ponudniku </w:t>
            </w:r>
            <w:r>
              <w:rPr>
                <w:sz w:val="20"/>
                <w:szCs w:val="20"/>
              </w:rPr>
              <w:t>ni</w:t>
            </w:r>
            <w:r w:rsidRPr="00A92415">
              <w:rPr>
                <w:sz w:val="20"/>
                <w:szCs w:val="20"/>
              </w:rPr>
              <w:t xml:space="preserve"> podan predlog za začetek postopka prisilne poravnave ali za začetek stečajnega postopka ali za začetek postopka prisilnega prenehanja.</w:t>
            </w:r>
          </w:p>
        </w:tc>
      </w:tr>
      <w:tr w:rsidR="001A2C4F" w:rsidTr="00DD6AE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4F" w:rsidRDefault="00DD6AE9" w:rsidP="00DD6AE9">
            <w:r>
              <w:t>6.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4F" w:rsidRDefault="00DD6AE9" w:rsidP="00DD6AE9">
            <w:pPr>
              <w:pStyle w:val="Telobesedila3"/>
            </w:pPr>
            <w:r w:rsidRPr="00A92415">
              <w:rPr>
                <w:sz w:val="20"/>
                <w:szCs w:val="20"/>
              </w:rPr>
              <w:t>Ponudnik v zadnjih šestih mesecih poslovanja ni smel imeti blokiranih svojih računov (pogoj se nanaša na vse račune ponudnika).</w:t>
            </w:r>
          </w:p>
        </w:tc>
      </w:tr>
    </w:tbl>
    <w:p w:rsidR="001A2C4F" w:rsidRDefault="001A2C4F" w:rsidP="001A2C4F">
      <w:pPr>
        <w:jc w:val="both"/>
      </w:pPr>
    </w:p>
    <w:p w:rsidR="00DD6AE9" w:rsidRDefault="00DD6AE9" w:rsidP="001A2C4F">
      <w:pPr>
        <w:jc w:val="both"/>
      </w:pPr>
    </w:p>
    <w:p w:rsidR="00A92415" w:rsidRDefault="00A92415" w:rsidP="00A92415">
      <w:pPr>
        <w:jc w:val="both"/>
      </w:pPr>
      <w:r>
        <w:t>ter razumemo vse zahteve in obseg javnega naročila in z njimi soglašamo, prav tako pa soglašamo z zahtevami glede izpolnjevanja tehničnih specifikacij in merili za izbor.</w:t>
      </w:r>
    </w:p>
    <w:p w:rsidR="001A2C4F" w:rsidRDefault="001A2C4F" w:rsidP="001A2C4F">
      <w:pPr>
        <w:jc w:val="both"/>
      </w:pPr>
    </w:p>
    <w:p w:rsidR="001A2C4F" w:rsidRDefault="001A2C4F" w:rsidP="001A2C4F">
      <w:pPr>
        <w:tabs>
          <w:tab w:val="left" w:pos="4860"/>
        </w:tabs>
        <w:jc w:val="both"/>
      </w:pPr>
    </w:p>
    <w:p w:rsidR="001A2C4F" w:rsidRDefault="001A2C4F" w:rsidP="001A2C4F">
      <w:pPr>
        <w:jc w:val="both"/>
        <w:rPr>
          <w:b/>
          <w:bCs/>
        </w:rPr>
      </w:pPr>
      <w:r>
        <w:rPr>
          <w:b/>
          <w:bCs/>
        </w:rPr>
        <w:t xml:space="preserve">V skladu z 2. odstavkom </w:t>
      </w:r>
      <w:proofErr w:type="spellStart"/>
      <w:r>
        <w:rPr>
          <w:b/>
          <w:bCs/>
        </w:rPr>
        <w:t>95.a</w:t>
      </w:r>
      <w:proofErr w:type="spellEnd"/>
      <w:r>
        <w:rPr>
          <w:b/>
          <w:bCs/>
        </w:rPr>
        <w:t xml:space="preserve"> člena </w:t>
      </w:r>
      <w:r>
        <w:rPr>
          <w:b/>
        </w:rPr>
        <w:t xml:space="preserve">ZJN-2 </w:t>
      </w:r>
      <w:r>
        <w:rPr>
          <w:b/>
          <w:bCs/>
        </w:rPr>
        <w:t>lahko naročnik preveri obstoj in vsebino navedb v ponudbi, če dvomi v resničnost ponudnikovih izjav. Ponudnik/partner/podizvajalec soglaša, da naročnik za potrebe tega javnega naročila pridobi podatke iz uradnih evidenc.</w:t>
      </w:r>
    </w:p>
    <w:p w:rsidR="001A2C4F" w:rsidRDefault="001A2C4F" w:rsidP="001A2C4F">
      <w:pPr>
        <w:tabs>
          <w:tab w:val="left" w:pos="4860"/>
        </w:tabs>
        <w:jc w:val="both"/>
      </w:pPr>
    </w:p>
    <w:p w:rsidR="001A2C4F" w:rsidRDefault="001A2C4F" w:rsidP="001A2C4F">
      <w:pPr>
        <w:tabs>
          <w:tab w:val="left" w:pos="4860"/>
        </w:tabs>
        <w:jc w:val="both"/>
      </w:pPr>
    </w:p>
    <w:p w:rsidR="001A2C4F" w:rsidRDefault="001A2C4F" w:rsidP="001A2C4F">
      <w:pPr>
        <w:tabs>
          <w:tab w:val="left" w:pos="4860"/>
        </w:tabs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30"/>
        <w:gridCol w:w="2067"/>
        <w:gridCol w:w="3573"/>
      </w:tblGrid>
      <w:tr w:rsidR="001A2C4F" w:rsidTr="001A2C4F">
        <w:tc>
          <w:tcPr>
            <w:tcW w:w="3430" w:type="dxa"/>
            <w:hideMark/>
          </w:tcPr>
          <w:p w:rsidR="001A2C4F" w:rsidRDefault="001A2C4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Kraj in datum:</w:t>
            </w:r>
          </w:p>
        </w:tc>
        <w:tc>
          <w:tcPr>
            <w:tcW w:w="2067" w:type="dxa"/>
          </w:tcPr>
          <w:p w:rsidR="001A2C4F" w:rsidRDefault="001A2C4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573" w:type="dxa"/>
            <w:hideMark/>
          </w:tcPr>
          <w:p w:rsidR="001A2C4F" w:rsidRDefault="001A2C4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Žig in podpis ponudnika:</w:t>
            </w:r>
          </w:p>
        </w:tc>
      </w:tr>
      <w:tr w:rsidR="001A2C4F" w:rsidTr="001A2C4F"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C4F" w:rsidRDefault="001A2C4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both"/>
              <w:rPr>
                <w:rFonts w:cs="Arial"/>
                <w:color w:val="000000"/>
              </w:rPr>
            </w:pPr>
          </w:p>
          <w:p w:rsidR="001A2C4F" w:rsidRDefault="001A2C4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both"/>
              <w:rPr>
                <w:rFonts w:cs="Arial"/>
                <w:color w:val="000000"/>
              </w:rPr>
            </w:pPr>
          </w:p>
        </w:tc>
        <w:tc>
          <w:tcPr>
            <w:tcW w:w="2067" w:type="dxa"/>
          </w:tcPr>
          <w:p w:rsidR="001A2C4F" w:rsidRDefault="001A2C4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both"/>
              <w:rPr>
                <w:rFonts w:cs="Arial"/>
                <w:color w:val="000000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C4F" w:rsidRDefault="001A2C4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both"/>
              <w:rPr>
                <w:rFonts w:cs="Arial"/>
                <w:color w:val="000000"/>
              </w:rPr>
            </w:pPr>
          </w:p>
          <w:p w:rsidR="001A2C4F" w:rsidRDefault="001A2C4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both"/>
              <w:rPr>
                <w:rFonts w:cs="Arial"/>
                <w:color w:val="000000"/>
              </w:rPr>
            </w:pPr>
          </w:p>
        </w:tc>
      </w:tr>
    </w:tbl>
    <w:p w:rsidR="001A2C4F" w:rsidRDefault="001A2C4F" w:rsidP="001A2C4F">
      <w:pPr>
        <w:tabs>
          <w:tab w:val="left" w:pos="4860"/>
        </w:tabs>
        <w:jc w:val="both"/>
      </w:pPr>
    </w:p>
    <w:p w:rsidR="001A2C4F" w:rsidRDefault="001A2C4F" w:rsidP="001A2C4F">
      <w:pPr>
        <w:tabs>
          <w:tab w:val="left" w:pos="4860"/>
        </w:tabs>
        <w:jc w:val="both"/>
      </w:pPr>
    </w:p>
    <w:p w:rsidR="001A2C4F" w:rsidRDefault="001A2C4F" w:rsidP="001A2C4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  <w:r>
        <w:rPr>
          <w:rFonts w:cs="Arial"/>
          <w:b/>
          <w:bCs/>
          <w:iCs/>
          <w:color w:val="000000"/>
          <w:sz w:val="16"/>
          <w:szCs w:val="16"/>
        </w:rPr>
        <w:t xml:space="preserve">Navodila za izpolnitev: </w:t>
      </w:r>
    </w:p>
    <w:p w:rsidR="001A2C4F" w:rsidRDefault="001A2C4F" w:rsidP="001A2C4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</w:p>
    <w:p w:rsidR="001A2C4F" w:rsidRDefault="001A2C4F" w:rsidP="001A2C4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>* O</w:t>
      </w:r>
      <w:r>
        <w:rPr>
          <w:rFonts w:cs="Arial"/>
          <w:iCs/>
          <w:color w:val="000000"/>
          <w:sz w:val="16"/>
          <w:szCs w:val="16"/>
        </w:rPr>
        <w:t>brazec izpolni samostojni ponudnik, vsak od partnerjev v skupni ponudbi (tudi vodilni partner) oziroma glavni izvajalec pri oddaji ponudbe s podizvajalci in vsi podizvajalci.</w:t>
      </w:r>
    </w:p>
    <w:p w:rsidR="001A2C4F" w:rsidRDefault="001A2C4F" w:rsidP="001A2C4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</w:p>
    <w:p w:rsidR="001A2C4F" w:rsidRDefault="001A2C4F" w:rsidP="00B64F8C">
      <w:pPr>
        <w:autoSpaceDE w:val="0"/>
        <w:autoSpaceDN w:val="0"/>
        <w:adjustRightInd w:val="0"/>
        <w:rPr>
          <w:color w:val="000000"/>
        </w:rPr>
      </w:pPr>
      <w:r>
        <w:rPr>
          <w:rFonts w:cs="Arial"/>
          <w:color w:val="000000"/>
          <w:sz w:val="16"/>
          <w:szCs w:val="16"/>
        </w:rPr>
        <w:t>* V primeru večjega števila partnerjev v skupni ponudbi oziroma podizvajalcev se obrazec kopira.</w:t>
      </w:r>
      <w:r>
        <w:br w:type="page"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right w:w="0" w:type="dxa"/>
        </w:tblCellMar>
        <w:tblLook w:val="01E0"/>
      </w:tblPr>
      <w:tblGrid>
        <w:gridCol w:w="1559"/>
      </w:tblGrid>
      <w:tr w:rsidR="001A2C4F" w:rsidTr="001A2C4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C4F" w:rsidRDefault="001A2C4F">
            <w:pPr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</w:rPr>
              <w:lastRenderedPageBreak/>
              <w:t>Obrazec št. 2</w:t>
            </w:r>
          </w:p>
        </w:tc>
      </w:tr>
    </w:tbl>
    <w:p w:rsidR="001A2C4F" w:rsidRDefault="001A2C4F" w:rsidP="001A2C4F">
      <w:pPr>
        <w:rPr>
          <w:rFonts w:cs="Arial"/>
          <w:lang w:eastAsia="en-US"/>
        </w:rPr>
      </w:pPr>
    </w:p>
    <w:p w:rsidR="001A2C4F" w:rsidRDefault="001A2C4F" w:rsidP="001A2C4F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Look w:val="04A0"/>
      </w:tblPr>
      <w:tblGrid>
        <w:gridCol w:w="1106"/>
        <w:gridCol w:w="8109"/>
      </w:tblGrid>
      <w:tr w:rsidR="001A2C4F" w:rsidTr="001A2C4F">
        <w:tc>
          <w:tcPr>
            <w:tcW w:w="1106" w:type="dxa"/>
            <w:hideMark/>
          </w:tcPr>
          <w:p w:rsidR="001A2C4F" w:rsidRDefault="001A2C4F">
            <w:pPr>
              <w:jc w:val="both"/>
            </w:pPr>
            <w:r>
              <w:t>Ponudnik: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C4F" w:rsidRDefault="001A2C4F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1A2C4F" w:rsidRDefault="001A2C4F" w:rsidP="001A2C4F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color w:val="000000"/>
        </w:rPr>
      </w:pPr>
    </w:p>
    <w:p w:rsidR="001A2C4F" w:rsidRDefault="001A2C4F" w:rsidP="001A2C4F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color w:val="000000"/>
        </w:rPr>
      </w:pPr>
    </w:p>
    <w:p w:rsidR="001A2C4F" w:rsidRDefault="001A2C4F" w:rsidP="001A2C4F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color w:val="000000"/>
        </w:rPr>
      </w:pPr>
    </w:p>
    <w:p w:rsidR="001A2C4F" w:rsidRDefault="001A2C4F" w:rsidP="001A2C4F">
      <w:pPr>
        <w:pStyle w:val="Telobesedila"/>
        <w:jc w:val="center"/>
        <w:rPr>
          <w:b/>
          <w:sz w:val="24"/>
        </w:rPr>
      </w:pPr>
      <w:r>
        <w:rPr>
          <w:b/>
          <w:sz w:val="24"/>
        </w:rPr>
        <w:t xml:space="preserve">P O N U D B A </w:t>
      </w:r>
    </w:p>
    <w:p w:rsidR="001A2C4F" w:rsidRDefault="001A2C4F" w:rsidP="001A2C4F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color w:val="000000"/>
        </w:rPr>
      </w:pPr>
    </w:p>
    <w:p w:rsidR="001A2C4F" w:rsidRDefault="001A2C4F" w:rsidP="001A2C4F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color w:val="000000"/>
        </w:rPr>
      </w:pPr>
    </w:p>
    <w:p w:rsidR="001A2C4F" w:rsidRDefault="001A2C4F" w:rsidP="001A2C4F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Na osnovi javnega naročila št. </w:t>
      </w:r>
      <w:r w:rsidR="007900EF">
        <w:rPr>
          <w:b/>
        </w:rPr>
        <w:t>JN-0143/2015-B-POG</w:t>
      </w:r>
      <w:r w:rsidR="007900EF">
        <w:rPr>
          <w:rFonts w:cs="Arial"/>
        </w:rPr>
        <w:t xml:space="preserve">, </w:t>
      </w:r>
      <w:r>
        <w:rPr>
          <w:rFonts w:cs="Arial"/>
        </w:rPr>
        <w:t>»</w:t>
      </w:r>
      <w:r w:rsidR="004B7D4F">
        <w:rPr>
          <w:rFonts w:cs="Arial"/>
          <w:b/>
        </w:rPr>
        <w:t xml:space="preserve">Oblikovanje in izdelava uniform za osebje SPIRIT </w:t>
      </w:r>
      <w:r w:rsidR="00DD6AE9">
        <w:rPr>
          <w:rFonts w:cs="Arial"/>
          <w:b/>
        </w:rPr>
        <w:t xml:space="preserve">Slovenija </w:t>
      </w:r>
      <w:r w:rsidR="004B7D4F">
        <w:rPr>
          <w:rFonts w:cs="Arial"/>
          <w:b/>
        </w:rPr>
        <w:t>na EXPO Milano</w:t>
      </w:r>
      <w:r>
        <w:rPr>
          <w:rFonts w:cs="Arial"/>
        </w:rPr>
        <w:t xml:space="preserve">«, dajemo ponudbo, kot sledi </w:t>
      </w:r>
      <w:r>
        <w:rPr>
          <w:color w:val="000000"/>
        </w:rPr>
        <w:t>(ustrezno obkrožiti!)</w:t>
      </w:r>
      <w:r>
        <w:rPr>
          <w:rFonts w:cs="Arial"/>
        </w:rPr>
        <w:t>:</w:t>
      </w:r>
    </w:p>
    <w:p w:rsidR="001A2C4F" w:rsidRDefault="001A2C4F" w:rsidP="001A2C4F">
      <w:pPr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  <w:b/>
        </w:rPr>
        <w:t>Samostojno</w:t>
      </w:r>
      <w:r>
        <w:rPr>
          <w:rFonts w:cs="Arial"/>
        </w:rPr>
        <w:t xml:space="preserve"> </w:t>
      </w:r>
      <w:r>
        <w:rPr>
          <w:rFonts w:cs="Arial"/>
          <w:b/>
        </w:rPr>
        <w:t>ponudbo</w:t>
      </w:r>
      <w:r>
        <w:rPr>
          <w:rFonts w:cs="Arial"/>
        </w:rPr>
        <w:t>, kot samostojen ponudnik;</w:t>
      </w:r>
    </w:p>
    <w:p w:rsidR="001A2C4F" w:rsidRDefault="001A2C4F" w:rsidP="001A2C4F">
      <w:pPr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  <w:b/>
        </w:rPr>
        <w:t>Skupno ponudbo</w:t>
      </w:r>
      <w:r>
        <w:rPr>
          <w:rFonts w:cs="Arial"/>
        </w:rPr>
        <w:t>, kot</w:t>
      </w:r>
      <w:r>
        <w:rPr>
          <w:rFonts w:cs="Arial"/>
          <w:b/>
        </w:rPr>
        <w:t xml:space="preserve"> </w:t>
      </w:r>
      <w:r>
        <w:rPr>
          <w:rFonts w:cs="Arial"/>
        </w:rPr>
        <w:t>vodilni</w:t>
      </w:r>
      <w:r>
        <w:rPr>
          <w:rFonts w:cs="Arial"/>
          <w:b/>
        </w:rPr>
        <w:t xml:space="preserve"> </w:t>
      </w:r>
      <w:r>
        <w:rPr>
          <w:rFonts w:cs="Arial"/>
        </w:rPr>
        <w:t>partner v skupini ponudnikov;</w:t>
      </w:r>
    </w:p>
    <w:p w:rsidR="001A2C4F" w:rsidRDefault="001A2C4F" w:rsidP="001A2C4F">
      <w:pPr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  <w:b/>
        </w:rPr>
        <w:t>Ponudbo s podizvajalci</w:t>
      </w:r>
      <w:r>
        <w:rPr>
          <w:rFonts w:cs="Arial"/>
        </w:rPr>
        <w:t xml:space="preserve">, </w:t>
      </w:r>
      <w:r>
        <w:rPr>
          <w:color w:val="000000"/>
        </w:rPr>
        <w:t>kot samostojen ponudnik s podizvajalci.</w:t>
      </w:r>
    </w:p>
    <w:p w:rsidR="001A2C4F" w:rsidRDefault="001A2C4F" w:rsidP="001A2C4F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color w:val="000000"/>
        </w:rPr>
      </w:pPr>
    </w:p>
    <w:p w:rsidR="001A2C4F" w:rsidRDefault="001A2C4F" w:rsidP="001A2C4F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color w:val="000000"/>
        </w:rPr>
      </w:pPr>
    </w:p>
    <w:p w:rsidR="001A2C4F" w:rsidRPr="007900EF" w:rsidRDefault="007900EF" w:rsidP="001A2C4F">
      <w:pPr>
        <w:jc w:val="both"/>
      </w:pPr>
      <w:r>
        <w:t>Skupna p</w:t>
      </w:r>
      <w:r w:rsidR="001A2C4F" w:rsidRPr="007900EF">
        <w:t>onudbena cena v EUR (v ceni so zajeti vsi stroški, popusti, rabati,).</w:t>
      </w:r>
    </w:p>
    <w:p w:rsidR="001A2C4F" w:rsidRPr="007900EF" w:rsidRDefault="001A2C4F" w:rsidP="001A2C4F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125"/>
      </w:tblGrid>
      <w:tr w:rsidR="001A2C4F" w:rsidRPr="007900EF" w:rsidTr="001A2C4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4F" w:rsidRPr="007900EF" w:rsidRDefault="001A2C4F">
            <w:pPr>
              <w:jc w:val="both"/>
              <w:rPr>
                <w:b/>
              </w:rPr>
            </w:pPr>
          </w:p>
          <w:p w:rsidR="001A2C4F" w:rsidRPr="007900EF" w:rsidRDefault="001A2C4F">
            <w:pPr>
              <w:jc w:val="both"/>
              <w:rPr>
                <w:b/>
              </w:rPr>
            </w:pPr>
            <w:r w:rsidRPr="007900EF">
              <w:rPr>
                <w:b/>
              </w:rPr>
              <w:t>Ponudbena cena brez DDV</w:t>
            </w:r>
          </w:p>
          <w:p w:rsidR="001A2C4F" w:rsidRPr="007900EF" w:rsidRDefault="001A2C4F">
            <w:pPr>
              <w:jc w:val="both"/>
              <w:rPr>
                <w:b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C4F" w:rsidRPr="007900EF" w:rsidRDefault="001A2C4F">
            <w:pPr>
              <w:rPr>
                <w:sz w:val="24"/>
                <w:szCs w:val="24"/>
              </w:rPr>
            </w:pPr>
          </w:p>
        </w:tc>
      </w:tr>
      <w:tr w:rsidR="001A2C4F" w:rsidRPr="007900EF" w:rsidTr="001A2C4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4F" w:rsidRPr="007900EF" w:rsidRDefault="001A2C4F">
            <w:pPr>
              <w:jc w:val="both"/>
              <w:rPr>
                <w:b/>
              </w:rPr>
            </w:pPr>
          </w:p>
          <w:p w:rsidR="001A2C4F" w:rsidRPr="007900EF" w:rsidRDefault="001A2C4F">
            <w:pPr>
              <w:jc w:val="both"/>
              <w:rPr>
                <w:b/>
              </w:rPr>
            </w:pPr>
            <w:r w:rsidRPr="007900EF">
              <w:rPr>
                <w:b/>
              </w:rPr>
              <w:t>DDV (22%)</w:t>
            </w:r>
          </w:p>
          <w:p w:rsidR="001A2C4F" w:rsidRPr="007900EF" w:rsidRDefault="001A2C4F">
            <w:pPr>
              <w:jc w:val="both"/>
              <w:rPr>
                <w:b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C4F" w:rsidRPr="007900EF" w:rsidRDefault="001A2C4F">
            <w:pPr>
              <w:rPr>
                <w:sz w:val="24"/>
                <w:szCs w:val="24"/>
              </w:rPr>
            </w:pPr>
          </w:p>
        </w:tc>
      </w:tr>
      <w:tr w:rsidR="001A2C4F" w:rsidRPr="007900EF" w:rsidTr="001A2C4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4F" w:rsidRPr="007900EF" w:rsidRDefault="001A2C4F">
            <w:pPr>
              <w:jc w:val="both"/>
              <w:rPr>
                <w:b/>
              </w:rPr>
            </w:pPr>
          </w:p>
          <w:p w:rsidR="001A2C4F" w:rsidRPr="007900EF" w:rsidRDefault="001A2C4F">
            <w:pPr>
              <w:jc w:val="both"/>
              <w:rPr>
                <w:b/>
              </w:rPr>
            </w:pPr>
            <w:r w:rsidRPr="007900EF">
              <w:rPr>
                <w:b/>
              </w:rPr>
              <w:t>Skupaj z DDV</w:t>
            </w:r>
          </w:p>
          <w:p w:rsidR="001A2C4F" w:rsidRPr="007900EF" w:rsidRDefault="001A2C4F">
            <w:pPr>
              <w:jc w:val="both"/>
              <w:rPr>
                <w:b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C4F" w:rsidRPr="007900EF" w:rsidRDefault="001A2C4F">
            <w:pPr>
              <w:rPr>
                <w:sz w:val="24"/>
                <w:szCs w:val="24"/>
              </w:rPr>
            </w:pPr>
          </w:p>
        </w:tc>
      </w:tr>
    </w:tbl>
    <w:p w:rsidR="001A2C4F" w:rsidRPr="007900EF" w:rsidRDefault="001A2C4F" w:rsidP="001A2C4F">
      <w:pPr>
        <w:jc w:val="both"/>
      </w:pPr>
    </w:p>
    <w:p w:rsidR="001A2C4F" w:rsidRDefault="001A2C4F" w:rsidP="001A2C4F">
      <w:pPr>
        <w:jc w:val="both"/>
      </w:pPr>
      <w:r w:rsidRPr="007900EF">
        <w:t xml:space="preserve">Ponudba velja do: </w:t>
      </w:r>
      <w:r w:rsidR="007900EF" w:rsidRPr="007900EF">
        <w:t>31.10</w:t>
      </w:r>
      <w:r w:rsidRPr="007900EF">
        <w:t>.2015</w:t>
      </w:r>
    </w:p>
    <w:p w:rsidR="001A2C4F" w:rsidRDefault="001A2C4F" w:rsidP="001A2C4F">
      <w:pPr>
        <w:jc w:val="both"/>
      </w:pPr>
    </w:p>
    <w:p w:rsidR="001A2C4F" w:rsidRDefault="001A2C4F" w:rsidP="001A2C4F">
      <w:pPr>
        <w:jc w:val="both"/>
      </w:pPr>
    </w:p>
    <w:p w:rsidR="0056473F" w:rsidRDefault="0056473F" w:rsidP="001A2C4F">
      <w:pPr>
        <w:jc w:val="both"/>
      </w:pPr>
    </w:p>
    <w:p w:rsidR="0056473F" w:rsidRDefault="0056473F" w:rsidP="001A2C4F">
      <w:pPr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30"/>
        <w:gridCol w:w="2067"/>
        <w:gridCol w:w="3573"/>
      </w:tblGrid>
      <w:tr w:rsidR="001A2C4F" w:rsidTr="001A2C4F">
        <w:tc>
          <w:tcPr>
            <w:tcW w:w="3430" w:type="dxa"/>
            <w:hideMark/>
          </w:tcPr>
          <w:p w:rsidR="001A2C4F" w:rsidRDefault="001A2C4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Kraj in datum:</w:t>
            </w:r>
          </w:p>
        </w:tc>
        <w:tc>
          <w:tcPr>
            <w:tcW w:w="2067" w:type="dxa"/>
          </w:tcPr>
          <w:p w:rsidR="001A2C4F" w:rsidRDefault="001A2C4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573" w:type="dxa"/>
            <w:hideMark/>
          </w:tcPr>
          <w:p w:rsidR="001A2C4F" w:rsidRDefault="001A2C4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Žig in podpis ponudnika:</w:t>
            </w:r>
          </w:p>
        </w:tc>
      </w:tr>
      <w:tr w:rsidR="001A2C4F" w:rsidTr="001A2C4F"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C4F" w:rsidRDefault="001A2C4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both"/>
              <w:rPr>
                <w:rFonts w:cs="Arial"/>
                <w:color w:val="000000"/>
              </w:rPr>
            </w:pPr>
          </w:p>
          <w:p w:rsidR="001A2C4F" w:rsidRDefault="001A2C4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both"/>
              <w:rPr>
                <w:rFonts w:cs="Arial"/>
                <w:color w:val="000000"/>
              </w:rPr>
            </w:pPr>
          </w:p>
        </w:tc>
        <w:tc>
          <w:tcPr>
            <w:tcW w:w="2067" w:type="dxa"/>
          </w:tcPr>
          <w:p w:rsidR="001A2C4F" w:rsidRDefault="001A2C4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both"/>
              <w:rPr>
                <w:rFonts w:cs="Arial"/>
                <w:color w:val="000000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C4F" w:rsidRDefault="001A2C4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both"/>
              <w:rPr>
                <w:rFonts w:cs="Arial"/>
                <w:color w:val="000000"/>
              </w:rPr>
            </w:pPr>
          </w:p>
          <w:p w:rsidR="001A2C4F" w:rsidRDefault="001A2C4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both"/>
              <w:rPr>
                <w:rFonts w:cs="Arial"/>
                <w:color w:val="000000"/>
              </w:rPr>
            </w:pPr>
          </w:p>
        </w:tc>
      </w:tr>
    </w:tbl>
    <w:p w:rsidR="001A2C4F" w:rsidRDefault="001A2C4F" w:rsidP="001A2C4F">
      <w:pPr>
        <w:jc w:val="both"/>
      </w:pPr>
    </w:p>
    <w:p w:rsidR="0054671A" w:rsidRDefault="0054671A" w:rsidP="0054671A">
      <w:pPr>
        <w:jc w:val="both"/>
        <w:rPr>
          <w:b/>
          <w:u w:val="single"/>
        </w:rPr>
      </w:pPr>
    </w:p>
    <w:p w:rsidR="0054671A" w:rsidRDefault="0054671A" w:rsidP="0054671A">
      <w:pPr>
        <w:jc w:val="both"/>
        <w:rPr>
          <w:b/>
          <w:u w:val="single"/>
        </w:rPr>
      </w:pPr>
    </w:p>
    <w:p w:rsidR="0054671A" w:rsidRDefault="0054671A" w:rsidP="0054671A">
      <w:pPr>
        <w:jc w:val="both"/>
        <w:rPr>
          <w:b/>
          <w:u w:val="single"/>
        </w:rPr>
      </w:pPr>
    </w:p>
    <w:p w:rsidR="0054671A" w:rsidRDefault="0054671A" w:rsidP="0054671A">
      <w:pPr>
        <w:jc w:val="both"/>
        <w:rPr>
          <w:b/>
          <w:u w:val="single"/>
        </w:rPr>
      </w:pPr>
    </w:p>
    <w:p w:rsidR="0054671A" w:rsidRDefault="0054671A" w:rsidP="0054671A">
      <w:pPr>
        <w:jc w:val="both"/>
        <w:rPr>
          <w:b/>
          <w:u w:val="single"/>
        </w:rPr>
      </w:pPr>
    </w:p>
    <w:p w:rsidR="0054671A" w:rsidRPr="00515D8D" w:rsidRDefault="0054671A" w:rsidP="0054671A">
      <w:pPr>
        <w:jc w:val="both"/>
        <w:rPr>
          <w:b/>
          <w:u w:val="single"/>
        </w:rPr>
      </w:pPr>
      <w:r w:rsidRPr="00515D8D">
        <w:rPr>
          <w:b/>
          <w:u w:val="single"/>
        </w:rPr>
        <w:t xml:space="preserve">Priloge: </w:t>
      </w:r>
    </w:p>
    <w:p w:rsidR="0054671A" w:rsidRPr="00515D8D" w:rsidRDefault="0054671A" w:rsidP="0054671A">
      <w:pPr>
        <w:jc w:val="both"/>
        <w:rPr>
          <w:b/>
          <w:u w:val="single"/>
        </w:rPr>
      </w:pPr>
      <w:r w:rsidRPr="00515D8D">
        <w:rPr>
          <w:b/>
          <w:u w:val="single"/>
        </w:rPr>
        <w:t>- modne in tehnične skice kot opisano v 3. točki javnega naročila</w:t>
      </w:r>
    </w:p>
    <w:p w:rsidR="0054671A" w:rsidRPr="00515D8D" w:rsidRDefault="0054671A" w:rsidP="0054671A">
      <w:pPr>
        <w:jc w:val="both"/>
        <w:rPr>
          <w:b/>
          <w:u w:val="single"/>
        </w:rPr>
      </w:pPr>
      <w:r w:rsidRPr="00515D8D">
        <w:rPr>
          <w:b/>
          <w:u w:val="single"/>
        </w:rPr>
        <w:t xml:space="preserve">- </w:t>
      </w:r>
      <w:r>
        <w:rPr>
          <w:b/>
          <w:u w:val="single"/>
        </w:rPr>
        <w:t>podatki o tkanini</w:t>
      </w:r>
      <w:r w:rsidRPr="00515D8D">
        <w:rPr>
          <w:b/>
          <w:u w:val="single"/>
        </w:rPr>
        <w:t xml:space="preserve"> kot opisano v 3. točki javnega naročila</w:t>
      </w:r>
    </w:p>
    <w:p w:rsidR="0054671A" w:rsidRPr="00515D8D" w:rsidRDefault="0054671A" w:rsidP="0054671A">
      <w:pPr>
        <w:jc w:val="both"/>
        <w:rPr>
          <w:b/>
          <w:u w:val="single"/>
        </w:rPr>
      </w:pPr>
      <w:r w:rsidRPr="00515D8D">
        <w:rPr>
          <w:b/>
          <w:u w:val="single"/>
        </w:rPr>
        <w:t>- predračun (Obrazec št. 3) kot opisano v 3. točki javnega naročila</w:t>
      </w:r>
    </w:p>
    <w:p w:rsidR="001A2C4F" w:rsidRDefault="001A2C4F" w:rsidP="001A2C4F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right w:w="0" w:type="dxa"/>
        </w:tblCellMar>
        <w:tblLook w:val="01E0"/>
      </w:tblPr>
      <w:tblGrid>
        <w:gridCol w:w="1559"/>
      </w:tblGrid>
      <w:tr w:rsidR="001A2C4F" w:rsidTr="001A2C4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C4F" w:rsidRDefault="001A2C4F">
            <w:pPr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</w:rPr>
              <w:lastRenderedPageBreak/>
              <w:t>Obrazec št. 3</w:t>
            </w:r>
          </w:p>
        </w:tc>
      </w:tr>
    </w:tbl>
    <w:p w:rsidR="001A2C4F" w:rsidRDefault="001A2C4F" w:rsidP="001A2C4F">
      <w:pPr>
        <w:rPr>
          <w:rFonts w:cs="Arial"/>
          <w:lang w:eastAsia="en-US"/>
        </w:rPr>
      </w:pPr>
    </w:p>
    <w:p w:rsidR="001A2C4F" w:rsidRDefault="001A2C4F" w:rsidP="001A2C4F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tbl>
      <w:tblPr>
        <w:tblW w:w="0" w:type="auto"/>
        <w:tblLook w:val="04A0"/>
      </w:tblPr>
      <w:tblGrid>
        <w:gridCol w:w="1106"/>
        <w:gridCol w:w="8109"/>
      </w:tblGrid>
      <w:tr w:rsidR="001A2C4F" w:rsidTr="001A2C4F">
        <w:tc>
          <w:tcPr>
            <w:tcW w:w="1106" w:type="dxa"/>
            <w:hideMark/>
          </w:tcPr>
          <w:p w:rsidR="001A2C4F" w:rsidRDefault="001A2C4F">
            <w:pPr>
              <w:jc w:val="both"/>
            </w:pPr>
            <w:r>
              <w:t>Ponudnik: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C4F" w:rsidRDefault="001A2C4F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1A2C4F" w:rsidRDefault="001A2C4F" w:rsidP="001A2C4F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color w:val="000000"/>
        </w:rPr>
      </w:pPr>
    </w:p>
    <w:p w:rsidR="001A2C4F" w:rsidRDefault="001A2C4F" w:rsidP="001A2C4F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1A2C4F" w:rsidRDefault="001A2C4F" w:rsidP="001A2C4F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1A2C4F" w:rsidRDefault="001A2C4F" w:rsidP="001A2C4F">
      <w:pPr>
        <w:pStyle w:val="Telobesedila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P R E D R A Č U N  </w:t>
      </w:r>
    </w:p>
    <w:p w:rsidR="00863F90" w:rsidRDefault="00863F90" w:rsidP="001A2C4F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cs="Arial"/>
          <w:b/>
        </w:rPr>
      </w:pPr>
    </w:p>
    <w:p w:rsidR="00863F90" w:rsidRDefault="00863F90" w:rsidP="001A2C4F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cs="Arial"/>
          <w:b/>
        </w:rPr>
      </w:pPr>
    </w:p>
    <w:p w:rsidR="001A2C4F" w:rsidRDefault="00863F90" w:rsidP="001A2C4F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b/>
        </w:rPr>
        <w:t xml:space="preserve">Oblikovanje in izdelava uniform za osebje SPIRIT </w:t>
      </w:r>
      <w:r w:rsidR="00B64F8C">
        <w:rPr>
          <w:rFonts w:cs="Arial"/>
          <w:b/>
        </w:rPr>
        <w:t xml:space="preserve">Slovenija </w:t>
      </w:r>
      <w:r>
        <w:rPr>
          <w:rFonts w:cs="Arial"/>
          <w:b/>
        </w:rPr>
        <w:t>na EXPO Milano</w:t>
      </w:r>
    </w:p>
    <w:p w:rsidR="001A2C4F" w:rsidRDefault="001A2C4F" w:rsidP="001A2C4F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</w:p>
    <w:tbl>
      <w:tblPr>
        <w:tblW w:w="9654" w:type="dxa"/>
        <w:tblInd w:w="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"/>
        <w:gridCol w:w="470"/>
        <w:gridCol w:w="630"/>
        <w:gridCol w:w="1027"/>
        <w:gridCol w:w="563"/>
        <w:gridCol w:w="1719"/>
        <w:gridCol w:w="1030"/>
        <w:gridCol w:w="425"/>
        <w:gridCol w:w="1366"/>
        <w:gridCol w:w="863"/>
        <w:gridCol w:w="172"/>
        <w:gridCol w:w="108"/>
        <w:gridCol w:w="128"/>
        <w:gridCol w:w="328"/>
        <w:gridCol w:w="810"/>
      </w:tblGrid>
      <w:tr w:rsidR="00B64F8C" w:rsidTr="007900EF">
        <w:trPr>
          <w:trHeight w:val="425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F8C" w:rsidRDefault="00B64F8C" w:rsidP="00B64F8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Št.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F8C" w:rsidRDefault="00B64F8C" w:rsidP="00B64F8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Predmet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F8C" w:rsidRDefault="00B64F8C" w:rsidP="00B64F8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EM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8C" w:rsidRDefault="00B64F8C" w:rsidP="00B64F8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na enoto mere v €</w:t>
            </w:r>
          </w:p>
          <w:p w:rsidR="00B64F8C" w:rsidRDefault="00B64F8C" w:rsidP="00B64F8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(brez DDV)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F8C" w:rsidRDefault="00B64F8C" w:rsidP="00B64F8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Količina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F8C" w:rsidRDefault="00B64F8C" w:rsidP="00B64F8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za količino v €</w:t>
            </w:r>
          </w:p>
          <w:p w:rsidR="00B64F8C" w:rsidRDefault="00B64F8C" w:rsidP="00B64F8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(brez DDV)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F8C" w:rsidRDefault="00B64F8C" w:rsidP="00B64F8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DDV</w:t>
            </w:r>
          </w:p>
          <w:p w:rsidR="00B64F8C" w:rsidRDefault="00B64F8C" w:rsidP="00B64F8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(%)</w:t>
            </w:r>
          </w:p>
        </w:tc>
        <w:tc>
          <w:tcPr>
            <w:tcW w:w="1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F8C" w:rsidRDefault="00B64F8C" w:rsidP="00B64F8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za količino v €</w:t>
            </w:r>
          </w:p>
          <w:p w:rsidR="00B64F8C" w:rsidRDefault="00B64F8C" w:rsidP="00B64F8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(z DDV)</w:t>
            </w:r>
          </w:p>
        </w:tc>
      </w:tr>
      <w:tr w:rsidR="00B64F8C" w:rsidTr="007900EF">
        <w:trPr>
          <w:trHeight w:val="340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F8C" w:rsidRDefault="00B64F8C" w:rsidP="00B64F8C">
            <w:pPr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F8C" w:rsidRDefault="00B64F8C" w:rsidP="00B64F8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Ženska obleka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F8C" w:rsidRDefault="00B64F8C" w:rsidP="00B64F8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kos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8C" w:rsidRDefault="00B64F8C" w:rsidP="00B64F8C">
            <w:pPr>
              <w:jc w:val="center"/>
              <w:rPr>
                <w:rFonts w:cs="Arial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F8C" w:rsidRDefault="00B64F8C" w:rsidP="00B64F8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50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8C" w:rsidRDefault="00B64F8C" w:rsidP="00B64F8C">
            <w:pPr>
              <w:rPr>
                <w:rFonts w:cs="Arial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8C" w:rsidRDefault="00B64F8C" w:rsidP="00B64F8C">
            <w:pPr>
              <w:rPr>
                <w:rFonts w:cs="Arial"/>
              </w:rPr>
            </w:pPr>
          </w:p>
        </w:tc>
        <w:tc>
          <w:tcPr>
            <w:tcW w:w="1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8C" w:rsidRDefault="00B64F8C" w:rsidP="00B64F8C">
            <w:pPr>
              <w:rPr>
                <w:rFonts w:cs="Arial"/>
              </w:rPr>
            </w:pPr>
          </w:p>
        </w:tc>
      </w:tr>
      <w:tr w:rsidR="00B64F8C" w:rsidTr="007900EF">
        <w:trPr>
          <w:trHeight w:val="340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8C" w:rsidRDefault="00B64F8C" w:rsidP="00B64F8C">
            <w:pPr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8C" w:rsidRDefault="00B64F8C" w:rsidP="00B64F8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Ženska jakna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8C" w:rsidRDefault="00B64F8C" w:rsidP="00B64F8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kos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8C" w:rsidRDefault="00B64F8C" w:rsidP="00B64F8C">
            <w:pPr>
              <w:jc w:val="center"/>
              <w:rPr>
                <w:rFonts w:cs="Arial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8C" w:rsidRDefault="00B64F8C" w:rsidP="00B64F8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8C" w:rsidRDefault="00B64F8C" w:rsidP="00B64F8C">
            <w:pPr>
              <w:rPr>
                <w:rFonts w:cs="Arial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8C" w:rsidRDefault="00B64F8C" w:rsidP="00B64F8C">
            <w:pPr>
              <w:rPr>
                <w:rFonts w:cs="Arial"/>
              </w:rPr>
            </w:pPr>
          </w:p>
        </w:tc>
        <w:tc>
          <w:tcPr>
            <w:tcW w:w="1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8C" w:rsidRDefault="00B64F8C" w:rsidP="00B64F8C">
            <w:pPr>
              <w:rPr>
                <w:rFonts w:cs="Arial"/>
              </w:rPr>
            </w:pPr>
          </w:p>
        </w:tc>
      </w:tr>
      <w:tr w:rsidR="00B64F8C" w:rsidTr="007900EF">
        <w:trPr>
          <w:trHeight w:val="340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8C" w:rsidRDefault="00B64F8C" w:rsidP="00B64F8C">
            <w:pPr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8C" w:rsidRDefault="00B64F8C" w:rsidP="00B64F8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Ženska majica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8C" w:rsidRDefault="00B64F8C" w:rsidP="00B64F8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kos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8C" w:rsidRDefault="00B64F8C" w:rsidP="00B64F8C">
            <w:pPr>
              <w:jc w:val="center"/>
              <w:rPr>
                <w:rFonts w:cs="Arial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8C" w:rsidRDefault="00B64F8C" w:rsidP="00B64F8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150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8C" w:rsidRDefault="00B64F8C" w:rsidP="00B64F8C">
            <w:pPr>
              <w:rPr>
                <w:rFonts w:cs="Arial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8C" w:rsidRDefault="00B64F8C" w:rsidP="00B64F8C">
            <w:pPr>
              <w:rPr>
                <w:rFonts w:cs="Arial"/>
              </w:rPr>
            </w:pPr>
          </w:p>
        </w:tc>
        <w:tc>
          <w:tcPr>
            <w:tcW w:w="1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8C" w:rsidRDefault="00B64F8C" w:rsidP="00B64F8C">
            <w:pPr>
              <w:rPr>
                <w:rFonts w:cs="Arial"/>
              </w:rPr>
            </w:pPr>
          </w:p>
        </w:tc>
      </w:tr>
      <w:tr w:rsidR="00B64F8C" w:rsidTr="007900EF">
        <w:trPr>
          <w:trHeight w:val="340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8C" w:rsidRDefault="00B64F8C" w:rsidP="00B64F8C">
            <w:pPr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8C" w:rsidRDefault="00B64F8C" w:rsidP="00B64F8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Moške hlače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8C" w:rsidRDefault="00B64F8C" w:rsidP="00B64F8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kos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8C" w:rsidRDefault="00B64F8C" w:rsidP="00B64F8C">
            <w:pPr>
              <w:jc w:val="center"/>
              <w:rPr>
                <w:rFonts w:cs="Arial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8C" w:rsidRDefault="00B64F8C" w:rsidP="00B64F8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8C" w:rsidRDefault="00B64F8C" w:rsidP="00B64F8C">
            <w:pPr>
              <w:rPr>
                <w:rFonts w:cs="Arial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8C" w:rsidRDefault="00B64F8C" w:rsidP="00B64F8C">
            <w:pPr>
              <w:rPr>
                <w:rFonts w:cs="Arial"/>
              </w:rPr>
            </w:pPr>
          </w:p>
        </w:tc>
        <w:tc>
          <w:tcPr>
            <w:tcW w:w="1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8C" w:rsidRDefault="00B64F8C" w:rsidP="00B64F8C">
            <w:pPr>
              <w:rPr>
                <w:rFonts w:cs="Arial"/>
              </w:rPr>
            </w:pPr>
          </w:p>
        </w:tc>
      </w:tr>
      <w:tr w:rsidR="00B64F8C" w:rsidTr="007900EF">
        <w:trPr>
          <w:trHeight w:val="340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8C" w:rsidRDefault="00B64F8C" w:rsidP="00B64F8C">
            <w:pPr>
              <w:rPr>
                <w:rFonts w:cs="Arial"/>
              </w:rPr>
            </w:pPr>
            <w:r>
              <w:rPr>
                <w:rFonts w:cs="Arial"/>
              </w:rPr>
              <w:t>5.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8C" w:rsidRDefault="00B64F8C" w:rsidP="00B64F8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Moška srajca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8C" w:rsidRDefault="00B64F8C" w:rsidP="00B64F8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kos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8C" w:rsidRDefault="00B64F8C" w:rsidP="00B64F8C">
            <w:pPr>
              <w:jc w:val="center"/>
              <w:rPr>
                <w:rFonts w:cs="Arial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8C" w:rsidRDefault="00B64F8C" w:rsidP="00B64F8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8C" w:rsidRDefault="00B64F8C" w:rsidP="00B64F8C">
            <w:pPr>
              <w:rPr>
                <w:rFonts w:cs="Arial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8C" w:rsidRDefault="00B64F8C" w:rsidP="00B64F8C">
            <w:pPr>
              <w:rPr>
                <w:rFonts w:cs="Arial"/>
              </w:rPr>
            </w:pPr>
          </w:p>
        </w:tc>
        <w:tc>
          <w:tcPr>
            <w:tcW w:w="1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8C" w:rsidRDefault="00B64F8C" w:rsidP="00B64F8C">
            <w:pPr>
              <w:rPr>
                <w:rFonts w:cs="Arial"/>
              </w:rPr>
            </w:pPr>
          </w:p>
        </w:tc>
      </w:tr>
      <w:tr w:rsidR="00B64F8C" w:rsidTr="007900EF">
        <w:trPr>
          <w:trHeight w:val="340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8C" w:rsidRDefault="00B64F8C" w:rsidP="00B64F8C">
            <w:pPr>
              <w:rPr>
                <w:rFonts w:cs="Arial"/>
              </w:rPr>
            </w:pPr>
            <w:r>
              <w:rPr>
                <w:rFonts w:cs="Arial"/>
              </w:rPr>
              <w:t>6.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8C" w:rsidRDefault="00B64F8C" w:rsidP="00B64F8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Moška jakna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8C" w:rsidRDefault="00B64F8C" w:rsidP="00B64F8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kos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8C" w:rsidRDefault="00B64F8C" w:rsidP="00B64F8C">
            <w:pPr>
              <w:jc w:val="center"/>
              <w:rPr>
                <w:rFonts w:cs="Arial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8C" w:rsidRDefault="00B64F8C" w:rsidP="00B64F8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8C" w:rsidRDefault="00B64F8C" w:rsidP="00B64F8C">
            <w:pPr>
              <w:rPr>
                <w:rFonts w:cs="Arial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8C" w:rsidRDefault="00B64F8C" w:rsidP="00B64F8C">
            <w:pPr>
              <w:rPr>
                <w:rFonts w:cs="Arial"/>
              </w:rPr>
            </w:pPr>
          </w:p>
        </w:tc>
        <w:tc>
          <w:tcPr>
            <w:tcW w:w="1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8C" w:rsidRDefault="00B64F8C" w:rsidP="00B64F8C">
            <w:pPr>
              <w:rPr>
                <w:rFonts w:cs="Arial"/>
              </w:rPr>
            </w:pPr>
          </w:p>
        </w:tc>
      </w:tr>
      <w:tr w:rsidR="00B64F8C" w:rsidTr="007900EF">
        <w:trPr>
          <w:gridBefore w:val="1"/>
          <w:gridAfter w:val="3"/>
          <w:wBefore w:w="15" w:type="dxa"/>
          <w:wAfter w:w="1266" w:type="dxa"/>
          <w:trHeight w:val="454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4F8C" w:rsidRDefault="00B64F8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476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4F8C" w:rsidRDefault="00B64F8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right"/>
              <w:rPr>
                <w:rFonts w:cs="Arial"/>
                <w:color w:val="000000"/>
              </w:rPr>
            </w:pPr>
          </w:p>
          <w:p w:rsidR="00B64F8C" w:rsidRDefault="00B64F8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right"/>
              <w:rPr>
                <w:rFonts w:cs="Arial"/>
                <w:color w:val="000000"/>
              </w:rPr>
            </w:pPr>
          </w:p>
          <w:p w:rsidR="00B64F8C" w:rsidRDefault="00B64F8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right"/>
              <w:rPr>
                <w:rFonts w:cs="Arial"/>
                <w:color w:val="000000"/>
              </w:rPr>
            </w:pPr>
          </w:p>
          <w:p w:rsidR="00B64F8C" w:rsidRPr="00B64F8C" w:rsidRDefault="00B64F8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right"/>
              <w:rPr>
                <w:rFonts w:cs="Arial"/>
                <w:b/>
                <w:color w:val="000000"/>
              </w:rPr>
            </w:pPr>
            <w:r w:rsidRPr="00B64F8C">
              <w:rPr>
                <w:rFonts w:cs="Arial"/>
                <w:b/>
                <w:color w:val="000000"/>
              </w:rPr>
              <w:t>Skupaj brez DDV: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4F8C" w:rsidRDefault="00B64F8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4F8C" w:rsidRDefault="00B64F8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</w:rPr>
              <w:t>€</w:t>
            </w:r>
          </w:p>
        </w:tc>
      </w:tr>
      <w:tr w:rsidR="00B64F8C" w:rsidTr="007900EF">
        <w:trPr>
          <w:gridBefore w:val="1"/>
          <w:gridAfter w:val="1"/>
          <w:wBefore w:w="15" w:type="dxa"/>
          <w:wAfter w:w="810" w:type="dxa"/>
          <w:trHeight w:val="454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4F8C" w:rsidRDefault="00B64F8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476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4F8C" w:rsidRDefault="00B64F8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Popust: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4F8C" w:rsidRDefault="00B64F8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%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4F8C" w:rsidRDefault="00B64F8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4F8C" w:rsidRDefault="00B64F8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right"/>
              <w:rPr>
                <w:rFonts w:cs="Arial"/>
                <w:color w:val="000000"/>
              </w:rPr>
            </w:pPr>
          </w:p>
        </w:tc>
      </w:tr>
      <w:tr w:rsidR="00B64F8C" w:rsidTr="007900EF">
        <w:trPr>
          <w:gridBefore w:val="1"/>
          <w:gridAfter w:val="3"/>
          <w:wBefore w:w="15" w:type="dxa"/>
          <w:wAfter w:w="1266" w:type="dxa"/>
          <w:trHeight w:val="454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4F8C" w:rsidRDefault="00B64F8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476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4F8C" w:rsidRDefault="00B64F8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Skupaj brez DDV s popustom: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4F8C" w:rsidRDefault="00B64F8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4F8C" w:rsidRDefault="00B64F8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</w:rPr>
              <w:t>€</w:t>
            </w:r>
          </w:p>
        </w:tc>
      </w:tr>
      <w:tr w:rsidR="00B64F8C" w:rsidTr="007900EF">
        <w:trPr>
          <w:gridBefore w:val="1"/>
          <w:gridAfter w:val="3"/>
          <w:wBefore w:w="15" w:type="dxa"/>
          <w:wAfter w:w="1266" w:type="dxa"/>
          <w:trHeight w:val="454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4F8C" w:rsidRDefault="00B64F8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476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4F8C" w:rsidRDefault="00B64F8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DDV: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4F8C" w:rsidRDefault="00B64F8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4F8C" w:rsidRDefault="00B64F8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</w:rPr>
              <w:t>€</w:t>
            </w:r>
          </w:p>
        </w:tc>
      </w:tr>
      <w:tr w:rsidR="00B64F8C" w:rsidTr="007900EF">
        <w:trPr>
          <w:gridBefore w:val="1"/>
          <w:gridAfter w:val="3"/>
          <w:wBefore w:w="15" w:type="dxa"/>
          <w:wAfter w:w="1266" w:type="dxa"/>
          <w:trHeight w:val="454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4F8C" w:rsidRDefault="00B64F8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476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4F8C" w:rsidRDefault="00B64F8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Skupaj z DDV: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4F8C" w:rsidRDefault="00B64F8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4F8C" w:rsidRDefault="00B64F8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</w:rPr>
              <w:t>€</w:t>
            </w:r>
          </w:p>
        </w:tc>
      </w:tr>
    </w:tbl>
    <w:p w:rsidR="001A2C4F" w:rsidRDefault="001A2C4F" w:rsidP="001A2C4F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7255B9" w:rsidRDefault="007255B9" w:rsidP="001A2C4F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1A2C4F" w:rsidRDefault="007255B9" w:rsidP="001A2C4F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Cene naj bodo podane za </w:t>
      </w:r>
      <w:r w:rsidR="0054671A">
        <w:rPr>
          <w:rFonts w:cs="Arial"/>
          <w:color w:val="000000"/>
        </w:rPr>
        <w:t>naročila oblačil</w:t>
      </w:r>
      <w:r>
        <w:rPr>
          <w:rFonts w:cs="Arial"/>
          <w:color w:val="000000"/>
        </w:rPr>
        <w:t xml:space="preserve"> po konfekcijskih številkah.</w:t>
      </w:r>
    </w:p>
    <w:p w:rsidR="007255B9" w:rsidRDefault="007255B9" w:rsidP="00D7559C">
      <w:pPr>
        <w:jc w:val="both"/>
      </w:pPr>
    </w:p>
    <w:p w:rsidR="00D7559C" w:rsidRDefault="00B64F8C" w:rsidP="00D7559C">
      <w:pPr>
        <w:jc w:val="both"/>
      </w:pPr>
      <w:r>
        <w:t xml:space="preserve">Predračun </w:t>
      </w:r>
      <w:r w:rsidR="00D7559C">
        <w:t xml:space="preserve">ponudnik izpolni tako, da vpiše cene in jih pomnoži s količinami in tako dobljene vrednosti sešteje. Cena mora vsebovati vse stroške, popuste, rabate in davek na dodano vrednost. Predračun </w:t>
      </w:r>
      <w:r w:rsidR="00D7559C" w:rsidRPr="007900EF">
        <w:t xml:space="preserve">mora biti veljaven do </w:t>
      </w:r>
      <w:r w:rsidR="007900EF" w:rsidRPr="007900EF">
        <w:t>31.10.</w:t>
      </w:r>
      <w:r w:rsidR="00D7559C" w:rsidRPr="007900EF">
        <w:t>2015. V izjemnih okoliščinah lahko naročnik zahteva, da ponudniki</w:t>
      </w:r>
      <w:r w:rsidR="00D7559C">
        <w:t xml:space="preserve"> podaljšajo čas veljavnosti ponudb za določeno časovno obdobje.</w:t>
      </w:r>
    </w:p>
    <w:p w:rsidR="00D7559C" w:rsidRDefault="00D7559C" w:rsidP="001A2C4F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</w:pPr>
    </w:p>
    <w:p w:rsidR="001A2C4F" w:rsidRDefault="001A2C4F" w:rsidP="001A2C4F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t>V skladu s 4. odstavkom 78. člena ZJN-2 soglašamo, da naročnik popravi očitne računske napake v primeru, da jih odkrije pri pregledu in ocenjevanju ponudb. Pri tem se količina in cena na enoto ne smeta spreminjati.</w:t>
      </w:r>
    </w:p>
    <w:p w:rsidR="001A2C4F" w:rsidRDefault="001A2C4F" w:rsidP="001A2C4F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1A2C4F" w:rsidRDefault="001A2C4F" w:rsidP="001A2C4F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1A2C4F" w:rsidRDefault="001A2C4F" w:rsidP="001A2C4F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30"/>
        <w:gridCol w:w="2067"/>
        <w:gridCol w:w="3573"/>
      </w:tblGrid>
      <w:tr w:rsidR="001A2C4F" w:rsidTr="001A2C4F">
        <w:tc>
          <w:tcPr>
            <w:tcW w:w="3430" w:type="dxa"/>
            <w:hideMark/>
          </w:tcPr>
          <w:p w:rsidR="001A2C4F" w:rsidRDefault="001A2C4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Kraj in datum:</w:t>
            </w:r>
          </w:p>
        </w:tc>
        <w:tc>
          <w:tcPr>
            <w:tcW w:w="2067" w:type="dxa"/>
          </w:tcPr>
          <w:p w:rsidR="001A2C4F" w:rsidRDefault="001A2C4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573" w:type="dxa"/>
            <w:hideMark/>
          </w:tcPr>
          <w:p w:rsidR="001A2C4F" w:rsidRDefault="001A2C4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Žig in podpis ponudnika:</w:t>
            </w:r>
          </w:p>
        </w:tc>
      </w:tr>
      <w:tr w:rsidR="001A2C4F" w:rsidTr="001A2C4F"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C4F" w:rsidRDefault="001A2C4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both"/>
              <w:rPr>
                <w:rFonts w:cs="Arial"/>
                <w:color w:val="000000"/>
              </w:rPr>
            </w:pPr>
          </w:p>
          <w:p w:rsidR="001A2C4F" w:rsidRDefault="001A2C4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both"/>
              <w:rPr>
                <w:rFonts w:cs="Arial"/>
                <w:color w:val="000000"/>
              </w:rPr>
            </w:pPr>
          </w:p>
        </w:tc>
        <w:tc>
          <w:tcPr>
            <w:tcW w:w="2067" w:type="dxa"/>
          </w:tcPr>
          <w:p w:rsidR="001A2C4F" w:rsidRDefault="001A2C4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both"/>
              <w:rPr>
                <w:rFonts w:cs="Arial"/>
                <w:color w:val="000000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C4F" w:rsidRDefault="001A2C4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both"/>
              <w:rPr>
                <w:rFonts w:cs="Arial"/>
                <w:color w:val="000000"/>
              </w:rPr>
            </w:pPr>
          </w:p>
          <w:p w:rsidR="001A2C4F" w:rsidRDefault="001A2C4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both"/>
              <w:rPr>
                <w:rFonts w:cs="Arial"/>
                <w:color w:val="000000"/>
              </w:rPr>
            </w:pPr>
          </w:p>
        </w:tc>
      </w:tr>
    </w:tbl>
    <w:p w:rsidR="001A2C4F" w:rsidRDefault="001A2C4F" w:rsidP="001A2C4F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1A2C4F" w:rsidRDefault="001A2C4F" w:rsidP="001A2C4F">
      <w:pPr>
        <w:rPr>
          <w:rFonts w:cs="Arial"/>
        </w:rPr>
      </w:pPr>
      <w:r>
        <w:br w:type="page"/>
      </w:r>
      <w:bookmarkStart w:id="2" w:name="zacetekGlava"/>
      <w:bookmarkEnd w:id="2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right w:w="0" w:type="dxa"/>
        </w:tblCellMar>
        <w:tblLook w:val="01E0"/>
      </w:tblPr>
      <w:tblGrid>
        <w:gridCol w:w="1559"/>
      </w:tblGrid>
      <w:tr w:rsidR="001A2C4F" w:rsidTr="001A2C4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C4F" w:rsidRDefault="001A2C4F">
            <w:pPr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</w:rPr>
              <w:lastRenderedPageBreak/>
              <w:t>Obrazec št. 4</w:t>
            </w:r>
          </w:p>
        </w:tc>
      </w:tr>
    </w:tbl>
    <w:p w:rsidR="001A2C4F" w:rsidRDefault="001A2C4F" w:rsidP="001A2C4F">
      <w:pPr>
        <w:rPr>
          <w:rFonts w:cs="Arial"/>
          <w:lang w:eastAsia="en-US"/>
        </w:rPr>
      </w:pPr>
    </w:p>
    <w:p w:rsidR="001A2C4F" w:rsidRDefault="001A2C4F" w:rsidP="001A2C4F">
      <w:pPr>
        <w:jc w:val="both"/>
        <w:rPr>
          <w:rFonts w:cs="Arial"/>
        </w:rPr>
      </w:pPr>
    </w:p>
    <w:tbl>
      <w:tblPr>
        <w:tblW w:w="9210" w:type="dxa"/>
        <w:tblLayout w:type="fixed"/>
        <w:tblLook w:val="04A0"/>
      </w:tblPr>
      <w:tblGrid>
        <w:gridCol w:w="1106"/>
        <w:gridCol w:w="8104"/>
      </w:tblGrid>
      <w:tr w:rsidR="001A2C4F" w:rsidTr="001A2C4F">
        <w:tc>
          <w:tcPr>
            <w:tcW w:w="1106" w:type="dxa"/>
            <w:hideMark/>
          </w:tcPr>
          <w:p w:rsidR="001A2C4F" w:rsidRDefault="001A2C4F">
            <w:pPr>
              <w:jc w:val="both"/>
            </w:pPr>
            <w:r>
              <w:t>Ponudnik: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C4F" w:rsidRDefault="001A2C4F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1A2C4F" w:rsidRDefault="001A2C4F" w:rsidP="001A2C4F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color w:val="000000"/>
        </w:rPr>
      </w:pPr>
    </w:p>
    <w:p w:rsidR="001A2C4F" w:rsidRDefault="001A2C4F" w:rsidP="001A2C4F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color w:val="000000"/>
        </w:rPr>
      </w:pPr>
    </w:p>
    <w:p w:rsidR="001A2C4F" w:rsidRDefault="001A2C4F" w:rsidP="001A2C4F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color w:val="000000"/>
        </w:rPr>
      </w:pPr>
    </w:p>
    <w:p w:rsidR="001A2C4F" w:rsidRDefault="001A2C4F" w:rsidP="001A2C4F">
      <w:pPr>
        <w:pStyle w:val="Telobesedila"/>
        <w:jc w:val="center"/>
        <w:rPr>
          <w:b/>
          <w:sz w:val="24"/>
        </w:rPr>
      </w:pPr>
      <w:r>
        <w:rPr>
          <w:b/>
          <w:sz w:val="24"/>
        </w:rPr>
        <w:t>IZJAVA O LASTNIŠKIH RAZMERJIH</w:t>
      </w:r>
    </w:p>
    <w:p w:rsidR="001A2C4F" w:rsidRDefault="001A2C4F" w:rsidP="001A2C4F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color w:val="000000"/>
        </w:rPr>
      </w:pPr>
    </w:p>
    <w:p w:rsidR="001A2C4F" w:rsidRDefault="001A2C4F" w:rsidP="001A2C4F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color w:val="000000"/>
        </w:rPr>
      </w:pPr>
    </w:p>
    <w:p w:rsidR="001A2C4F" w:rsidRDefault="001A2C4F" w:rsidP="001A2C4F">
      <w:pPr>
        <w:tabs>
          <w:tab w:val="left" w:pos="4860"/>
        </w:tabs>
        <w:jc w:val="both"/>
      </w:pPr>
      <w:r>
        <w:t xml:space="preserve">S podpisom te izjave se zavezujemo, da bomo v primeru, če bo naša ponudba izbrana kot najugodnejša, pred sklenitvijo pogodbe v vrednosti nad 10.000 </w:t>
      </w:r>
      <w:proofErr w:type="spellStart"/>
      <w:r>
        <w:t>eurov</w:t>
      </w:r>
      <w:proofErr w:type="spellEnd"/>
      <w:r>
        <w:t xml:space="preserve"> brez DDV skladno z določbo 6. odstavka 14. člena </w:t>
      </w:r>
      <w:proofErr w:type="spellStart"/>
      <w:r>
        <w:t>ZintPK</w:t>
      </w:r>
      <w:proofErr w:type="spellEnd"/>
      <w:r>
        <w:t xml:space="preserve"> ter 13. in 14. odstavkom 71. člena ZJN-2, naročniku posredovali izjavo oziroma podatke o:</w:t>
      </w:r>
    </w:p>
    <w:p w:rsidR="001A2C4F" w:rsidRDefault="001A2C4F" w:rsidP="001A2C4F">
      <w:pPr>
        <w:pStyle w:val="Default"/>
        <w:jc w:val="both"/>
        <w:rPr>
          <w:rFonts w:eastAsia="Times New Roman"/>
          <w:color w:val="auto"/>
          <w:sz w:val="20"/>
          <w:szCs w:val="20"/>
          <w:lang w:eastAsia="sl-SI"/>
        </w:rPr>
      </w:pPr>
    </w:p>
    <w:p w:rsidR="001A2C4F" w:rsidRDefault="001A2C4F" w:rsidP="001A2C4F">
      <w:pPr>
        <w:pStyle w:val="Default"/>
        <w:numPr>
          <w:ilvl w:val="0"/>
          <w:numId w:val="6"/>
        </w:numPr>
        <w:adjustRightInd/>
        <w:jc w:val="both"/>
        <w:rPr>
          <w:rFonts w:eastAsia="Times New Roman"/>
          <w:color w:val="auto"/>
          <w:sz w:val="20"/>
          <w:szCs w:val="20"/>
          <w:lang w:eastAsia="sl-SI"/>
        </w:rPr>
      </w:pPr>
      <w:r>
        <w:rPr>
          <w:rFonts w:eastAsia="Times New Roman"/>
          <w:color w:val="auto"/>
          <w:sz w:val="20"/>
          <w:szCs w:val="20"/>
          <w:lang w:eastAsia="sl-SI"/>
        </w:rPr>
        <w:t>udeležbi fizičnih (ime in priimek, naslov prebivališča ter delež lastništva) in pravnih oseb v lastništvu ponudnika, vključno z udeležbo tihih družbenikov,</w:t>
      </w:r>
    </w:p>
    <w:p w:rsidR="001A2C4F" w:rsidRDefault="001A2C4F" w:rsidP="001A2C4F">
      <w:pPr>
        <w:pStyle w:val="Default"/>
        <w:jc w:val="both"/>
        <w:rPr>
          <w:rFonts w:eastAsia="Times New Roman"/>
          <w:color w:val="auto"/>
          <w:sz w:val="20"/>
          <w:szCs w:val="20"/>
          <w:lang w:eastAsia="sl-SI"/>
        </w:rPr>
      </w:pPr>
    </w:p>
    <w:p w:rsidR="001A2C4F" w:rsidRDefault="001A2C4F" w:rsidP="001A2C4F">
      <w:pPr>
        <w:pStyle w:val="Default"/>
        <w:numPr>
          <w:ilvl w:val="0"/>
          <w:numId w:val="6"/>
        </w:numPr>
        <w:adjustRightInd/>
        <w:jc w:val="both"/>
        <w:rPr>
          <w:rFonts w:eastAsia="Times New Roman"/>
          <w:color w:val="auto"/>
          <w:sz w:val="20"/>
          <w:szCs w:val="20"/>
          <w:lang w:eastAsia="sl-SI"/>
        </w:rPr>
      </w:pPr>
      <w:r>
        <w:rPr>
          <w:rFonts w:eastAsia="Times New Roman"/>
          <w:color w:val="auto"/>
          <w:sz w:val="20"/>
          <w:szCs w:val="20"/>
          <w:lang w:eastAsia="sl-SI"/>
        </w:rPr>
        <w:t>gospodarskih subjektih, za katere se glede na določbe zakona, ki ureja gospodarske družbe, šteje, da so povezane družbe s ponudnikom.</w:t>
      </w:r>
    </w:p>
    <w:p w:rsidR="001A2C4F" w:rsidRDefault="001A2C4F" w:rsidP="001A2C4F">
      <w:pPr>
        <w:jc w:val="both"/>
      </w:pPr>
    </w:p>
    <w:p w:rsidR="001A2C4F" w:rsidRDefault="001A2C4F" w:rsidP="001A2C4F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t>Če ponudnik predloži lažno izjavo oziroma da neresnične podatke o navedenih dejstvih, ima to za posledico ničnost pogodbe.</w:t>
      </w:r>
    </w:p>
    <w:p w:rsidR="001A2C4F" w:rsidRDefault="001A2C4F" w:rsidP="001A2C4F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color w:val="000000"/>
        </w:rPr>
      </w:pPr>
    </w:p>
    <w:p w:rsidR="001A2C4F" w:rsidRDefault="001A2C4F" w:rsidP="001A2C4F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color w:val="000000"/>
        </w:rPr>
      </w:pPr>
    </w:p>
    <w:p w:rsidR="001A2C4F" w:rsidRDefault="001A2C4F" w:rsidP="001A2C4F">
      <w:pPr>
        <w:tabs>
          <w:tab w:val="left" w:pos="4860"/>
        </w:tabs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30"/>
        <w:gridCol w:w="2067"/>
        <w:gridCol w:w="3573"/>
      </w:tblGrid>
      <w:tr w:rsidR="001A2C4F" w:rsidTr="001A2C4F">
        <w:tc>
          <w:tcPr>
            <w:tcW w:w="3430" w:type="dxa"/>
            <w:hideMark/>
          </w:tcPr>
          <w:p w:rsidR="001A2C4F" w:rsidRDefault="001A2C4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Kraj in datum:</w:t>
            </w:r>
          </w:p>
        </w:tc>
        <w:tc>
          <w:tcPr>
            <w:tcW w:w="2067" w:type="dxa"/>
          </w:tcPr>
          <w:p w:rsidR="001A2C4F" w:rsidRDefault="001A2C4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573" w:type="dxa"/>
            <w:hideMark/>
          </w:tcPr>
          <w:p w:rsidR="001A2C4F" w:rsidRDefault="001A2C4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Žig in podpis ponudnika:</w:t>
            </w:r>
          </w:p>
        </w:tc>
      </w:tr>
      <w:tr w:rsidR="001A2C4F" w:rsidTr="001A2C4F"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C4F" w:rsidRDefault="001A2C4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both"/>
              <w:rPr>
                <w:rFonts w:cs="Arial"/>
                <w:color w:val="000000"/>
              </w:rPr>
            </w:pPr>
          </w:p>
          <w:p w:rsidR="001A2C4F" w:rsidRDefault="001A2C4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both"/>
              <w:rPr>
                <w:rFonts w:cs="Arial"/>
                <w:color w:val="000000"/>
              </w:rPr>
            </w:pPr>
          </w:p>
        </w:tc>
        <w:tc>
          <w:tcPr>
            <w:tcW w:w="2067" w:type="dxa"/>
          </w:tcPr>
          <w:p w:rsidR="001A2C4F" w:rsidRDefault="001A2C4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both"/>
              <w:rPr>
                <w:rFonts w:cs="Arial"/>
                <w:color w:val="000000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C4F" w:rsidRDefault="001A2C4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both"/>
              <w:rPr>
                <w:rFonts w:cs="Arial"/>
                <w:color w:val="000000"/>
              </w:rPr>
            </w:pPr>
          </w:p>
          <w:p w:rsidR="001A2C4F" w:rsidRDefault="001A2C4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both"/>
              <w:rPr>
                <w:rFonts w:cs="Arial"/>
                <w:color w:val="000000"/>
              </w:rPr>
            </w:pPr>
          </w:p>
        </w:tc>
      </w:tr>
    </w:tbl>
    <w:p w:rsidR="001A2C4F" w:rsidRDefault="001A2C4F" w:rsidP="001A2C4F">
      <w:pPr>
        <w:tabs>
          <w:tab w:val="left" w:pos="4860"/>
        </w:tabs>
        <w:jc w:val="both"/>
      </w:pPr>
    </w:p>
    <w:p w:rsidR="00910C1A" w:rsidRDefault="001A2C4F" w:rsidP="001A2C4F">
      <w:r>
        <w:br w:type="page"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right w:w="0" w:type="dxa"/>
        </w:tblCellMar>
        <w:tblLook w:val="01E0"/>
      </w:tblPr>
      <w:tblGrid>
        <w:gridCol w:w="1559"/>
      </w:tblGrid>
      <w:tr w:rsidR="00910C1A" w:rsidTr="004B7D4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C1A" w:rsidRDefault="00910C1A" w:rsidP="007900EF">
            <w:pPr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</w:rPr>
              <w:lastRenderedPageBreak/>
              <w:t xml:space="preserve">Obrazec št. </w:t>
            </w:r>
            <w:r w:rsidR="007900EF">
              <w:rPr>
                <w:b/>
              </w:rPr>
              <w:t>5</w:t>
            </w:r>
          </w:p>
        </w:tc>
      </w:tr>
    </w:tbl>
    <w:p w:rsidR="001A2C4F" w:rsidRDefault="001A2C4F" w:rsidP="001A2C4F"/>
    <w:p w:rsidR="001A2C4F" w:rsidRDefault="001A2C4F" w:rsidP="001A2C4F">
      <w:pPr>
        <w:ind w:left="454" w:hanging="454"/>
        <w:jc w:val="center"/>
        <w:rPr>
          <w:b/>
        </w:rPr>
      </w:pPr>
      <w:r>
        <w:rPr>
          <w:b/>
        </w:rPr>
        <w:t>PODATKI O PODIZVAJALCU</w:t>
      </w:r>
    </w:p>
    <w:p w:rsidR="001A2C4F" w:rsidRDefault="001A2C4F" w:rsidP="001A2C4F"/>
    <w:p w:rsidR="001A2C4F" w:rsidRDefault="001A2C4F" w:rsidP="001A2C4F">
      <w:pPr>
        <w:pStyle w:val="Telobesedila2"/>
        <w:rPr>
          <w:rFonts w:cs="Arial"/>
        </w:rPr>
      </w:pPr>
    </w:p>
    <w:tbl>
      <w:tblPr>
        <w:tblW w:w="9498" w:type="dxa"/>
        <w:tblInd w:w="-176" w:type="dxa"/>
        <w:tblLayout w:type="fixed"/>
        <w:tblLook w:val="04A0"/>
      </w:tblPr>
      <w:tblGrid>
        <w:gridCol w:w="3226"/>
        <w:gridCol w:w="6272"/>
      </w:tblGrid>
      <w:tr w:rsidR="001A2C4F" w:rsidTr="0056473F">
        <w:tc>
          <w:tcPr>
            <w:tcW w:w="3226" w:type="dxa"/>
          </w:tcPr>
          <w:p w:rsidR="001A2C4F" w:rsidRDefault="001A2C4F">
            <w:pPr>
              <w:rPr>
                <w:rFonts w:cs="Arial"/>
                <w:lang w:eastAsia="en-US"/>
              </w:rPr>
            </w:pPr>
          </w:p>
          <w:p w:rsidR="001A2C4F" w:rsidRDefault="001A2C4F">
            <w:pPr>
              <w:rPr>
                <w:rFonts w:cs="Arial"/>
              </w:rPr>
            </w:pPr>
          </w:p>
          <w:p w:rsidR="001A2C4F" w:rsidRDefault="001A2C4F">
            <w:pPr>
              <w:rPr>
                <w:rFonts w:cs="Arial"/>
                <w:lang w:eastAsia="en-US"/>
              </w:rPr>
            </w:pPr>
            <w:r>
              <w:t>Naziv podizvajalca</w:t>
            </w:r>
            <w:r>
              <w:rPr>
                <w:rFonts w:cs="Arial"/>
              </w:rPr>
              <w:t>:</w:t>
            </w:r>
          </w:p>
        </w:tc>
        <w:tc>
          <w:tcPr>
            <w:tcW w:w="62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A2C4F" w:rsidRDefault="001A2C4F">
            <w:pPr>
              <w:rPr>
                <w:rFonts w:cs="Arial"/>
                <w:lang w:eastAsia="en-US"/>
              </w:rPr>
            </w:pPr>
          </w:p>
          <w:p w:rsidR="001A2C4F" w:rsidRDefault="001A2C4F">
            <w:pPr>
              <w:rPr>
                <w:rFonts w:cs="Arial"/>
              </w:rPr>
            </w:pPr>
          </w:p>
          <w:p w:rsidR="001A2C4F" w:rsidRDefault="001A2C4F">
            <w:pPr>
              <w:jc w:val="both"/>
              <w:rPr>
                <w:rFonts w:cs="Arial"/>
                <w:lang w:eastAsia="en-US"/>
              </w:rPr>
            </w:pPr>
          </w:p>
        </w:tc>
      </w:tr>
      <w:tr w:rsidR="001A2C4F" w:rsidTr="0056473F">
        <w:tc>
          <w:tcPr>
            <w:tcW w:w="3226" w:type="dxa"/>
          </w:tcPr>
          <w:p w:rsidR="001A2C4F" w:rsidRDefault="001A2C4F">
            <w:pPr>
              <w:rPr>
                <w:rFonts w:cs="Arial"/>
                <w:lang w:eastAsia="en-US"/>
              </w:rPr>
            </w:pPr>
          </w:p>
          <w:p w:rsidR="001A2C4F" w:rsidRDefault="001A2C4F">
            <w:pPr>
              <w:rPr>
                <w:rFonts w:cs="Arial"/>
              </w:rPr>
            </w:pPr>
          </w:p>
          <w:p w:rsidR="001A2C4F" w:rsidRDefault="001A2C4F">
            <w:pPr>
              <w:rPr>
                <w:rFonts w:cs="Arial"/>
                <w:lang w:eastAsia="en-US"/>
              </w:rPr>
            </w:pPr>
            <w:r>
              <w:t>Naslov podizvajalca</w:t>
            </w:r>
            <w:r>
              <w:rPr>
                <w:rFonts w:cs="Arial"/>
              </w:rPr>
              <w:t>:</w:t>
            </w:r>
          </w:p>
        </w:tc>
        <w:tc>
          <w:tcPr>
            <w:tcW w:w="62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A2C4F" w:rsidRDefault="001A2C4F">
            <w:pPr>
              <w:rPr>
                <w:rFonts w:cs="Arial"/>
                <w:lang w:eastAsia="en-US"/>
              </w:rPr>
            </w:pPr>
          </w:p>
          <w:p w:rsidR="001A2C4F" w:rsidRDefault="001A2C4F">
            <w:pPr>
              <w:rPr>
                <w:rFonts w:cs="Arial"/>
              </w:rPr>
            </w:pPr>
          </w:p>
          <w:p w:rsidR="001A2C4F" w:rsidRDefault="001A2C4F">
            <w:pPr>
              <w:jc w:val="both"/>
              <w:rPr>
                <w:rFonts w:cs="Arial"/>
                <w:lang w:eastAsia="en-US"/>
              </w:rPr>
            </w:pPr>
          </w:p>
        </w:tc>
      </w:tr>
      <w:tr w:rsidR="001A2C4F" w:rsidTr="0056473F">
        <w:tc>
          <w:tcPr>
            <w:tcW w:w="3226" w:type="dxa"/>
          </w:tcPr>
          <w:p w:rsidR="001A2C4F" w:rsidRDefault="001A2C4F">
            <w:pPr>
              <w:rPr>
                <w:rFonts w:cs="Arial"/>
                <w:lang w:eastAsia="en-US"/>
              </w:rPr>
            </w:pPr>
          </w:p>
          <w:p w:rsidR="001A2C4F" w:rsidRDefault="001A2C4F">
            <w:pPr>
              <w:rPr>
                <w:rFonts w:cs="Arial"/>
              </w:rPr>
            </w:pPr>
          </w:p>
          <w:p w:rsidR="001A2C4F" w:rsidRDefault="001A2C4F">
            <w:pPr>
              <w:rPr>
                <w:rFonts w:cs="Arial"/>
                <w:lang w:eastAsia="en-US"/>
              </w:rPr>
            </w:pPr>
            <w:r>
              <w:t>Matična številka podizvajalca</w:t>
            </w:r>
            <w:r>
              <w:rPr>
                <w:rFonts w:cs="Arial"/>
              </w:rPr>
              <w:t>:</w:t>
            </w:r>
          </w:p>
        </w:tc>
        <w:tc>
          <w:tcPr>
            <w:tcW w:w="62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A2C4F" w:rsidRDefault="001A2C4F">
            <w:pPr>
              <w:rPr>
                <w:rFonts w:cs="Arial"/>
                <w:lang w:eastAsia="en-US"/>
              </w:rPr>
            </w:pPr>
          </w:p>
          <w:p w:rsidR="001A2C4F" w:rsidRDefault="001A2C4F">
            <w:pPr>
              <w:rPr>
                <w:rFonts w:cs="Arial"/>
              </w:rPr>
            </w:pPr>
          </w:p>
          <w:p w:rsidR="001A2C4F" w:rsidRDefault="001A2C4F">
            <w:pPr>
              <w:jc w:val="both"/>
              <w:rPr>
                <w:rFonts w:cs="Arial"/>
                <w:lang w:eastAsia="en-US"/>
              </w:rPr>
            </w:pPr>
          </w:p>
        </w:tc>
      </w:tr>
      <w:tr w:rsidR="001A2C4F" w:rsidTr="0056473F">
        <w:tc>
          <w:tcPr>
            <w:tcW w:w="3226" w:type="dxa"/>
          </w:tcPr>
          <w:p w:rsidR="001A2C4F" w:rsidRDefault="001A2C4F">
            <w:pPr>
              <w:rPr>
                <w:rFonts w:cs="Arial"/>
                <w:lang w:eastAsia="en-US"/>
              </w:rPr>
            </w:pPr>
          </w:p>
          <w:p w:rsidR="001A2C4F" w:rsidRDefault="001A2C4F">
            <w:pPr>
              <w:rPr>
                <w:rFonts w:cs="Arial"/>
              </w:rPr>
            </w:pPr>
          </w:p>
          <w:p w:rsidR="001A2C4F" w:rsidRDefault="001A2C4F">
            <w:pPr>
              <w:rPr>
                <w:rFonts w:cs="Arial"/>
                <w:lang w:eastAsia="en-US"/>
              </w:rPr>
            </w:pPr>
            <w:r>
              <w:t>Davčna številka podizvajalca</w:t>
            </w:r>
            <w:r>
              <w:rPr>
                <w:rFonts w:cs="Arial"/>
              </w:rPr>
              <w:t>:</w:t>
            </w:r>
          </w:p>
        </w:tc>
        <w:tc>
          <w:tcPr>
            <w:tcW w:w="62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A2C4F" w:rsidRDefault="001A2C4F">
            <w:pPr>
              <w:rPr>
                <w:rFonts w:cs="Arial"/>
                <w:lang w:eastAsia="en-US"/>
              </w:rPr>
            </w:pPr>
          </w:p>
          <w:p w:rsidR="001A2C4F" w:rsidRDefault="001A2C4F">
            <w:pPr>
              <w:rPr>
                <w:rFonts w:cs="Arial"/>
              </w:rPr>
            </w:pPr>
          </w:p>
          <w:p w:rsidR="001A2C4F" w:rsidRDefault="001A2C4F">
            <w:pPr>
              <w:jc w:val="both"/>
              <w:rPr>
                <w:rFonts w:cs="Arial"/>
                <w:lang w:eastAsia="en-US"/>
              </w:rPr>
            </w:pPr>
          </w:p>
        </w:tc>
      </w:tr>
      <w:tr w:rsidR="001A2C4F" w:rsidTr="0056473F">
        <w:tc>
          <w:tcPr>
            <w:tcW w:w="3226" w:type="dxa"/>
          </w:tcPr>
          <w:p w:rsidR="001A2C4F" w:rsidRDefault="001A2C4F">
            <w:pPr>
              <w:rPr>
                <w:rFonts w:cs="Arial"/>
                <w:lang w:eastAsia="en-US"/>
              </w:rPr>
            </w:pPr>
          </w:p>
          <w:p w:rsidR="001A2C4F" w:rsidRDefault="001A2C4F">
            <w:pPr>
              <w:rPr>
                <w:rFonts w:cs="Arial"/>
              </w:rPr>
            </w:pPr>
          </w:p>
          <w:p w:rsidR="001A2C4F" w:rsidRDefault="001A2C4F">
            <w:pPr>
              <w:rPr>
                <w:rFonts w:cs="Arial"/>
                <w:lang w:eastAsia="en-US"/>
              </w:rPr>
            </w:pPr>
            <w:r>
              <w:t>Transakcijski račun podizvajalca</w:t>
            </w:r>
            <w:r>
              <w:rPr>
                <w:rFonts w:cs="Arial"/>
              </w:rPr>
              <w:t>:</w:t>
            </w:r>
          </w:p>
        </w:tc>
        <w:tc>
          <w:tcPr>
            <w:tcW w:w="62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A2C4F" w:rsidRDefault="001A2C4F">
            <w:pPr>
              <w:rPr>
                <w:rFonts w:cs="Arial"/>
                <w:lang w:eastAsia="en-US"/>
              </w:rPr>
            </w:pPr>
          </w:p>
          <w:p w:rsidR="001A2C4F" w:rsidRDefault="001A2C4F">
            <w:pPr>
              <w:rPr>
                <w:rFonts w:cs="Arial"/>
              </w:rPr>
            </w:pPr>
          </w:p>
          <w:p w:rsidR="001A2C4F" w:rsidRDefault="001A2C4F">
            <w:pPr>
              <w:jc w:val="both"/>
              <w:rPr>
                <w:rFonts w:cs="Arial"/>
                <w:lang w:eastAsia="en-US"/>
              </w:rPr>
            </w:pPr>
          </w:p>
        </w:tc>
      </w:tr>
      <w:tr w:rsidR="001A2C4F" w:rsidTr="0056473F">
        <w:tc>
          <w:tcPr>
            <w:tcW w:w="3226" w:type="dxa"/>
          </w:tcPr>
          <w:p w:rsidR="001A2C4F" w:rsidRDefault="001A2C4F">
            <w:pPr>
              <w:rPr>
                <w:rFonts w:cs="Arial"/>
                <w:lang w:eastAsia="en-US"/>
              </w:rPr>
            </w:pPr>
          </w:p>
          <w:p w:rsidR="001A2C4F" w:rsidRDefault="001A2C4F">
            <w:pPr>
              <w:rPr>
                <w:rFonts w:cs="Arial"/>
                <w:lang w:eastAsia="en-US"/>
              </w:rPr>
            </w:pPr>
            <w:r>
              <w:t>Predmet del, ki jih bo izvedel podizvajalec</w:t>
            </w:r>
            <w:r>
              <w:rPr>
                <w:rFonts w:cs="Arial"/>
              </w:rPr>
              <w:t>:</w:t>
            </w:r>
          </w:p>
        </w:tc>
        <w:tc>
          <w:tcPr>
            <w:tcW w:w="6272" w:type="dxa"/>
          </w:tcPr>
          <w:p w:rsidR="001A2C4F" w:rsidRDefault="001A2C4F">
            <w:pPr>
              <w:rPr>
                <w:rFonts w:cs="Arial"/>
                <w:lang w:eastAsia="en-US"/>
              </w:rPr>
            </w:pPr>
          </w:p>
          <w:p w:rsidR="001A2C4F" w:rsidRDefault="001A2C4F">
            <w:pPr>
              <w:rPr>
                <w:rFonts w:cs="Arial"/>
              </w:rPr>
            </w:pPr>
          </w:p>
          <w:p w:rsidR="001A2C4F" w:rsidRDefault="001A2C4F">
            <w:pPr>
              <w:jc w:val="both"/>
              <w:rPr>
                <w:rFonts w:cs="Arial"/>
                <w:lang w:eastAsia="en-US"/>
              </w:rPr>
            </w:pPr>
          </w:p>
        </w:tc>
      </w:tr>
      <w:tr w:rsidR="001A2C4F" w:rsidTr="0056473F">
        <w:tc>
          <w:tcPr>
            <w:tcW w:w="3226" w:type="dxa"/>
          </w:tcPr>
          <w:p w:rsidR="001A2C4F" w:rsidRDefault="001A2C4F">
            <w:pPr>
              <w:rPr>
                <w:rFonts w:cs="Arial"/>
                <w:lang w:eastAsia="en-US"/>
              </w:rPr>
            </w:pPr>
          </w:p>
          <w:p w:rsidR="001A2C4F" w:rsidRDefault="001A2C4F">
            <w:pPr>
              <w:rPr>
                <w:rFonts w:cs="Arial"/>
                <w:lang w:eastAsia="en-US"/>
              </w:rPr>
            </w:pPr>
            <w:r>
              <w:t>Vrsta del, ki jih bo izvedel podizvajalec</w:t>
            </w:r>
            <w:r>
              <w:rPr>
                <w:rFonts w:cs="Arial"/>
              </w:rPr>
              <w:t>:</w:t>
            </w:r>
          </w:p>
        </w:tc>
        <w:tc>
          <w:tcPr>
            <w:tcW w:w="6272" w:type="dxa"/>
          </w:tcPr>
          <w:p w:rsidR="001A2C4F" w:rsidRDefault="001A2C4F">
            <w:pPr>
              <w:rPr>
                <w:rFonts w:cs="Arial"/>
                <w:lang w:eastAsia="en-US"/>
              </w:rPr>
            </w:pPr>
          </w:p>
          <w:p w:rsidR="001A2C4F" w:rsidRDefault="001A2C4F">
            <w:pPr>
              <w:rPr>
                <w:rFonts w:cs="Arial"/>
              </w:rPr>
            </w:pPr>
          </w:p>
          <w:p w:rsidR="001A2C4F" w:rsidRDefault="001A2C4F">
            <w:pPr>
              <w:jc w:val="both"/>
              <w:rPr>
                <w:rFonts w:cs="Arial"/>
                <w:lang w:eastAsia="en-US"/>
              </w:rPr>
            </w:pPr>
          </w:p>
        </w:tc>
      </w:tr>
      <w:tr w:rsidR="001A2C4F" w:rsidTr="0056473F">
        <w:tc>
          <w:tcPr>
            <w:tcW w:w="3226" w:type="dxa"/>
          </w:tcPr>
          <w:p w:rsidR="001A2C4F" w:rsidRDefault="001A2C4F">
            <w:pPr>
              <w:rPr>
                <w:rFonts w:cs="Arial"/>
                <w:lang w:eastAsia="en-US"/>
              </w:rPr>
            </w:pPr>
          </w:p>
          <w:p w:rsidR="001A2C4F" w:rsidRDefault="001A2C4F">
            <w:pPr>
              <w:rPr>
                <w:rFonts w:cs="Arial"/>
              </w:rPr>
            </w:pPr>
          </w:p>
          <w:p w:rsidR="001A2C4F" w:rsidRDefault="001A2C4F">
            <w:pPr>
              <w:rPr>
                <w:rFonts w:cs="Arial"/>
                <w:lang w:eastAsia="en-US"/>
              </w:rPr>
            </w:pPr>
            <w:r>
              <w:t>Količina del podizvajalca</w:t>
            </w:r>
            <w:r>
              <w:rPr>
                <w:rFonts w:cs="Arial"/>
              </w:rPr>
              <w:t>:</w:t>
            </w:r>
          </w:p>
        </w:tc>
        <w:tc>
          <w:tcPr>
            <w:tcW w:w="62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A2C4F" w:rsidRDefault="001A2C4F">
            <w:pPr>
              <w:rPr>
                <w:rFonts w:cs="Arial"/>
                <w:lang w:eastAsia="en-US"/>
              </w:rPr>
            </w:pPr>
          </w:p>
          <w:p w:rsidR="001A2C4F" w:rsidRDefault="001A2C4F">
            <w:pPr>
              <w:rPr>
                <w:rFonts w:cs="Arial"/>
              </w:rPr>
            </w:pPr>
          </w:p>
          <w:p w:rsidR="001A2C4F" w:rsidRDefault="001A2C4F">
            <w:pPr>
              <w:jc w:val="both"/>
              <w:rPr>
                <w:rFonts w:cs="Arial"/>
                <w:lang w:eastAsia="en-US"/>
              </w:rPr>
            </w:pPr>
          </w:p>
        </w:tc>
      </w:tr>
      <w:tr w:rsidR="001A2C4F" w:rsidTr="0056473F">
        <w:tc>
          <w:tcPr>
            <w:tcW w:w="3226" w:type="dxa"/>
          </w:tcPr>
          <w:p w:rsidR="001A2C4F" w:rsidRDefault="001A2C4F">
            <w:pPr>
              <w:rPr>
                <w:rFonts w:cs="Arial"/>
                <w:lang w:eastAsia="en-US"/>
              </w:rPr>
            </w:pPr>
          </w:p>
          <w:p w:rsidR="001A2C4F" w:rsidRDefault="001A2C4F">
            <w:pPr>
              <w:rPr>
                <w:szCs w:val="24"/>
              </w:rPr>
            </w:pPr>
            <w:r>
              <w:t>Vrednost del podizvajalca</w:t>
            </w:r>
          </w:p>
          <w:p w:rsidR="001A2C4F" w:rsidRDefault="001A2C4F">
            <w:pPr>
              <w:rPr>
                <w:rFonts w:cs="Arial"/>
                <w:lang w:eastAsia="en-US"/>
              </w:rPr>
            </w:pPr>
            <w:r>
              <w:t>(v EUR brez DDV)</w:t>
            </w:r>
            <w:r>
              <w:rPr>
                <w:rFonts w:cs="Arial"/>
              </w:rPr>
              <w:t>:</w:t>
            </w:r>
          </w:p>
        </w:tc>
        <w:tc>
          <w:tcPr>
            <w:tcW w:w="62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A2C4F" w:rsidRDefault="001A2C4F">
            <w:pPr>
              <w:rPr>
                <w:rFonts w:cs="Arial"/>
                <w:lang w:eastAsia="en-US"/>
              </w:rPr>
            </w:pPr>
          </w:p>
          <w:p w:rsidR="001A2C4F" w:rsidRDefault="001A2C4F">
            <w:pPr>
              <w:rPr>
                <w:rFonts w:cs="Arial"/>
              </w:rPr>
            </w:pPr>
          </w:p>
          <w:p w:rsidR="001A2C4F" w:rsidRDefault="001A2C4F">
            <w:pPr>
              <w:jc w:val="both"/>
              <w:rPr>
                <w:rFonts w:cs="Arial"/>
                <w:lang w:eastAsia="en-US"/>
              </w:rPr>
            </w:pPr>
          </w:p>
        </w:tc>
      </w:tr>
      <w:tr w:rsidR="001A2C4F" w:rsidTr="0056473F">
        <w:tc>
          <w:tcPr>
            <w:tcW w:w="3226" w:type="dxa"/>
          </w:tcPr>
          <w:p w:rsidR="001A2C4F" w:rsidRDefault="001A2C4F">
            <w:pPr>
              <w:rPr>
                <w:rFonts w:cs="Arial"/>
                <w:lang w:eastAsia="en-US"/>
              </w:rPr>
            </w:pPr>
          </w:p>
          <w:p w:rsidR="001A2C4F" w:rsidRDefault="001A2C4F">
            <w:pPr>
              <w:rPr>
                <w:rFonts w:cs="Arial"/>
              </w:rPr>
            </w:pPr>
          </w:p>
          <w:p w:rsidR="001A2C4F" w:rsidRDefault="001A2C4F">
            <w:pPr>
              <w:rPr>
                <w:rFonts w:cs="Arial"/>
                <w:lang w:eastAsia="en-US"/>
              </w:rPr>
            </w:pPr>
            <w:r>
              <w:t>Kraj izvedbe teh del</w:t>
            </w:r>
            <w:r>
              <w:rPr>
                <w:rFonts w:cs="Arial"/>
              </w:rPr>
              <w:t>:</w:t>
            </w:r>
          </w:p>
        </w:tc>
        <w:tc>
          <w:tcPr>
            <w:tcW w:w="62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A2C4F" w:rsidRDefault="001A2C4F">
            <w:pPr>
              <w:rPr>
                <w:rFonts w:cs="Arial"/>
                <w:lang w:eastAsia="en-US"/>
              </w:rPr>
            </w:pPr>
          </w:p>
          <w:p w:rsidR="001A2C4F" w:rsidRDefault="001A2C4F">
            <w:pPr>
              <w:rPr>
                <w:rFonts w:cs="Arial"/>
              </w:rPr>
            </w:pPr>
          </w:p>
          <w:p w:rsidR="001A2C4F" w:rsidRDefault="001A2C4F">
            <w:pPr>
              <w:jc w:val="both"/>
              <w:rPr>
                <w:rFonts w:cs="Arial"/>
                <w:lang w:eastAsia="en-US"/>
              </w:rPr>
            </w:pPr>
          </w:p>
        </w:tc>
      </w:tr>
      <w:tr w:rsidR="001A2C4F" w:rsidTr="0056473F">
        <w:tc>
          <w:tcPr>
            <w:tcW w:w="3226" w:type="dxa"/>
          </w:tcPr>
          <w:p w:rsidR="001A2C4F" w:rsidRDefault="001A2C4F">
            <w:pPr>
              <w:rPr>
                <w:rFonts w:cs="Arial"/>
                <w:lang w:eastAsia="en-US"/>
              </w:rPr>
            </w:pPr>
          </w:p>
          <w:p w:rsidR="001A2C4F" w:rsidRDefault="001A2C4F">
            <w:pPr>
              <w:rPr>
                <w:rFonts w:cs="Arial"/>
              </w:rPr>
            </w:pPr>
          </w:p>
          <w:p w:rsidR="001A2C4F" w:rsidRDefault="001A2C4F">
            <w:pPr>
              <w:rPr>
                <w:rFonts w:cs="Arial"/>
                <w:lang w:eastAsia="en-US"/>
              </w:rPr>
            </w:pPr>
            <w:r>
              <w:t>Rok izvedbe teh del</w:t>
            </w:r>
            <w:r>
              <w:rPr>
                <w:rFonts w:cs="Arial"/>
              </w:rPr>
              <w:t>:</w:t>
            </w:r>
          </w:p>
        </w:tc>
        <w:tc>
          <w:tcPr>
            <w:tcW w:w="62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A2C4F" w:rsidRDefault="001A2C4F">
            <w:pPr>
              <w:rPr>
                <w:rFonts w:cs="Arial"/>
                <w:lang w:eastAsia="en-US"/>
              </w:rPr>
            </w:pPr>
          </w:p>
          <w:p w:rsidR="001A2C4F" w:rsidRDefault="001A2C4F">
            <w:pPr>
              <w:rPr>
                <w:rFonts w:cs="Arial"/>
              </w:rPr>
            </w:pPr>
          </w:p>
          <w:p w:rsidR="001A2C4F" w:rsidRDefault="001A2C4F">
            <w:pPr>
              <w:jc w:val="both"/>
              <w:rPr>
                <w:rFonts w:cs="Arial"/>
                <w:lang w:eastAsia="en-US"/>
              </w:rPr>
            </w:pPr>
          </w:p>
        </w:tc>
      </w:tr>
    </w:tbl>
    <w:p w:rsidR="001A2C4F" w:rsidRDefault="001A2C4F" w:rsidP="001A2C4F">
      <w:pPr>
        <w:rPr>
          <w:lang w:eastAsia="en-US"/>
        </w:rPr>
      </w:pPr>
    </w:p>
    <w:p w:rsidR="001A2C4F" w:rsidRDefault="001A2C4F" w:rsidP="001A2C4F"/>
    <w:p w:rsidR="001A2C4F" w:rsidRDefault="001A2C4F" w:rsidP="001A2C4F"/>
    <w:tbl>
      <w:tblPr>
        <w:tblW w:w="0" w:type="auto"/>
        <w:tblLayout w:type="fixed"/>
        <w:tblLook w:val="04A0"/>
      </w:tblPr>
      <w:tblGrid>
        <w:gridCol w:w="5204"/>
        <w:gridCol w:w="4409"/>
      </w:tblGrid>
      <w:tr w:rsidR="001A2C4F" w:rsidTr="001A2C4F">
        <w:tc>
          <w:tcPr>
            <w:tcW w:w="5204" w:type="dxa"/>
            <w:hideMark/>
          </w:tcPr>
          <w:p w:rsidR="001A2C4F" w:rsidRDefault="001A2C4F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Kraj in datum:</w:t>
            </w:r>
          </w:p>
          <w:p w:rsidR="001A2C4F" w:rsidRDefault="001A2C4F">
            <w:pPr>
              <w:spacing w:line="360" w:lineRule="auto"/>
              <w:jc w:val="both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___________________________</w:t>
            </w:r>
          </w:p>
        </w:tc>
        <w:tc>
          <w:tcPr>
            <w:tcW w:w="4409" w:type="dxa"/>
            <w:hideMark/>
          </w:tcPr>
          <w:p w:rsidR="001A2C4F" w:rsidRDefault="001A2C4F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Odgovorna oseba:</w:t>
            </w:r>
          </w:p>
          <w:p w:rsidR="001A2C4F" w:rsidRDefault="001A2C4F">
            <w:pPr>
              <w:spacing w:line="360" w:lineRule="auto"/>
              <w:jc w:val="both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_______________________________</w:t>
            </w:r>
          </w:p>
        </w:tc>
      </w:tr>
      <w:tr w:rsidR="001A2C4F" w:rsidTr="001A2C4F">
        <w:tc>
          <w:tcPr>
            <w:tcW w:w="5204" w:type="dxa"/>
          </w:tcPr>
          <w:p w:rsidR="001A2C4F" w:rsidRDefault="001A2C4F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 xml:space="preserve">                                                                     Žig:</w:t>
            </w:r>
          </w:p>
          <w:p w:rsidR="001A2C4F" w:rsidRDefault="001A2C4F">
            <w:pPr>
              <w:spacing w:line="360" w:lineRule="auto"/>
              <w:jc w:val="both"/>
              <w:rPr>
                <w:rFonts w:cs="Arial"/>
                <w:szCs w:val="24"/>
                <w:lang w:eastAsia="en-US"/>
              </w:rPr>
            </w:pPr>
          </w:p>
        </w:tc>
        <w:tc>
          <w:tcPr>
            <w:tcW w:w="4409" w:type="dxa"/>
          </w:tcPr>
          <w:p w:rsidR="001A2C4F" w:rsidRDefault="001A2C4F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  <w:p w:rsidR="001A2C4F" w:rsidRDefault="001A2C4F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Podpis:</w:t>
            </w:r>
          </w:p>
          <w:p w:rsidR="001A2C4F" w:rsidRDefault="001A2C4F">
            <w:pPr>
              <w:spacing w:line="360" w:lineRule="auto"/>
              <w:jc w:val="both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_______________________________</w:t>
            </w:r>
          </w:p>
        </w:tc>
      </w:tr>
    </w:tbl>
    <w:p w:rsidR="001A2C4F" w:rsidRDefault="001A2C4F" w:rsidP="001A2C4F">
      <w:pPr>
        <w:rPr>
          <w:lang w:eastAsia="en-US"/>
        </w:rPr>
      </w:pPr>
    </w:p>
    <w:p w:rsidR="001A2C4F" w:rsidRDefault="001A2C4F" w:rsidP="001A2C4F">
      <w:r>
        <w:t>* Obrazec je potrebno izpolniti v primeru, da ponudnik nastopa s podizvajalci.</w:t>
      </w:r>
    </w:p>
    <w:p w:rsidR="001A2C4F" w:rsidRDefault="001A2C4F" w:rsidP="001A2C4F">
      <w:r>
        <w:t>* V primeru sodelovanje večjega števila podizvajalcev se obrazec kopira.</w:t>
      </w:r>
    </w:p>
    <w:p w:rsidR="00910C1A" w:rsidRDefault="001A2C4F" w:rsidP="001A2C4F">
      <w:r>
        <w:br w:type="page"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right w:w="0" w:type="dxa"/>
        </w:tblCellMar>
        <w:tblLook w:val="01E0"/>
      </w:tblPr>
      <w:tblGrid>
        <w:gridCol w:w="1559"/>
      </w:tblGrid>
      <w:tr w:rsidR="00910C1A" w:rsidTr="004B7D4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C1A" w:rsidRDefault="00910C1A" w:rsidP="004B7D4F">
            <w:pPr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</w:rPr>
              <w:lastRenderedPageBreak/>
              <w:t xml:space="preserve">Obrazec št. </w:t>
            </w:r>
            <w:r w:rsidR="007900EF">
              <w:rPr>
                <w:b/>
              </w:rPr>
              <w:t>6</w:t>
            </w:r>
          </w:p>
        </w:tc>
      </w:tr>
    </w:tbl>
    <w:p w:rsidR="001A2C4F" w:rsidRDefault="001A2C4F" w:rsidP="001A2C4F"/>
    <w:p w:rsidR="001A2C4F" w:rsidRDefault="001A2C4F" w:rsidP="001A2C4F">
      <w:pPr>
        <w:jc w:val="center"/>
        <w:rPr>
          <w:b/>
        </w:rPr>
      </w:pPr>
      <w:r>
        <w:rPr>
          <w:b/>
        </w:rPr>
        <w:t>SOGLASJE PODIZVAJALCA</w:t>
      </w:r>
    </w:p>
    <w:p w:rsidR="001A2C4F" w:rsidRDefault="001A2C4F" w:rsidP="001A2C4F"/>
    <w:p w:rsidR="001A2C4F" w:rsidRDefault="001A2C4F" w:rsidP="001A2C4F"/>
    <w:p w:rsidR="001A2C4F" w:rsidRDefault="001A2C4F" w:rsidP="001A2C4F">
      <w:r>
        <w:t>Podizvajalec: ____________________________________________________________________</w:t>
      </w:r>
    </w:p>
    <w:p w:rsidR="001A2C4F" w:rsidRDefault="001A2C4F" w:rsidP="001A2C4F">
      <w:pPr>
        <w:rPr>
          <w:szCs w:val="24"/>
        </w:rPr>
      </w:pPr>
    </w:p>
    <w:p w:rsidR="001A2C4F" w:rsidRDefault="001A2C4F" w:rsidP="001A2C4F">
      <w:r>
        <w:t xml:space="preserve">Soglašamo, da naročnik </w:t>
      </w:r>
      <w:r>
        <w:rPr>
          <w:rFonts w:cs="Arial"/>
        </w:rPr>
        <w:t>SPIRIT Slovenija, javna agencija, Dimičeva ulica 13, 1000 Ljubljana</w:t>
      </w:r>
      <w:r>
        <w:t xml:space="preserve"> na podlagi pogodbe št. ____________________ ter v skladu z </w:t>
      </w:r>
      <w:r>
        <w:rPr>
          <w:rFonts w:cs="Arial"/>
          <w:color w:val="000000"/>
        </w:rPr>
        <w:t xml:space="preserve">ZJN-2 </w:t>
      </w:r>
      <w:r>
        <w:t>namesto ponudnika/dobavitelja:</w:t>
      </w:r>
    </w:p>
    <w:p w:rsidR="001A2C4F" w:rsidRDefault="001A2C4F" w:rsidP="001A2C4F">
      <w:r>
        <w:t>_______________________________________________________________________________</w:t>
      </w:r>
    </w:p>
    <w:p w:rsidR="001A2C4F" w:rsidRDefault="001A2C4F" w:rsidP="001A2C4F">
      <w:r>
        <w:t>poravna našo/e terjatev/ve do ponudnika/dobavitelja.</w:t>
      </w:r>
    </w:p>
    <w:p w:rsidR="001A2C4F" w:rsidRDefault="001A2C4F" w:rsidP="001A2C4F">
      <w:pPr>
        <w:rPr>
          <w:szCs w:val="24"/>
        </w:rPr>
      </w:pPr>
    </w:p>
    <w:p w:rsidR="001A2C4F" w:rsidRDefault="001A2C4F" w:rsidP="001A2C4F"/>
    <w:p w:rsidR="001A2C4F" w:rsidRDefault="001A2C4F" w:rsidP="001A2C4F"/>
    <w:tbl>
      <w:tblPr>
        <w:tblW w:w="0" w:type="auto"/>
        <w:tblLayout w:type="fixed"/>
        <w:tblLook w:val="04A0"/>
      </w:tblPr>
      <w:tblGrid>
        <w:gridCol w:w="5204"/>
        <w:gridCol w:w="4409"/>
      </w:tblGrid>
      <w:tr w:rsidR="001A2C4F" w:rsidTr="001A2C4F">
        <w:tc>
          <w:tcPr>
            <w:tcW w:w="5204" w:type="dxa"/>
            <w:hideMark/>
          </w:tcPr>
          <w:p w:rsidR="001A2C4F" w:rsidRDefault="001A2C4F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Kraj in datum:</w:t>
            </w:r>
          </w:p>
          <w:p w:rsidR="001A2C4F" w:rsidRDefault="001A2C4F">
            <w:pPr>
              <w:spacing w:line="360" w:lineRule="auto"/>
              <w:jc w:val="both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___________________________</w:t>
            </w:r>
          </w:p>
        </w:tc>
        <w:tc>
          <w:tcPr>
            <w:tcW w:w="4409" w:type="dxa"/>
            <w:hideMark/>
          </w:tcPr>
          <w:p w:rsidR="001A2C4F" w:rsidRDefault="001A2C4F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Odgovorna oseba podizvajalca:</w:t>
            </w:r>
          </w:p>
          <w:p w:rsidR="001A2C4F" w:rsidRDefault="001A2C4F">
            <w:pPr>
              <w:spacing w:line="360" w:lineRule="auto"/>
              <w:jc w:val="both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_______________________________</w:t>
            </w:r>
          </w:p>
        </w:tc>
      </w:tr>
      <w:tr w:rsidR="001A2C4F" w:rsidTr="001A2C4F">
        <w:tc>
          <w:tcPr>
            <w:tcW w:w="5204" w:type="dxa"/>
          </w:tcPr>
          <w:p w:rsidR="001A2C4F" w:rsidRDefault="001A2C4F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 xml:space="preserve">                                                                     Žig:</w:t>
            </w:r>
          </w:p>
          <w:p w:rsidR="001A2C4F" w:rsidRDefault="001A2C4F">
            <w:pPr>
              <w:spacing w:line="360" w:lineRule="auto"/>
              <w:jc w:val="both"/>
              <w:rPr>
                <w:rFonts w:cs="Arial"/>
                <w:szCs w:val="24"/>
                <w:lang w:eastAsia="en-US"/>
              </w:rPr>
            </w:pPr>
          </w:p>
        </w:tc>
        <w:tc>
          <w:tcPr>
            <w:tcW w:w="4409" w:type="dxa"/>
          </w:tcPr>
          <w:p w:rsidR="001A2C4F" w:rsidRDefault="001A2C4F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  <w:p w:rsidR="001A2C4F" w:rsidRDefault="001A2C4F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Podpis:</w:t>
            </w:r>
          </w:p>
          <w:p w:rsidR="001A2C4F" w:rsidRDefault="001A2C4F">
            <w:pPr>
              <w:spacing w:line="360" w:lineRule="auto"/>
              <w:jc w:val="both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_______________________________</w:t>
            </w:r>
          </w:p>
        </w:tc>
      </w:tr>
    </w:tbl>
    <w:p w:rsidR="001A2C4F" w:rsidRDefault="001A2C4F" w:rsidP="001A2C4F">
      <w:pPr>
        <w:rPr>
          <w:lang w:eastAsia="en-US"/>
        </w:rPr>
      </w:pPr>
    </w:p>
    <w:p w:rsidR="001A2C4F" w:rsidRDefault="001A2C4F" w:rsidP="001A2C4F">
      <w:r>
        <w:t>* Obrazec je potrebno izpolniti v primeru, da ponudnik nastopa s podizvajalci.</w:t>
      </w:r>
    </w:p>
    <w:p w:rsidR="001A2C4F" w:rsidRDefault="001A2C4F" w:rsidP="001A2C4F">
      <w:r>
        <w:t>* V primeru sodelovanje večjega števila podizvajalcev se obrazec kopira.</w:t>
      </w:r>
    </w:p>
    <w:p w:rsidR="00910C1A" w:rsidRDefault="001A2C4F" w:rsidP="001A2C4F">
      <w:r>
        <w:br w:type="page"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right w:w="0" w:type="dxa"/>
        </w:tblCellMar>
        <w:tblLook w:val="01E0"/>
      </w:tblPr>
      <w:tblGrid>
        <w:gridCol w:w="1559"/>
      </w:tblGrid>
      <w:tr w:rsidR="00910C1A" w:rsidTr="004B7D4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C1A" w:rsidRDefault="00910C1A" w:rsidP="004B7D4F">
            <w:pPr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</w:rPr>
              <w:lastRenderedPageBreak/>
              <w:t xml:space="preserve">Obrazec št. </w:t>
            </w:r>
            <w:r w:rsidR="007900EF">
              <w:rPr>
                <w:b/>
              </w:rPr>
              <w:t>7</w:t>
            </w:r>
          </w:p>
        </w:tc>
      </w:tr>
    </w:tbl>
    <w:p w:rsidR="001A2C4F" w:rsidRDefault="001A2C4F" w:rsidP="001A2C4F"/>
    <w:p w:rsidR="001A2C4F" w:rsidRDefault="001A2C4F" w:rsidP="001A2C4F">
      <w:pPr>
        <w:ind w:left="454" w:hanging="454"/>
        <w:jc w:val="center"/>
        <w:rPr>
          <w:b/>
          <w:iCs/>
        </w:rPr>
      </w:pPr>
      <w:r>
        <w:rPr>
          <w:b/>
        </w:rPr>
        <w:t xml:space="preserve">PONUDNIKOVO POOBLASTILO </w:t>
      </w:r>
      <w:r>
        <w:rPr>
          <w:b/>
          <w:iCs/>
        </w:rPr>
        <w:t>ZA IZVAJANJE</w:t>
      </w:r>
    </w:p>
    <w:p w:rsidR="001A2C4F" w:rsidRDefault="001A2C4F" w:rsidP="001A2C4F">
      <w:pPr>
        <w:ind w:left="454" w:hanging="454"/>
        <w:jc w:val="center"/>
        <w:rPr>
          <w:b/>
        </w:rPr>
      </w:pPr>
      <w:r>
        <w:rPr>
          <w:b/>
          <w:iCs/>
        </w:rPr>
        <w:t>NEPOSREDNIH PLAČIL PODIZVAJALCEM</w:t>
      </w:r>
    </w:p>
    <w:p w:rsidR="001A2C4F" w:rsidRDefault="001A2C4F" w:rsidP="001A2C4F"/>
    <w:p w:rsidR="001A2C4F" w:rsidRDefault="001A2C4F" w:rsidP="001A2C4F"/>
    <w:p w:rsidR="001A2C4F" w:rsidRDefault="001A2C4F" w:rsidP="001A2C4F">
      <w:r>
        <w:t>Ponudnik: _______________________________________________________________________</w:t>
      </w:r>
    </w:p>
    <w:p w:rsidR="001A2C4F" w:rsidRDefault="001A2C4F" w:rsidP="001A2C4F"/>
    <w:p w:rsidR="001A2C4F" w:rsidRDefault="001A2C4F" w:rsidP="001A2C4F">
      <w:r>
        <w:rPr>
          <w:rFonts w:cs="Arial"/>
        </w:rPr>
        <w:t xml:space="preserve">v skladu z </w:t>
      </w:r>
      <w:r>
        <w:rPr>
          <w:rFonts w:cs="Arial"/>
          <w:color w:val="000000"/>
        </w:rPr>
        <w:t xml:space="preserve">ZJN-2 </w:t>
      </w:r>
      <w:r>
        <w:t xml:space="preserve">daje naročniku </w:t>
      </w:r>
      <w:r>
        <w:rPr>
          <w:rFonts w:cs="Arial"/>
        </w:rPr>
        <w:t xml:space="preserve">SPIRIT Slovenija, javna agencija, Dimičeva ulica 13, 1000 Ljubljana </w:t>
      </w:r>
      <w:r>
        <w:t>pooblastilo, da na podlagi potrjenega računa oziroma situacije neposredno plačuje podizvajalcem:</w:t>
      </w:r>
    </w:p>
    <w:p w:rsidR="001A2C4F" w:rsidRDefault="001A2C4F" w:rsidP="001A2C4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712"/>
      </w:tblGrid>
      <w:tr w:rsidR="001A2C4F" w:rsidTr="001A2C4F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A2C4F" w:rsidRDefault="001A2C4F">
            <w:pPr>
              <w:jc w:val="center"/>
              <w:rPr>
                <w:b/>
              </w:rPr>
            </w:pPr>
            <w:r>
              <w:rPr>
                <w:b/>
              </w:rPr>
              <w:t>Št.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A2C4F" w:rsidRDefault="001A2C4F">
            <w:pPr>
              <w:rPr>
                <w:b/>
              </w:rPr>
            </w:pPr>
            <w:r>
              <w:rPr>
                <w:b/>
              </w:rPr>
              <w:t>Naziv in naslov podizvajalca</w:t>
            </w:r>
          </w:p>
        </w:tc>
      </w:tr>
      <w:tr w:rsidR="001A2C4F" w:rsidTr="001A2C4F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4F" w:rsidRDefault="001A2C4F">
            <w:pPr>
              <w:jc w:val="center"/>
            </w:pPr>
            <w:r>
              <w:t>1.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C4F" w:rsidRDefault="001A2C4F"/>
        </w:tc>
      </w:tr>
      <w:tr w:rsidR="001A2C4F" w:rsidTr="001A2C4F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4F" w:rsidRDefault="001A2C4F">
            <w:pPr>
              <w:jc w:val="center"/>
            </w:pPr>
            <w:r>
              <w:t>2.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C4F" w:rsidRDefault="001A2C4F"/>
        </w:tc>
      </w:tr>
      <w:tr w:rsidR="001A2C4F" w:rsidTr="001A2C4F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4F" w:rsidRDefault="001A2C4F">
            <w:pPr>
              <w:jc w:val="center"/>
            </w:pPr>
            <w:r>
              <w:t>3.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C4F" w:rsidRDefault="001A2C4F"/>
        </w:tc>
      </w:tr>
      <w:tr w:rsidR="001A2C4F" w:rsidTr="001A2C4F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4F" w:rsidRDefault="001A2C4F">
            <w:pPr>
              <w:jc w:val="center"/>
            </w:pPr>
            <w:r>
              <w:t>4.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C4F" w:rsidRDefault="001A2C4F"/>
        </w:tc>
      </w:tr>
      <w:tr w:rsidR="001A2C4F" w:rsidTr="001A2C4F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4F" w:rsidRDefault="001A2C4F">
            <w:pPr>
              <w:jc w:val="center"/>
            </w:pPr>
            <w:r>
              <w:t>5.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C4F" w:rsidRDefault="001A2C4F"/>
        </w:tc>
      </w:tr>
    </w:tbl>
    <w:p w:rsidR="001A2C4F" w:rsidRDefault="001A2C4F" w:rsidP="001A2C4F"/>
    <w:p w:rsidR="0056473F" w:rsidRDefault="001A2C4F" w:rsidP="0056473F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t>za javno naročilo »</w:t>
      </w:r>
      <w:r w:rsidR="0056473F">
        <w:rPr>
          <w:rFonts w:cs="Arial"/>
          <w:b/>
        </w:rPr>
        <w:t>Oblikovanje in izdelava uniform za osebje SPIRIT Slovenija na EXPO Milano«.</w:t>
      </w:r>
    </w:p>
    <w:p w:rsidR="001A2C4F" w:rsidRDefault="001A2C4F" w:rsidP="001A2C4F"/>
    <w:p w:rsidR="001A2C4F" w:rsidRDefault="001A2C4F" w:rsidP="001A2C4F"/>
    <w:tbl>
      <w:tblPr>
        <w:tblW w:w="0" w:type="auto"/>
        <w:tblLayout w:type="fixed"/>
        <w:tblLook w:val="04A0"/>
      </w:tblPr>
      <w:tblGrid>
        <w:gridCol w:w="5204"/>
        <w:gridCol w:w="4409"/>
      </w:tblGrid>
      <w:tr w:rsidR="001A2C4F" w:rsidTr="001A2C4F">
        <w:tc>
          <w:tcPr>
            <w:tcW w:w="5204" w:type="dxa"/>
            <w:hideMark/>
          </w:tcPr>
          <w:p w:rsidR="001A2C4F" w:rsidRDefault="001A2C4F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Kraj in datum:</w:t>
            </w:r>
          </w:p>
          <w:p w:rsidR="001A2C4F" w:rsidRDefault="001A2C4F">
            <w:pPr>
              <w:spacing w:line="360" w:lineRule="auto"/>
              <w:jc w:val="both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___________________________</w:t>
            </w:r>
          </w:p>
        </w:tc>
        <w:tc>
          <w:tcPr>
            <w:tcW w:w="4409" w:type="dxa"/>
            <w:hideMark/>
          </w:tcPr>
          <w:p w:rsidR="001A2C4F" w:rsidRDefault="001A2C4F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Odgovorna oseba ponudnika:</w:t>
            </w:r>
          </w:p>
          <w:p w:rsidR="001A2C4F" w:rsidRDefault="001A2C4F">
            <w:pPr>
              <w:spacing w:line="360" w:lineRule="auto"/>
              <w:jc w:val="both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_______________________________</w:t>
            </w:r>
          </w:p>
        </w:tc>
      </w:tr>
      <w:tr w:rsidR="001A2C4F" w:rsidTr="001A2C4F">
        <w:tc>
          <w:tcPr>
            <w:tcW w:w="5204" w:type="dxa"/>
          </w:tcPr>
          <w:p w:rsidR="001A2C4F" w:rsidRDefault="001A2C4F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 xml:space="preserve">                                                                     Žig:</w:t>
            </w:r>
          </w:p>
          <w:p w:rsidR="001A2C4F" w:rsidRDefault="001A2C4F">
            <w:pPr>
              <w:spacing w:line="360" w:lineRule="auto"/>
              <w:jc w:val="both"/>
              <w:rPr>
                <w:rFonts w:cs="Arial"/>
                <w:szCs w:val="24"/>
                <w:lang w:eastAsia="en-US"/>
              </w:rPr>
            </w:pPr>
          </w:p>
        </w:tc>
        <w:tc>
          <w:tcPr>
            <w:tcW w:w="4409" w:type="dxa"/>
          </w:tcPr>
          <w:p w:rsidR="001A2C4F" w:rsidRDefault="001A2C4F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  <w:p w:rsidR="001A2C4F" w:rsidRDefault="001A2C4F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Podpis:</w:t>
            </w:r>
          </w:p>
          <w:p w:rsidR="001A2C4F" w:rsidRDefault="001A2C4F">
            <w:pPr>
              <w:spacing w:line="360" w:lineRule="auto"/>
              <w:jc w:val="both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_______________________________</w:t>
            </w:r>
          </w:p>
        </w:tc>
      </w:tr>
    </w:tbl>
    <w:p w:rsidR="001A2C4F" w:rsidRDefault="001A2C4F" w:rsidP="001A2C4F">
      <w:pPr>
        <w:rPr>
          <w:lang w:eastAsia="en-US"/>
        </w:rPr>
      </w:pPr>
    </w:p>
    <w:p w:rsidR="001A2C4F" w:rsidRDefault="001A2C4F" w:rsidP="001A2C4F">
      <w:r>
        <w:t>* Obrazec je potrebno izpolniti v primeru, da ponudnik nastopa s podizvajalci.</w:t>
      </w:r>
    </w:p>
    <w:p w:rsidR="001A2C4F" w:rsidRDefault="001A2C4F" w:rsidP="001A2C4F">
      <w:r>
        <w:t>* V primeru sodelovanje večjega števila podizvajalcev se obrazec kopira.</w:t>
      </w:r>
    </w:p>
    <w:p w:rsidR="00BD51B2" w:rsidRDefault="00BD51B2" w:rsidP="00197FA1"/>
    <w:p w:rsidR="004527A0" w:rsidRDefault="004527A0" w:rsidP="00197FA1"/>
    <w:p w:rsidR="004527A0" w:rsidRDefault="004527A0" w:rsidP="00197FA1"/>
    <w:p w:rsidR="004527A0" w:rsidRDefault="004527A0" w:rsidP="00197FA1"/>
    <w:p w:rsidR="004527A0" w:rsidRDefault="004527A0" w:rsidP="00197FA1"/>
    <w:p w:rsidR="004527A0" w:rsidRDefault="004527A0" w:rsidP="00197FA1"/>
    <w:p w:rsidR="004527A0" w:rsidRDefault="004527A0" w:rsidP="00197FA1"/>
    <w:p w:rsidR="004527A0" w:rsidRDefault="004527A0">
      <w:r>
        <w:br w:type="page"/>
      </w:r>
    </w:p>
    <w:tbl>
      <w:tblPr>
        <w:tblW w:w="9640" w:type="dxa"/>
        <w:tblLook w:val="04A0"/>
      </w:tblPr>
      <w:tblGrid>
        <w:gridCol w:w="1531"/>
        <w:gridCol w:w="8109"/>
      </w:tblGrid>
      <w:tr w:rsidR="0054671A" w:rsidTr="0054671A">
        <w:trPr>
          <w:gridAfter w:val="1"/>
          <w:wAfter w:w="8109" w:type="dxa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1A" w:rsidRDefault="0054671A" w:rsidP="0054671A">
            <w:pPr>
              <w:jc w:val="center"/>
              <w:rPr>
                <w:color w:val="000000"/>
              </w:rPr>
            </w:pPr>
            <w:r>
              <w:rPr>
                <w:b/>
              </w:rPr>
              <w:lastRenderedPageBreak/>
              <w:t>Obrazec št. 8</w:t>
            </w:r>
          </w:p>
        </w:tc>
      </w:tr>
      <w:tr w:rsidR="004527A0" w:rsidTr="0054671A">
        <w:tc>
          <w:tcPr>
            <w:tcW w:w="1531" w:type="dxa"/>
            <w:tcBorders>
              <w:top w:val="single" w:sz="4" w:space="0" w:color="auto"/>
            </w:tcBorders>
            <w:hideMark/>
          </w:tcPr>
          <w:p w:rsidR="0054671A" w:rsidRDefault="0054671A" w:rsidP="00CD6034">
            <w:pPr>
              <w:jc w:val="both"/>
            </w:pPr>
          </w:p>
          <w:p w:rsidR="0054671A" w:rsidRDefault="0054671A" w:rsidP="00CD6034">
            <w:pPr>
              <w:jc w:val="both"/>
            </w:pPr>
          </w:p>
          <w:p w:rsidR="0054671A" w:rsidRDefault="0054671A" w:rsidP="00CD6034">
            <w:pPr>
              <w:jc w:val="both"/>
            </w:pPr>
          </w:p>
          <w:p w:rsidR="004527A0" w:rsidRDefault="004527A0" w:rsidP="00CD6034">
            <w:pPr>
              <w:jc w:val="both"/>
            </w:pPr>
            <w:r>
              <w:t>Ponudnik:</w:t>
            </w:r>
          </w:p>
        </w:tc>
        <w:tc>
          <w:tcPr>
            <w:tcW w:w="8109" w:type="dxa"/>
            <w:tcBorders>
              <w:left w:val="nil"/>
              <w:bottom w:val="single" w:sz="4" w:space="0" w:color="auto"/>
              <w:right w:val="nil"/>
            </w:tcBorders>
          </w:tcPr>
          <w:p w:rsidR="004527A0" w:rsidRDefault="004527A0" w:rsidP="00CD6034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4527A0" w:rsidRDefault="004527A0" w:rsidP="004527A0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color w:val="000000"/>
        </w:rPr>
      </w:pPr>
    </w:p>
    <w:p w:rsidR="004527A0" w:rsidRDefault="004527A0" w:rsidP="004527A0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56473F" w:rsidRDefault="0056473F" w:rsidP="0056473F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center"/>
        <w:rPr>
          <w:rFonts w:cs="Arial"/>
          <w:color w:val="000000"/>
        </w:rPr>
      </w:pPr>
      <w:r>
        <w:rPr>
          <w:rFonts w:cs="Arial"/>
          <w:b/>
        </w:rPr>
        <w:t>Oblikovanje in izdelava uniform za osebje SPIRIT Slovenija na EXPO Milano</w:t>
      </w:r>
    </w:p>
    <w:p w:rsidR="004527A0" w:rsidRDefault="004527A0" w:rsidP="0056473F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center"/>
        <w:rPr>
          <w:rFonts w:cs="Arial"/>
          <w:color w:val="000000"/>
        </w:rPr>
      </w:pPr>
    </w:p>
    <w:p w:rsidR="004527A0" w:rsidRDefault="00F44A0B" w:rsidP="004527A0">
      <w:pPr>
        <w:pStyle w:val="Telobesedila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REFERENCE PONUDNIKA</w:t>
      </w:r>
    </w:p>
    <w:p w:rsidR="004527A0" w:rsidRDefault="004527A0" w:rsidP="004527A0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F44A0B" w:rsidRDefault="007255B9" w:rsidP="004527A0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t xml:space="preserve">Navedite vsaj 3 reference za izdelavo delovnih oblačil/uniform </w:t>
      </w:r>
      <w:r w:rsidRPr="00875F98">
        <w:rPr>
          <w:b/>
        </w:rPr>
        <w:t>ali</w:t>
      </w:r>
      <w:r>
        <w:t xml:space="preserve"> tri </w:t>
      </w:r>
      <w:r w:rsidR="009436CD">
        <w:t xml:space="preserve">kakovostne </w:t>
      </w:r>
      <w:r>
        <w:t>blagovne znamke, za katere izdelujete ali oblikujete oblačila:</w:t>
      </w:r>
    </w:p>
    <w:p w:rsidR="00F44A0B" w:rsidRDefault="00F44A0B" w:rsidP="004527A0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</w:p>
    <w:tbl>
      <w:tblPr>
        <w:tblStyle w:val="Tabela-mrea"/>
        <w:tblW w:w="9522" w:type="dxa"/>
        <w:tblLayout w:type="fixed"/>
        <w:tblLook w:val="04A0"/>
      </w:tblPr>
      <w:tblGrid>
        <w:gridCol w:w="770"/>
        <w:gridCol w:w="3449"/>
        <w:gridCol w:w="1418"/>
        <w:gridCol w:w="3885"/>
      </w:tblGrid>
      <w:tr w:rsidR="00F44A0B" w:rsidTr="00265089">
        <w:tc>
          <w:tcPr>
            <w:tcW w:w="770" w:type="dxa"/>
            <w:vAlign w:val="center"/>
          </w:tcPr>
          <w:p w:rsidR="00F44A0B" w:rsidRDefault="00F44A0B" w:rsidP="00265089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Zap</w:t>
            </w:r>
            <w:proofErr w:type="spellEnd"/>
            <w:r>
              <w:rPr>
                <w:rFonts w:cs="Arial"/>
                <w:color w:val="000000"/>
              </w:rPr>
              <w:t>. Št.</w:t>
            </w:r>
          </w:p>
        </w:tc>
        <w:tc>
          <w:tcPr>
            <w:tcW w:w="3449" w:type="dxa"/>
            <w:vAlign w:val="center"/>
          </w:tcPr>
          <w:p w:rsidR="00F44A0B" w:rsidRDefault="00F44A0B" w:rsidP="00265089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Opis uniforme ali delovnega oblačila</w:t>
            </w:r>
          </w:p>
        </w:tc>
        <w:tc>
          <w:tcPr>
            <w:tcW w:w="1418" w:type="dxa"/>
            <w:vAlign w:val="center"/>
          </w:tcPr>
          <w:p w:rsidR="00F44A0B" w:rsidRDefault="00F44A0B" w:rsidP="00265089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Leto izdelave</w:t>
            </w:r>
          </w:p>
        </w:tc>
        <w:tc>
          <w:tcPr>
            <w:tcW w:w="3885" w:type="dxa"/>
            <w:vAlign w:val="center"/>
          </w:tcPr>
          <w:p w:rsidR="00F44A0B" w:rsidRDefault="00F44A0B" w:rsidP="00265089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Naročnik uniforme ali delovnega oblačila</w:t>
            </w:r>
          </w:p>
        </w:tc>
      </w:tr>
      <w:tr w:rsidR="00F44A0B" w:rsidTr="007900EF">
        <w:tc>
          <w:tcPr>
            <w:tcW w:w="770" w:type="dxa"/>
          </w:tcPr>
          <w:p w:rsidR="00F44A0B" w:rsidRDefault="00F44A0B" w:rsidP="004527A0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3449" w:type="dxa"/>
          </w:tcPr>
          <w:p w:rsidR="00F44A0B" w:rsidRDefault="00F44A0B" w:rsidP="004527A0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418" w:type="dxa"/>
          </w:tcPr>
          <w:p w:rsidR="00F44A0B" w:rsidRDefault="00F44A0B" w:rsidP="004527A0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3885" w:type="dxa"/>
          </w:tcPr>
          <w:p w:rsidR="00F44A0B" w:rsidRDefault="00F44A0B" w:rsidP="004527A0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</w:tr>
      <w:tr w:rsidR="00F44A0B" w:rsidTr="007900EF">
        <w:tc>
          <w:tcPr>
            <w:tcW w:w="770" w:type="dxa"/>
          </w:tcPr>
          <w:p w:rsidR="00F44A0B" w:rsidRDefault="00F44A0B" w:rsidP="004527A0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3449" w:type="dxa"/>
          </w:tcPr>
          <w:p w:rsidR="00F44A0B" w:rsidRDefault="00F44A0B" w:rsidP="004527A0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418" w:type="dxa"/>
          </w:tcPr>
          <w:p w:rsidR="00F44A0B" w:rsidRDefault="00F44A0B" w:rsidP="004527A0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3885" w:type="dxa"/>
          </w:tcPr>
          <w:p w:rsidR="00F44A0B" w:rsidRDefault="00F44A0B" w:rsidP="004527A0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</w:tr>
      <w:tr w:rsidR="00F44A0B" w:rsidTr="007900EF">
        <w:tc>
          <w:tcPr>
            <w:tcW w:w="770" w:type="dxa"/>
          </w:tcPr>
          <w:p w:rsidR="00F44A0B" w:rsidRDefault="00F44A0B" w:rsidP="004527A0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3449" w:type="dxa"/>
          </w:tcPr>
          <w:p w:rsidR="00F44A0B" w:rsidRDefault="00F44A0B" w:rsidP="004527A0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418" w:type="dxa"/>
          </w:tcPr>
          <w:p w:rsidR="00F44A0B" w:rsidRDefault="00F44A0B" w:rsidP="004527A0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3885" w:type="dxa"/>
          </w:tcPr>
          <w:p w:rsidR="00F44A0B" w:rsidRDefault="00F44A0B" w:rsidP="004527A0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</w:tr>
    </w:tbl>
    <w:p w:rsidR="00F44A0B" w:rsidRDefault="00F44A0B" w:rsidP="004527A0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7255B9" w:rsidRPr="009436CD" w:rsidRDefault="007255B9" w:rsidP="009436CD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center"/>
        <w:rPr>
          <w:rFonts w:cs="Arial"/>
          <w:b/>
          <w:color w:val="000000"/>
        </w:rPr>
      </w:pPr>
      <w:r w:rsidRPr="009436CD">
        <w:rPr>
          <w:rFonts w:cs="Arial"/>
          <w:b/>
          <w:color w:val="000000"/>
        </w:rPr>
        <w:t>ali</w:t>
      </w:r>
    </w:p>
    <w:p w:rsidR="007255B9" w:rsidRDefault="007255B9" w:rsidP="004527A0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</w:p>
    <w:tbl>
      <w:tblPr>
        <w:tblStyle w:val="Tabela-mrea"/>
        <w:tblW w:w="9522" w:type="dxa"/>
        <w:tblLayout w:type="fixed"/>
        <w:tblLook w:val="04A0"/>
      </w:tblPr>
      <w:tblGrid>
        <w:gridCol w:w="770"/>
        <w:gridCol w:w="3449"/>
        <w:gridCol w:w="1418"/>
        <w:gridCol w:w="3885"/>
      </w:tblGrid>
      <w:tr w:rsidR="007255B9" w:rsidTr="007255B9">
        <w:tc>
          <w:tcPr>
            <w:tcW w:w="770" w:type="dxa"/>
            <w:vAlign w:val="center"/>
          </w:tcPr>
          <w:p w:rsidR="007255B9" w:rsidRDefault="007255B9" w:rsidP="007255B9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Zap</w:t>
            </w:r>
            <w:proofErr w:type="spellEnd"/>
            <w:r>
              <w:rPr>
                <w:rFonts w:cs="Arial"/>
                <w:color w:val="000000"/>
              </w:rPr>
              <w:t>. Št.</w:t>
            </w:r>
          </w:p>
        </w:tc>
        <w:tc>
          <w:tcPr>
            <w:tcW w:w="3449" w:type="dxa"/>
            <w:vAlign w:val="center"/>
          </w:tcPr>
          <w:p w:rsidR="007255B9" w:rsidRDefault="007255B9" w:rsidP="007255B9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Opis oblačila</w:t>
            </w:r>
          </w:p>
        </w:tc>
        <w:tc>
          <w:tcPr>
            <w:tcW w:w="1418" w:type="dxa"/>
            <w:vAlign w:val="center"/>
          </w:tcPr>
          <w:p w:rsidR="007255B9" w:rsidRDefault="007255B9" w:rsidP="007255B9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Leto izdelave</w:t>
            </w:r>
          </w:p>
        </w:tc>
        <w:tc>
          <w:tcPr>
            <w:tcW w:w="3885" w:type="dxa"/>
            <w:vAlign w:val="center"/>
          </w:tcPr>
          <w:p w:rsidR="007255B9" w:rsidRDefault="007255B9" w:rsidP="007255B9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Navedba blagovne znamke</w:t>
            </w:r>
          </w:p>
        </w:tc>
      </w:tr>
      <w:tr w:rsidR="007255B9" w:rsidTr="007255B9">
        <w:tc>
          <w:tcPr>
            <w:tcW w:w="770" w:type="dxa"/>
          </w:tcPr>
          <w:p w:rsidR="007255B9" w:rsidRDefault="007255B9" w:rsidP="007255B9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3449" w:type="dxa"/>
          </w:tcPr>
          <w:p w:rsidR="007255B9" w:rsidRDefault="007255B9" w:rsidP="007255B9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418" w:type="dxa"/>
          </w:tcPr>
          <w:p w:rsidR="007255B9" w:rsidRDefault="007255B9" w:rsidP="007255B9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3885" w:type="dxa"/>
          </w:tcPr>
          <w:p w:rsidR="007255B9" w:rsidRDefault="007255B9" w:rsidP="007255B9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</w:tr>
      <w:tr w:rsidR="007255B9" w:rsidTr="007255B9">
        <w:tc>
          <w:tcPr>
            <w:tcW w:w="770" w:type="dxa"/>
          </w:tcPr>
          <w:p w:rsidR="007255B9" w:rsidRDefault="007255B9" w:rsidP="007255B9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3449" w:type="dxa"/>
          </w:tcPr>
          <w:p w:rsidR="007255B9" w:rsidRDefault="007255B9" w:rsidP="007255B9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418" w:type="dxa"/>
          </w:tcPr>
          <w:p w:rsidR="007255B9" w:rsidRDefault="007255B9" w:rsidP="007255B9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3885" w:type="dxa"/>
          </w:tcPr>
          <w:p w:rsidR="007255B9" w:rsidRDefault="007255B9" w:rsidP="007255B9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</w:tr>
      <w:tr w:rsidR="007255B9" w:rsidTr="007255B9">
        <w:tc>
          <w:tcPr>
            <w:tcW w:w="770" w:type="dxa"/>
          </w:tcPr>
          <w:p w:rsidR="007255B9" w:rsidRDefault="007255B9" w:rsidP="007255B9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3449" w:type="dxa"/>
          </w:tcPr>
          <w:p w:rsidR="007255B9" w:rsidRDefault="007255B9" w:rsidP="007255B9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418" w:type="dxa"/>
          </w:tcPr>
          <w:p w:rsidR="007255B9" w:rsidRDefault="007255B9" w:rsidP="007255B9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3885" w:type="dxa"/>
          </w:tcPr>
          <w:p w:rsidR="007255B9" w:rsidRDefault="007255B9" w:rsidP="007255B9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</w:tr>
    </w:tbl>
    <w:p w:rsidR="00265089" w:rsidRDefault="00265089" w:rsidP="00265089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265089" w:rsidRDefault="00265089" w:rsidP="00265089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265089" w:rsidRDefault="00265089" w:rsidP="00265089">
      <w:pPr>
        <w:pStyle w:val="Telobesedila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ORGANIZIRANOST PROIZVODNJE - IZJAVA</w:t>
      </w:r>
    </w:p>
    <w:p w:rsidR="00265089" w:rsidRDefault="00265089" w:rsidP="00265089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265089" w:rsidRDefault="00265089" w:rsidP="00265089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t>Ponudnik izjavlja, da ima tehnično organizirano proizvodnjo tako, da lahko zagotovi izdelavo vsaj 50 kosov dnevno.</w:t>
      </w:r>
    </w:p>
    <w:p w:rsidR="00F44A0B" w:rsidRDefault="00F44A0B" w:rsidP="004527A0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F44A0B" w:rsidRDefault="00F44A0B" w:rsidP="004527A0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F44A0B" w:rsidRDefault="00F44A0B" w:rsidP="004527A0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F44A0B" w:rsidRDefault="00194C6F" w:rsidP="004527A0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Ponudnik se strinja, da bo na zahtevo naročnika predložil ustrezna dokazila za navedene reference</w:t>
      </w:r>
      <w:r w:rsidR="00265089">
        <w:rPr>
          <w:rFonts w:cs="Arial"/>
          <w:color w:val="000000"/>
        </w:rPr>
        <w:t xml:space="preserve"> in organiziranost proizvodnje</w:t>
      </w:r>
      <w:r>
        <w:rPr>
          <w:rFonts w:cs="Arial"/>
          <w:color w:val="000000"/>
        </w:rPr>
        <w:t>.</w:t>
      </w:r>
    </w:p>
    <w:p w:rsidR="00F44A0B" w:rsidRDefault="00F44A0B" w:rsidP="004527A0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F44A0B" w:rsidRDefault="00F44A0B" w:rsidP="004527A0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F44A0B" w:rsidRDefault="00F44A0B" w:rsidP="004527A0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F44A0B" w:rsidRDefault="00F44A0B" w:rsidP="004527A0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F44A0B" w:rsidRDefault="00F44A0B" w:rsidP="004527A0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F44A0B" w:rsidRDefault="00F44A0B" w:rsidP="004527A0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4527A0" w:rsidRDefault="004527A0" w:rsidP="004527A0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30"/>
        <w:gridCol w:w="2067"/>
        <w:gridCol w:w="3573"/>
      </w:tblGrid>
      <w:tr w:rsidR="004527A0" w:rsidTr="00CD6034">
        <w:tc>
          <w:tcPr>
            <w:tcW w:w="3430" w:type="dxa"/>
            <w:hideMark/>
          </w:tcPr>
          <w:p w:rsidR="004527A0" w:rsidRDefault="004527A0" w:rsidP="00CD603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Kraj in datum:</w:t>
            </w:r>
          </w:p>
        </w:tc>
        <w:tc>
          <w:tcPr>
            <w:tcW w:w="2067" w:type="dxa"/>
          </w:tcPr>
          <w:p w:rsidR="004527A0" w:rsidRDefault="004527A0" w:rsidP="00CD603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573" w:type="dxa"/>
            <w:hideMark/>
          </w:tcPr>
          <w:p w:rsidR="004527A0" w:rsidRDefault="004527A0" w:rsidP="00CD603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Žig in podpis ponudnika:</w:t>
            </w:r>
          </w:p>
        </w:tc>
      </w:tr>
      <w:tr w:rsidR="004527A0" w:rsidTr="00CD6034"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7A0" w:rsidRDefault="004527A0" w:rsidP="00CD603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both"/>
              <w:rPr>
                <w:rFonts w:cs="Arial"/>
                <w:color w:val="000000"/>
              </w:rPr>
            </w:pPr>
          </w:p>
          <w:p w:rsidR="004527A0" w:rsidRDefault="004527A0" w:rsidP="00CD603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both"/>
              <w:rPr>
                <w:rFonts w:cs="Arial"/>
                <w:color w:val="000000"/>
              </w:rPr>
            </w:pPr>
          </w:p>
        </w:tc>
        <w:tc>
          <w:tcPr>
            <w:tcW w:w="2067" w:type="dxa"/>
          </w:tcPr>
          <w:p w:rsidR="004527A0" w:rsidRDefault="004527A0" w:rsidP="00CD603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both"/>
              <w:rPr>
                <w:rFonts w:cs="Arial"/>
                <w:color w:val="000000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7A0" w:rsidRDefault="004527A0" w:rsidP="00CD603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both"/>
              <w:rPr>
                <w:rFonts w:cs="Arial"/>
                <w:color w:val="000000"/>
              </w:rPr>
            </w:pPr>
          </w:p>
          <w:p w:rsidR="004527A0" w:rsidRDefault="004527A0" w:rsidP="00CD603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both"/>
              <w:rPr>
                <w:rFonts w:cs="Arial"/>
                <w:color w:val="000000"/>
              </w:rPr>
            </w:pPr>
          </w:p>
        </w:tc>
      </w:tr>
    </w:tbl>
    <w:p w:rsidR="004527A0" w:rsidRDefault="004527A0" w:rsidP="004527A0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3E200E" w:rsidRPr="00265089" w:rsidRDefault="003E200E" w:rsidP="00265089">
      <w:pPr>
        <w:rPr>
          <w:rFonts w:cs="Arial"/>
        </w:rPr>
      </w:pPr>
    </w:p>
    <w:sectPr w:rsidR="003E200E" w:rsidRPr="00265089" w:rsidSect="0044412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387" w:rsidRDefault="00C53387">
      <w:r>
        <w:separator/>
      </w:r>
    </w:p>
  </w:endnote>
  <w:endnote w:type="continuationSeparator" w:id="0">
    <w:p w:rsidR="00C53387" w:rsidRDefault="00C53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Con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5B9" w:rsidRDefault="003350BB" w:rsidP="000B7D33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7255B9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7255B9" w:rsidRDefault="007255B9" w:rsidP="00E54204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5B9" w:rsidRDefault="003350BB" w:rsidP="000B7D33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7255B9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604D71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7255B9" w:rsidRDefault="007255B9" w:rsidP="00E54204">
    <w:pPr>
      <w:pStyle w:val="Nog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5B9" w:rsidRDefault="007255B9" w:rsidP="00BF0B6D">
    <w:pPr>
      <w:pStyle w:val="Noga"/>
      <w:spacing w:line="276" w:lineRule="auto"/>
      <w:ind w:left="-284"/>
      <w:rPr>
        <w:rFonts w:cs="MyriadPro-Cond"/>
        <w:color w:val="595959"/>
        <w:sz w:val="14"/>
        <w:szCs w:val="14"/>
      </w:rPr>
    </w:pPr>
    <w:r w:rsidRPr="00C7547C">
      <w:rPr>
        <w:rFonts w:cs="MyriadPro-Cond"/>
        <w:color w:val="595959"/>
        <w:sz w:val="14"/>
        <w:szCs w:val="14"/>
      </w:rPr>
      <w:t xml:space="preserve">Javna agencija Republike Slovenije za spodbujanje podjetništva, inovativnosti, razvoja, investicij in turizma </w:t>
    </w:r>
  </w:p>
  <w:p w:rsidR="007255B9" w:rsidRPr="00823EC2" w:rsidRDefault="007255B9" w:rsidP="00BF0B6D">
    <w:pPr>
      <w:pStyle w:val="Noga"/>
      <w:spacing w:line="276" w:lineRule="auto"/>
      <w:ind w:left="-284"/>
      <w:rPr>
        <w:rFonts w:cs="MyriadPro-Cond"/>
        <w:color w:val="595959"/>
        <w:sz w:val="14"/>
        <w:szCs w:val="14"/>
        <w:lang w:val="it-IT"/>
      </w:rPr>
    </w:pPr>
    <w:proofErr w:type="spellStart"/>
    <w:r w:rsidRPr="00823EC2">
      <w:rPr>
        <w:rFonts w:cs="MyriadPro-Cond"/>
        <w:color w:val="595959"/>
        <w:sz w:val="14"/>
        <w:szCs w:val="14"/>
        <w:lang w:val="it-IT"/>
      </w:rPr>
      <w:t>Dimi</w:t>
    </w:r>
    <w:r w:rsidRPr="00823EC2">
      <w:rPr>
        <w:rFonts w:ascii="Times New Roman" w:hAnsi="Times New Roman"/>
        <w:color w:val="595959"/>
        <w:sz w:val="14"/>
        <w:szCs w:val="14"/>
        <w:lang w:val="it-IT"/>
      </w:rPr>
      <w:t>č</w:t>
    </w:r>
    <w:r w:rsidRPr="00823EC2">
      <w:rPr>
        <w:rFonts w:cs="MyriadPro-Cond"/>
        <w:color w:val="595959"/>
        <w:sz w:val="14"/>
        <w:szCs w:val="14"/>
        <w:lang w:val="it-IT"/>
      </w:rPr>
      <w:t>eva</w:t>
    </w:r>
    <w:proofErr w:type="spellEnd"/>
    <w:r w:rsidRPr="00823EC2">
      <w:rPr>
        <w:rFonts w:cs="MyriadPro-Cond"/>
        <w:color w:val="595959"/>
        <w:sz w:val="14"/>
        <w:szCs w:val="14"/>
        <w:lang w:val="it-IT"/>
      </w:rPr>
      <w:t xml:space="preserve"> </w:t>
    </w:r>
    <w:proofErr w:type="spellStart"/>
    <w:r w:rsidRPr="00823EC2">
      <w:rPr>
        <w:rFonts w:cs="MyriadPro-Cond"/>
        <w:color w:val="595959"/>
        <w:sz w:val="14"/>
        <w:szCs w:val="14"/>
        <w:lang w:val="it-IT"/>
      </w:rPr>
      <w:t>ulica</w:t>
    </w:r>
    <w:proofErr w:type="spellEnd"/>
    <w:r w:rsidRPr="00823EC2">
      <w:rPr>
        <w:rFonts w:cs="MyriadPro-Cond"/>
        <w:color w:val="595959"/>
        <w:sz w:val="14"/>
        <w:szCs w:val="14"/>
        <w:lang w:val="it-IT"/>
      </w:rPr>
      <w:t xml:space="preserve"> 13, SI-1000 </w:t>
    </w:r>
    <w:proofErr w:type="spellStart"/>
    <w:r w:rsidRPr="00823EC2">
      <w:rPr>
        <w:rFonts w:cs="MyriadPro-Cond"/>
        <w:color w:val="595959"/>
        <w:sz w:val="14"/>
        <w:szCs w:val="14"/>
        <w:lang w:val="it-IT"/>
      </w:rPr>
      <w:t>Ljubljana</w:t>
    </w:r>
    <w:proofErr w:type="spellEnd"/>
    <w:r w:rsidRPr="00823EC2">
      <w:rPr>
        <w:rFonts w:cs="MyriadPro-Cond"/>
        <w:color w:val="595959"/>
        <w:sz w:val="14"/>
        <w:szCs w:val="14"/>
        <w:lang w:val="it-IT"/>
      </w:rPr>
      <w:t xml:space="preserve">, </w:t>
    </w:r>
    <w:proofErr w:type="spellStart"/>
    <w:r w:rsidRPr="00823EC2">
      <w:rPr>
        <w:rFonts w:cs="MyriadPro-Cond"/>
        <w:color w:val="595959"/>
        <w:sz w:val="14"/>
        <w:szCs w:val="14"/>
        <w:lang w:val="it-IT"/>
      </w:rPr>
      <w:t>Slovenija</w:t>
    </w:r>
    <w:proofErr w:type="spellEnd"/>
    <w:r w:rsidRPr="00823EC2">
      <w:rPr>
        <w:rFonts w:cs="MyriadPro-Cond"/>
        <w:color w:val="595959"/>
        <w:sz w:val="14"/>
        <w:szCs w:val="14"/>
        <w:lang w:val="it-IT"/>
      </w:rPr>
      <w:t xml:space="preserve">, </w:t>
    </w:r>
    <w:r w:rsidRPr="00823EC2">
      <w:rPr>
        <w:rFonts w:cs="MyriadPro-Cond"/>
        <w:color w:val="76923C"/>
        <w:sz w:val="14"/>
        <w:szCs w:val="14"/>
        <w:lang w:val="it-IT"/>
      </w:rPr>
      <w:t>T:</w:t>
    </w:r>
    <w:r w:rsidRPr="00823EC2">
      <w:rPr>
        <w:rFonts w:cs="MyriadPro-Cond"/>
        <w:sz w:val="14"/>
        <w:szCs w:val="14"/>
        <w:lang w:val="it-IT"/>
      </w:rPr>
      <w:t xml:space="preserve"> </w:t>
    </w:r>
    <w:proofErr w:type="gramStart"/>
    <w:r w:rsidRPr="00823EC2">
      <w:rPr>
        <w:rFonts w:cs="MyriadPro-Cond"/>
        <w:color w:val="595959"/>
        <w:sz w:val="14"/>
        <w:szCs w:val="14"/>
        <w:lang w:val="it-IT"/>
      </w:rPr>
      <w:t>01</w:t>
    </w:r>
    <w:proofErr w:type="gramEnd"/>
    <w:r w:rsidRPr="00823EC2">
      <w:rPr>
        <w:rFonts w:cs="MyriadPro-Cond"/>
        <w:color w:val="595959"/>
        <w:sz w:val="14"/>
        <w:szCs w:val="14"/>
        <w:lang w:val="it-IT"/>
      </w:rPr>
      <w:t xml:space="preserve"> 589 85 50,</w:t>
    </w:r>
    <w:r w:rsidRPr="00823EC2">
      <w:rPr>
        <w:rFonts w:cs="MyriadPro-Cond"/>
        <w:color w:val="646B6A"/>
        <w:sz w:val="14"/>
        <w:szCs w:val="14"/>
        <w:lang w:val="it-IT"/>
      </w:rPr>
      <w:t xml:space="preserve"> </w:t>
    </w:r>
    <w:r w:rsidRPr="00823EC2">
      <w:rPr>
        <w:rFonts w:cs="MyriadPro-Cond"/>
        <w:color w:val="76923C"/>
        <w:sz w:val="14"/>
        <w:szCs w:val="14"/>
        <w:lang w:val="it-IT"/>
      </w:rPr>
      <w:t>F:</w:t>
    </w:r>
    <w:r w:rsidRPr="00823EC2">
      <w:rPr>
        <w:rFonts w:cs="MyriadPro-Cond"/>
        <w:color w:val="646B6A"/>
        <w:sz w:val="14"/>
        <w:szCs w:val="14"/>
        <w:lang w:val="it-IT"/>
      </w:rPr>
      <w:t xml:space="preserve"> </w:t>
    </w:r>
    <w:r w:rsidRPr="00823EC2">
      <w:rPr>
        <w:rFonts w:cs="MyriadPro-Cond"/>
        <w:color w:val="595959"/>
        <w:sz w:val="14"/>
        <w:szCs w:val="14"/>
        <w:lang w:val="it-IT"/>
      </w:rPr>
      <w:t>01 589 85 60,</w:t>
    </w:r>
    <w:r w:rsidRPr="00823EC2">
      <w:rPr>
        <w:rFonts w:cs="MyriadPro-Cond"/>
        <w:color w:val="3C3C3B"/>
        <w:sz w:val="14"/>
        <w:szCs w:val="14"/>
        <w:lang w:val="it-IT"/>
      </w:rPr>
      <w:t xml:space="preserve"> </w:t>
    </w:r>
    <w:r w:rsidRPr="00823EC2">
      <w:rPr>
        <w:rFonts w:cs="MyriadPro-Cond"/>
        <w:color w:val="76923C"/>
        <w:sz w:val="14"/>
        <w:szCs w:val="14"/>
        <w:lang w:val="it-IT"/>
      </w:rPr>
      <w:t>E:</w:t>
    </w:r>
    <w:r w:rsidRPr="00823EC2">
      <w:rPr>
        <w:rFonts w:cs="MyriadPro-Cond"/>
        <w:sz w:val="14"/>
        <w:szCs w:val="14"/>
        <w:lang w:val="it-IT"/>
      </w:rPr>
      <w:t xml:space="preserve"> </w:t>
    </w:r>
    <w:r w:rsidRPr="00823EC2">
      <w:rPr>
        <w:rFonts w:cs="MyriadPro-Cond"/>
        <w:color w:val="595959"/>
        <w:sz w:val="14"/>
        <w:szCs w:val="14"/>
        <w:lang w:val="it-IT"/>
      </w:rPr>
      <w:t>info@spiritslovenia.si,</w:t>
    </w:r>
    <w:r w:rsidRPr="00823EC2">
      <w:rPr>
        <w:rFonts w:cs="MyriadPro-Cond"/>
        <w:color w:val="636968"/>
        <w:sz w:val="14"/>
        <w:szCs w:val="14"/>
        <w:lang w:val="it-IT"/>
      </w:rPr>
      <w:t xml:space="preserve"> </w:t>
    </w:r>
    <w:proofErr w:type="spellStart"/>
    <w:r w:rsidRPr="00823EC2">
      <w:rPr>
        <w:rFonts w:cs="MyriadPro-Cond"/>
        <w:color w:val="76923C"/>
        <w:sz w:val="14"/>
        <w:szCs w:val="14"/>
        <w:lang w:val="it-IT"/>
      </w:rPr>
      <w:t>mati</w:t>
    </w:r>
    <w:r w:rsidRPr="00823EC2">
      <w:rPr>
        <w:rFonts w:ascii="Times New Roman" w:hAnsi="Times New Roman"/>
        <w:color w:val="76923C"/>
        <w:sz w:val="14"/>
        <w:szCs w:val="14"/>
        <w:lang w:val="it-IT"/>
      </w:rPr>
      <w:t>č</w:t>
    </w:r>
    <w:r w:rsidRPr="00823EC2">
      <w:rPr>
        <w:rFonts w:cs="MyriadPro-Cond"/>
        <w:color w:val="76923C"/>
        <w:sz w:val="14"/>
        <w:szCs w:val="14"/>
        <w:lang w:val="it-IT"/>
      </w:rPr>
      <w:t>na</w:t>
    </w:r>
    <w:proofErr w:type="spellEnd"/>
    <w:r w:rsidRPr="00823EC2">
      <w:rPr>
        <w:rFonts w:cs="MyriadPro-Cond"/>
        <w:color w:val="76923C"/>
        <w:sz w:val="14"/>
        <w:szCs w:val="14"/>
        <w:lang w:val="it-IT"/>
      </w:rPr>
      <w:t xml:space="preserve"> </w:t>
    </w:r>
    <w:proofErr w:type="spellStart"/>
    <w:r w:rsidRPr="00823EC2">
      <w:rPr>
        <w:rFonts w:cs="MyriadPro-Cond"/>
        <w:color w:val="76923C"/>
        <w:sz w:val="14"/>
        <w:szCs w:val="14"/>
        <w:lang w:val="it-IT"/>
      </w:rPr>
      <w:t>št</w:t>
    </w:r>
    <w:proofErr w:type="spellEnd"/>
    <w:r w:rsidRPr="00823EC2">
      <w:rPr>
        <w:rFonts w:cs="MyriadPro-Cond"/>
        <w:color w:val="76923C"/>
        <w:sz w:val="14"/>
        <w:szCs w:val="14"/>
        <w:lang w:val="it-IT"/>
      </w:rPr>
      <w:t>.:</w:t>
    </w:r>
    <w:r w:rsidRPr="00823EC2">
      <w:rPr>
        <w:rFonts w:cs="MyriadPro-Cond"/>
        <w:color w:val="646B6A"/>
        <w:sz w:val="14"/>
        <w:szCs w:val="14"/>
        <w:lang w:val="it-IT"/>
      </w:rPr>
      <w:t xml:space="preserve"> </w:t>
    </w:r>
    <w:r w:rsidRPr="00823EC2">
      <w:rPr>
        <w:rFonts w:cs="MyriadPro-Cond"/>
        <w:color w:val="595959"/>
        <w:sz w:val="14"/>
        <w:szCs w:val="14"/>
        <w:lang w:val="it-IT"/>
      </w:rPr>
      <w:t>6283519000,</w:t>
    </w:r>
    <w:r w:rsidRPr="00823EC2">
      <w:rPr>
        <w:rFonts w:cs="MyriadPro-Cond"/>
        <w:color w:val="646B6A"/>
        <w:sz w:val="14"/>
        <w:szCs w:val="14"/>
        <w:lang w:val="it-IT"/>
      </w:rPr>
      <w:t xml:space="preserve"> </w:t>
    </w:r>
    <w:r w:rsidRPr="00823EC2">
      <w:rPr>
        <w:rFonts w:cs="MyriadPro-Cond"/>
        <w:color w:val="76923C"/>
        <w:sz w:val="14"/>
        <w:szCs w:val="14"/>
        <w:lang w:val="it-IT"/>
      </w:rPr>
      <w:t>DŠ:</w:t>
    </w:r>
    <w:r w:rsidRPr="00823EC2">
      <w:rPr>
        <w:rFonts w:cs="MyriadPro-Cond"/>
        <w:color w:val="646B6A"/>
        <w:sz w:val="14"/>
        <w:szCs w:val="14"/>
        <w:lang w:val="it-IT"/>
      </w:rPr>
      <w:t xml:space="preserve"> SI</w:t>
    </w:r>
    <w:r w:rsidRPr="00823EC2">
      <w:rPr>
        <w:rFonts w:cs="MyriadPro-Cond"/>
        <w:color w:val="595959"/>
        <w:sz w:val="14"/>
        <w:szCs w:val="14"/>
        <w:lang w:val="it-IT"/>
      </w:rPr>
      <w:t>97712663</w:t>
    </w:r>
    <w:r w:rsidRPr="00823EC2">
      <w:rPr>
        <w:rFonts w:cs="MyriadPro-Cond"/>
        <w:color w:val="76923C"/>
        <w:sz w:val="14"/>
        <w:szCs w:val="14"/>
        <w:lang w:val="it-IT"/>
      </w:rPr>
      <w:t>, IBAN:</w:t>
    </w:r>
    <w:r w:rsidRPr="00823EC2">
      <w:rPr>
        <w:rFonts w:cs="MyriadPro-Cond"/>
        <w:color w:val="646B6A"/>
        <w:sz w:val="14"/>
        <w:szCs w:val="14"/>
        <w:lang w:val="it-IT"/>
      </w:rPr>
      <w:t xml:space="preserve"> </w:t>
    </w:r>
    <w:r w:rsidRPr="00823EC2">
      <w:rPr>
        <w:rFonts w:cs="MyriadPro-Cond"/>
        <w:color w:val="595959"/>
        <w:sz w:val="14"/>
        <w:szCs w:val="14"/>
        <w:lang w:val="it-IT"/>
      </w:rPr>
      <w:t>SI56 0110 0600 0041 927</w:t>
    </w:r>
  </w:p>
  <w:p w:rsidR="007255B9" w:rsidRPr="00BF0B6D" w:rsidRDefault="007255B9" w:rsidP="00BF0B6D">
    <w:pPr>
      <w:pStyle w:val="Noga"/>
      <w:spacing w:line="276" w:lineRule="auto"/>
      <w:ind w:left="-284"/>
      <w:rPr>
        <w:rFonts w:cs="MyriadPro-Cond"/>
        <w:color w:val="595959"/>
        <w:sz w:val="14"/>
        <w:szCs w:val="14"/>
      </w:rPr>
    </w:pPr>
    <w:proofErr w:type="spellStart"/>
    <w:r w:rsidRPr="00C7547C">
      <w:rPr>
        <w:rFonts w:cs="MyriadPro-Cond"/>
        <w:color w:val="76923C"/>
        <w:sz w:val="14"/>
        <w:szCs w:val="14"/>
      </w:rPr>
      <w:t>www.spiritslovenia.si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387" w:rsidRDefault="00C53387">
      <w:r>
        <w:separator/>
      </w:r>
    </w:p>
  </w:footnote>
  <w:footnote w:type="continuationSeparator" w:id="0">
    <w:p w:rsidR="00C53387" w:rsidRDefault="00C533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5B9" w:rsidRDefault="007255B9">
    <w:pPr>
      <w:pStyle w:val="Glava"/>
      <w:rPr>
        <w:noProof/>
      </w:rPr>
    </w:pPr>
    <w:r>
      <w:rPr>
        <w:noProof/>
      </w:rPr>
      <w:drawing>
        <wp:inline distT="0" distB="0" distL="0" distR="0">
          <wp:extent cx="2152650" cy="628650"/>
          <wp:effectExtent l="0" t="0" r="0" b="0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55B9" w:rsidRDefault="007255B9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732"/>
    <w:multiLevelType w:val="hybridMultilevel"/>
    <w:tmpl w:val="BD2A6F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752C9"/>
    <w:multiLevelType w:val="hybridMultilevel"/>
    <w:tmpl w:val="EFC86946"/>
    <w:lvl w:ilvl="0" w:tplc="1BCCD3B2">
      <w:start w:val="3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5133C9D"/>
    <w:multiLevelType w:val="hybridMultilevel"/>
    <w:tmpl w:val="2A205C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05EB3"/>
    <w:multiLevelType w:val="hybridMultilevel"/>
    <w:tmpl w:val="79F4EF2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74C3D"/>
    <w:multiLevelType w:val="hybridMultilevel"/>
    <w:tmpl w:val="96D017CA"/>
    <w:lvl w:ilvl="0" w:tplc="042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37D402B6"/>
    <w:multiLevelType w:val="hybridMultilevel"/>
    <w:tmpl w:val="91C6FCD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12D00"/>
    <w:multiLevelType w:val="hybridMultilevel"/>
    <w:tmpl w:val="D12E8B9E"/>
    <w:lvl w:ilvl="0" w:tplc="5D0024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1E468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DB6E6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B440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5C04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9E52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86FF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56A3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C83A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4A47C7"/>
    <w:multiLevelType w:val="hybridMultilevel"/>
    <w:tmpl w:val="E46EEF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669F4"/>
    <w:multiLevelType w:val="hybridMultilevel"/>
    <w:tmpl w:val="EACC1B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FC38BC"/>
    <w:multiLevelType w:val="hybridMultilevel"/>
    <w:tmpl w:val="E07A3E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7A1DF9"/>
    <w:multiLevelType w:val="hybridMultilevel"/>
    <w:tmpl w:val="0D3AD43A"/>
    <w:lvl w:ilvl="0" w:tplc="BE8449EE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5658D58E">
      <w:numFmt w:val="bullet"/>
      <w:lvlText w:val="–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6324286F"/>
    <w:multiLevelType w:val="hybridMultilevel"/>
    <w:tmpl w:val="BAC21F3C"/>
    <w:lvl w:ilvl="0" w:tplc="1BCCD3B2">
      <w:start w:val="3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2A3A72"/>
    <w:multiLevelType w:val="hybridMultilevel"/>
    <w:tmpl w:val="5B788B7A"/>
    <w:lvl w:ilvl="0" w:tplc="3C3C1A92">
      <w:start w:val="1"/>
      <w:numFmt w:val="upperLetter"/>
      <w:lvlText w:val="%1."/>
      <w:lvlJc w:val="left"/>
      <w:pPr>
        <w:ind w:left="1068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5CD3F7A"/>
    <w:multiLevelType w:val="hybridMultilevel"/>
    <w:tmpl w:val="CFAEF032"/>
    <w:lvl w:ilvl="0" w:tplc="0424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561FB8"/>
    <w:multiLevelType w:val="hybridMultilevel"/>
    <w:tmpl w:val="0F1ACBF8"/>
    <w:lvl w:ilvl="0" w:tplc="0424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77B238F1"/>
    <w:multiLevelType w:val="hybridMultilevel"/>
    <w:tmpl w:val="950C8C04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1"/>
  </w:num>
  <w:num w:numId="10">
    <w:abstractNumId w:val="15"/>
  </w:num>
  <w:num w:numId="11">
    <w:abstractNumId w:val="14"/>
  </w:num>
  <w:num w:numId="12">
    <w:abstractNumId w:val="2"/>
  </w:num>
  <w:num w:numId="13">
    <w:abstractNumId w:val="4"/>
  </w:num>
  <w:num w:numId="14">
    <w:abstractNumId w:val="12"/>
  </w:num>
  <w:num w:numId="15">
    <w:abstractNumId w:val="8"/>
  </w:num>
  <w:num w:numId="16">
    <w:abstractNumId w:val="9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A2C4F"/>
    <w:rsid w:val="0005229A"/>
    <w:rsid w:val="00084576"/>
    <w:rsid w:val="000B69F0"/>
    <w:rsid w:val="000B7D33"/>
    <w:rsid w:val="000D3880"/>
    <w:rsid w:val="000D5E1A"/>
    <w:rsid w:val="00100CD2"/>
    <w:rsid w:val="00124036"/>
    <w:rsid w:val="001577C6"/>
    <w:rsid w:val="0016541B"/>
    <w:rsid w:val="00194C6F"/>
    <w:rsid w:val="00197FA1"/>
    <w:rsid w:val="001A2C4F"/>
    <w:rsid w:val="001A5869"/>
    <w:rsid w:val="00216B2B"/>
    <w:rsid w:val="00265089"/>
    <w:rsid w:val="00292974"/>
    <w:rsid w:val="0029685E"/>
    <w:rsid w:val="00297736"/>
    <w:rsid w:val="002E045C"/>
    <w:rsid w:val="002F0820"/>
    <w:rsid w:val="003277A6"/>
    <w:rsid w:val="003350BB"/>
    <w:rsid w:val="00335D89"/>
    <w:rsid w:val="003E200E"/>
    <w:rsid w:val="003F1FCD"/>
    <w:rsid w:val="00401F3A"/>
    <w:rsid w:val="00424FB3"/>
    <w:rsid w:val="00444121"/>
    <w:rsid w:val="004527A0"/>
    <w:rsid w:val="004B7D4F"/>
    <w:rsid w:val="004C6DFD"/>
    <w:rsid w:val="00515D8D"/>
    <w:rsid w:val="0054671A"/>
    <w:rsid w:val="0056473F"/>
    <w:rsid w:val="005C5189"/>
    <w:rsid w:val="006026DE"/>
    <w:rsid w:val="00604D71"/>
    <w:rsid w:val="00663BCA"/>
    <w:rsid w:val="006B1132"/>
    <w:rsid w:val="006E0830"/>
    <w:rsid w:val="007253C7"/>
    <w:rsid w:val="007255B9"/>
    <w:rsid w:val="00765C1E"/>
    <w:rsid w:val="007900EF"/>
    <w:rsid w:val="00794A05"/>
    <w:rsid w:val="007A1792"/>
    <w:rsid w:val="007A6762"/>
    <w:rsid w:val="007C198A"/>
    <w:rsid w:val="007F14CA"/>
    <w:rsid w:val="007F1691"/>
    <w:rsid w:val="007F453D"/>
    <w:rsid w:val="00800296"/>
    <w:rsid w:val="0081536B"/>
    <w:rsid w:val="008626BD"/>
    <w:rsid w:val="00863F90"/>
    <w:rsid w:val="00867F35"/>
    <w:rsid w:val="00871C41"/>
    <w:rsid w:val="008A3096"/>
    <w:rsid w:val="008A573E"/>
    <w:rsid w:val="008A7FB3"/>
    <w:rsid w:val="009053AB"/>
    <w:rsid w:val="00905991"/>
    <w:rsid w:val="00910C1A"/>
    <w:rsid w:val="009413FE"/>
    <w:rsid w:val="009436CD"/>
    <w:rsid w:val="00944CA6"/>
    <w:rsid w:val="009C0AD7"/>
    <w:rsid w:val="00A404DD"/>
    <w:rsid w:val="00A74DC0"/>
    <w:rsid w:val="00A92415"/>
    <w:rsid w:val="00AF0D58"/>
    <w:rsid w:val="00B01124"/>
    <w:rsid w:val="00B170D7"/>
    <w:rsid w:val="00B3235F"/>
    <w:rsid w:val="00B43C79"/>
    <w:rsid w:val="00B52B40"/>
    <w:rsid w:val="00B64F8C"/>
    <w:rsid w:val="00B844D1"/>
    <w:rsid w:val="00B848FB"/>
    <w:rsid w:val="00BD37A8"/>
    <w:rsid w:val="00BD51B2"/>
    <w:rsid w:val="00BD679D"/>
    <w:rsid w:val="00BD7565"/>
    <w:rsid w:val="00BE7A68"/>
    <w:rsid w:val="00BF0B6D"/>
    <w:rsid w:val="00C046F6"/>
    <w:rsid w:val="00C34167"/>
    <w:rsid w:val="00C4440C"/>
    <w:rsid w:val="00C50D3A"/>
    <w:rsid w:val="00C53387"/>
    <w:rsid w:val="00CD6034"/>
    <w:rsid w:val="00D23250"/>
    <w:rsid w:val="00D50CC1"/>
    <w:rsid w:val="00D7559C"/>
    <w:rsid w:val="00DA3514"/>
    <w:rsid w:val="00DC3A33"/>
    <w:rsid w:val="00DC3D4D"/>
    <w:rsid w:val="00DD6AE9"/>
    <w:rsid w:val="00DE629D"/>
    <w:rsid w:val="00DF44A0"/>
    <w:rsid w:val="00E0100F"/>
    <w:rsid w:val="00E20FDE"/>
    <w:rsid w:val="00E32FFF"/>
    <w:rsid w:val="00E43375"/>
    <w:rsid w:val="00E460DD"/>
    <w:rsid w:val="00E53C79"/>
    <w:rsid w:val="00E54204"/>
    <w:rsid w:val="00E70796"/>
    <w:rsid w:val="00E8473B"/>
    <w:rsid w:val="00E8550F"/>
    <w:rsid w:val="00EC72D0"/>
    <w:rsid w:val="00ED5380"/>
    <w:rsid w:val="00EF1B82"/>
    <w:rsid w:val="00F011CE"/>
    <w:rsid w:val="00F44A0B"/>
    <w:rsid w:val="00F56246"/>
    <w:rsid w:val="00F702A1"/>
    <w:rsid w:val="00F70FC8"/>
    <w:rsid w:val="00FE4682"/>
    <w:rsid w:val="00FF4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216B2B"/>
    <w:rPr>
      <w:rFonts w:ascii="Arial" w:hAnsi="Arial"/>
    </w:rPr>
  </w:style>
  <w:style w:type="paragraph" w:styleId="Naslov1">
    <w:name w:val="heading 1"/>
    <w:basedOn w:val="Navaden"/>
    <w:next w:val="Navaden"/>
    <w:qFormat/>
    <w:rsid w:val="003350BB"/>
    <w:pPr>
      <w:keepNext/>
      <w:widowControl w:val="0"/>
      <w:tabs>
        <w:tab w:val="left" w:pos="90"/>
        <w:tab w:val="left" w:pos="964"/>
      </w:tabs>
      <w:autoSpaceDE w:val="0"/>
      <w:autoSpaceDN w:val="0"/>
      <w:adjustRightInd w:val="0"/>
      <w:spacing w:before="48"/>
      <w:jc w:val="center"/>
      <w:outlineLvl w:val="0"/>
    </w:pPr>
    <w:rPr>
      <w:rFonts w:cs="Arial"/>
      <w:b/>
      <w:color w:val="000000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216B2B"/>
    <w:pPr>
      <w:jc w:val="both"/>
    </w:pPr>
  </w:style>
  <w:style w:type="paragraph" w:styleId="Glava">
    <w:name w:val="header"/>
    <w:basedOn w:val="Navaden"/>
    <w:link w:val="GlavaZnak"/>
    <w:rsid w:val="004C6DFD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rsid w:val="004C6DFD"/>
    <w:pPr>
      <w:tabs>
        <w:tab w:val="center" w:pos="4536"/>
        <w:tab w:val="right" w:pos="9072"/>
      </w:tabs>
    </w:pPr>
  </w:style>
  <w:style w:type="paragraph" w:styleId="Naslovpoiljatelja">
    <w:name w:val="envelope return"/>
    <w:basedOn w:val="Navaden"/>
    <w:rsid w:val="00216B2B"/>
    <w:rPr>
      <w:rFonts w:cs="Arial"/>
      <w:b/>
    </w:rPr>
  </w:style>
  <w:style w:type="character" w:customStyle="1" w:styleId="NogaZnak">
    <w:name w:val="Noga Znak"/>
    <w:basedOn w:val="Privzetapisavaodstavka"/>
    <w:link w:val="Noga"/>
    <w:semiHidden/>
    <w:rsid w:val="00197FA1"/>
    <w:rPr>
      <w:rFonts w:ascii="Arial" w:hAnsi="Arial"/>
      <w:lang w:val="sl-SI" w:eastAsia="sl-SI" w:bidi="ar-SA"/>
    </w:rPr>
  </w:style>
  <w:style w:type="paragraph" w:customStyle="1" w:styleId="Glava1">
    <w:name w:val="Glava 1"/>
    <w:basedOn w:val="Navaden"/>
    <w:rsid w:val="00216B2B"/>
    <w:pPr>
      <w:spacing w:after="48"/>
      <w:ind w:firstLine="1627"/>
      <w:contextualSpacing/>
      <w:jc w:val="both"/>
    </w:pPr>
  </w:style>
  <w:style w:type="character" w:customStyle="1" w:styleId="GlavaZnak">
    <w:name w:val="Glava Znak"/>
    <w:basedOn w:val="Privzetapisavaodstavka"/>
    <w:link w:val="Glava"/>
    <w:semiHidden/>
    <w:rsid w:val="00197FA1"/>
    <w:rPr>
      <w:rFonts w:ascii="Arial" w:hAnsi="Arial"/>
      <w:lang w:val="sl-SI" w:eastAsia="sl-SI" w:bidi="ar-SA"/>
    </w:rPr>
  </w:style>
  <w:style w:type="character" w:styleId="tevilkastrani">
    <w:name w:val="page number"/>
    <w:basedOn w:val="Privzetapisavaodstavka"/>
    <w:rsid w:val="00E54204"/>
  </w:style>
  <w:style w:type="character" w:customStyle="1" w:styleId="FooterChar">
    <w:name w:val="Footer Char"/>
    <w:basedOn w:val="Privzetapisavaodstavka"/>
    <w:locked/>
    <w:rsid w:val="00BF0B6D"/>
    <w:rPr>
      <w:rFonts w:ascii="Arial Narrow" w:eastAsia="MS Mincho" w:hAnsi="Arial Narrow" w:cs="Times New Roman"/>
      <w:sz w:val="22"/>
    </w:rPr>
  </w:style>
  <w:style w:type="paragraph" w:styleId="Naslov">
    <w:name w:val="Title"/>
    <w:basedOn w:val="Navaden"/>
    <w:link w:val="NaslovZnak"/>
    <w:qFormat/>
    <w:rsid w:val="001A2C4F"/>
    <w:pPr>
      <w:jc w:val="center"/>
    </w:pPr>
    <w:rPr>
      <w:b/>
      <w:sz w:val="32"/>
    </w:rPr>
  </w:style>
  <w:style w:type="character" w:customStyle="1" w:styleId="NaslovZnak">
    <w:name w:val="Naslov Znak"/>
    <w:basedOn w:val="Privzetapisavaodstavka"/>
    <w:link w:val="Naslov"/>
    <w:rsid w:val="001A2C4F"/>
    <w:rPr>
      <w:rFonts w:ascii="Arial" w:hAnsi="Arial"/>
      <w:b/>
      <w:sz w:val="32"/>
    </w:rPr>
  </w:style>
  <w:style w:type="character" w:customStyle="1" w:styleId="TelobesedilaZnak">
    <w:name w:val="Telo besedila Znak"/>
    <w:link w:val="Telobesedila"/>
    <w:rsid w:val="001A2C4F"/>
    <w:rPr>
      <w:rFonts w:ascii="Arial" w:hAnsi="Arial"/>
    </w:rPr>
  </w:style>
  <w:style w:type="paragraph" w:customStyle="1" w:styleId="Default">
    <w:name w:val="Default"/>
    <w:rsid w:val="001A2C4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lobesedila2">
    <w:name w:val="Body Text 2"/>
    <w:basedOn w:val="Navaden"/>
    <w:link w:val="Telobesedila2Znak"/>
    <w:rsid w:val="001A2C4F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1A2C4F"/>
    <w:rPr>
      <w:rFonts w:ascii="Arial" w:hAnsi="Arial"/>
    </w:rPr>
  </w:style>
  <w:style w:type="paragraph" w:styleId="Besedilooblaka">
    <w:name w:val="Balloon Text"/>
    <w:basedOn w:val="Navaden"/>
    <w:link w:val="BesedilooblakaZnak"/>
    <w:rsid w:val="00FF4EB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FF4EB5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0B69F0"/>
    <w:pPr>
      <w:ind w:left="720"/>
      <w:contextualSpacing/>
    </w:pPr>
  </w:style>
  <w:style w:type="table" w:styleId="Tabela-mrea">
    <w:name w:val="Table Grid"/>
    <w:basedOn w:val="Navadnatabela"/>
    <w:rsid w:val="00F44A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entar-sklic">
    <w:name w:val="annotation reference"/>
    <w:basedOn w:val="Privzetapisavaodstavka"/>
    <w:rsid w:val="00EC72D0"/>
    <w:rPr>
      <w:sz w:val="16"/>
      <w:szCs w:val="16"/>
    </w:rPr>
  </w:style>
  <w:style w:type="paragraph" w:styleId="Komentar-besedilo">
    <w:name w:val="annotation text"/>
    <w:basedOn w:val="Navaden"/>
    <w:link w:val="Komentar-besediloZnak"/>
    <w:rsid w:val="00EC72D0"/>
  </w:style>
  <w:style w:type="character" w:customStyle="1" w:styleId="Komentar-besediloZnak">
    <w:name w:val="Komentar - besedilo Znak"/>
    <w:basedOn w:val="Privzetapisavaodstavka"/>
    <w:link w:val="Komentar-besedilo"/>
    <w:rsid w:val="00EC72D0"/>
    <w:rPr>
      <w:rFonts w:ascii="Arial" w:hAnsi="Arial"/>
    </w:rPr>
  </w:style>
  <w:style w:type="paragraph" w:styleId="Zadevakomentarja">
    <w:name w:val="annotation subject"/>
    <w:basedOn w:val="Komentar-besedilo"/>
    <w:next w:val="Komentar-besedilo"/>
    <w:link w:val="ZadevakomentarjaZnak"/>
    <w:rsid w:val="00EC72D0"/>
    <w:rPr>
      <w:b/>
      <w:bCs/>
    </w:rPr>
  </w:style>
  <w:style w:type="character" w:customStyle="1" w:styleId="ZadevakomentarjaZnak">
    <w:name w:val="Zadeva komentarja Znak"/>
    <w:basedOn w:val="Komentar-besediloZnak"/>
    <w:link w:val="Zadevakomentarja"/>
    <w:rsid w:val="00EC72D0"/>
    <w:rPr>
      <w:rFonts w:ascii="Arial" w:hAnsi="Arial"/>
      <w:b/>
      <w:bCs/>
    </w:rPr>
  </w:style>
  <w:style w:type="paragraph" w:styleId="Telobesedila3">
    <w:name w:val="Body Text 3"/>
    <w:basedOn w:val="Navaden"/>
    <w:link w:val="Telobesedila3Znak"/>
    <w:rsid w:val="00A92415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A92415"/>
    <w:rPr>
      <w:rFonts w:ascii="Arial" w:hAnsi="Arial"/>
      <w:sz w:val="16"/>
      <w:szCs w:val="16"/>
    </w:rPr>
  </w:style>
  <w:style w:type="paragraph" w:customStyle="1" w:styleId="alineazaodstavkom1">
    <w:name w:val="alineazaodstavkom1"/>
    <w:basedOn w:val="Navaden"/>
    <w:rsid w:val="007F1691"/>
    <w:pPr>
      <w:ind w:left="425" w:hanging="425"/>
      <w:jc w:val="both"/>
    </w:pPr>
    <w:rPr>
      <w:rFonts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216B2B"/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widowControl w:val="0"/>
      <w:tabs>
        <w:tab w:val="left" w:pos="90"/>
        <w:tab w:val="left" w:pos="964"/>
      </w:tabs>
      <w:autoSpaceDE w:val="0"/>
      <w:autoSpaceDN w:val="0"/>
      <w:adjustRightInd w:val="0"/>
      <w:spacing w:before="48"/>
      <w:jc w:val="center"/>
      <w:outlineLvl w:val="0"/>
    </w:pPr>
    <w:rPr>
      <w:rFonts w:cs="Arial"/>
      <w:b/>
      <w:color w:val="000000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216B2B"/>
    <w:pPr>
      <w:jc w:val="both"/>
    </w:pPr>
  </w:style>
  <w:style w:type="paragraph" w:styleId="Glava">
    <w:name w:val="header"/>
    <w:basedOn w:val="Navaden"/>
    <w:link w:val="GlavaZnak"/>
    <w:rsid w:val="004C6DFD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rsid w:val="004C6DFD"/>
    <w:pPr>
      <w:tabs>
        <w:tab w:val="center" w:pos="4536"/>
        <w:tab w:val="right" w:pos="9072"/>
      </w:tabs>
    </w:pPr>
  </w:style>
  <w:style w:type="paragraph" w:styleId="Naslovpoiljatelja">
    <w:name w:val="envelope return"/>
    <w:basedOn w:val="Navaden"/>
    <w:rsid w:val="00216B2B"/>
    <w:rPr>
      <w:rFonts w:cs="Arial"/>
      <w:b/>
    </w:rPr>
  </w:style>
  <w:style w:type="character" w:customStyle="1" w:styleId="NogaZnak">
    <w:name w:val="Noga Znak"/>
    <w:basedOn w:val="Privzetapisavaodstavka"/>
    <w:link w:val="Noga"/>
    <w:semiHidden/>
    <w:rsid w:val="00197FA1"/>
    <w:rPr>
      <w:rFonts w:ascii="Arial" w:hAnsi="Arial"/>
      <w:lang w:val="sl-SI" w:eastAsia="sl-SI" w:bidi="ar-SA"/>
    </w:rPr>
  </w:style>
  <w:style w:type="paragraph" w:customStyle="1" w:styleId="Glava1">
    <w:name w:val="Glava 1"/>
    <w:basedOn w:val="Navaden"/>
    <w:rsid w:val="00216B2B"/>
    <w:pPr>
      <w:spacing w:after="48"/>
      <w:ind w:firstLine="1627"/>
      <w:contextualSpacing/>
      <w:jc w:val="both"/>
    </w:pPr>
  </w:style>
  <w:style w:type="character" w:customStyle="1" w:styleId="GlavaZnak">
    <w:name w:val="Glava Znak"/>
    <w:basedOn w:val="Privzetapisavaodstavka"/>
    <w:link w:val="Glava"/>
    <w:semiHidden/>
    <w:rsid w:val="00197FA1"/>
    <w:rPr>
      <w:rFonts w:ascii="Arial" w:hAnsi="Arial"/>
      <w:lang w:val="sl-SI" w:eastAsia="sl-SI" w:bidi="ar-SA"/>
    </w:rPr>
  </w:style>
  <w:style w:type="character" w:styleId="tevilkastrani">
    <w:name w:val="page number"/>
    <w:basedOn w:val="Privzetapisavaodstavka"/>
    <w:rsid w:val="00E54204"/>
  </w:style>
  <w:style w:type="character" w:customStyle="1" w:styleId="FooterChar">
    <w:name w:val="Footer Char"/>
    <w:basedOn w:val="Privzetapisavaodstavka"/>
    <w:locked/>
    <w:rsid w:val="00BF0B6D"/>
    <w:rPr>
      <w:rFonts w:ascii="Arial Narrow" w:eastAsia="MS Mincho" w:hAnsi="Arial Narrow" w:cs="Times New Roman"/>
      <w:sz w:val="22"/>
    </w:rPr>
  </w:style>
  <w:style w:type="paragraph" w:styleId="Naslov">
    <w:name w:val="Title"/>
    <w:basedOn w:val="Navaden"/>
    <w:link w:val="NaslovZnak"/>
    <w:qFormat/>
    <w:rsid w:val="001A2C4F"/>
    <w:pPr>
      <w:jc w:val="center"/>
    </w:pPr>
    <w:rPr>
      <w:b/>
      <w:sz w:val="32"/>
    </w:rPr>
  </w:style>
  <w:style w:type="character" w:customStyle="1" w:styleId="NaslovZnak">
    <w:name w:val="Naslov Znak"/>
    <w:basedOn w:val="Privzetapisavaodstavka"/>
    <w:link w:val="Naslov"/>
    <w:rsid w:val="001A2C4F"/>
    <w:rPr>
      <w:rFonts w:ascii="Arial" w:hAnsi="Arial"/>
      <w:b/>
      <w:sz w:val="32"/>
    </w:rPr>
  </w:style>
  <w:style w:type="character" w:customStyle="1" w:styleId="TelobesedilaZnak">
    <w:name w:val="Telo besedila Znak"/>
    <w:link w:val="Telobesedila"/>
    <w:rsid w:val="001A2C4F"/>
    <w:rPr>
      <w:rFonts w:ascii="Arial" w:hAnsi="Arial"/>
    </w:rPr>
  </w:style>
  <w:style w:type="paragraph" w:customStyle="1" w:styleId="Default">
    <w:name w:val="Default"/>
    <w:rsid w:val="001A2C4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lobesedila2">
    <w:name w:val="Body Text 2"/>
    <w:basedOn w:val="Navaden"/>
    <w:link w:val="Telobesedila2Znak"/>
    <w:rsid w:val="001A2C4F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1A2C4F"/>
    <w:rPr>
      <w:rFonts w:ascii="Arial" w:hAnsi="Arial"/>
    </w:rPr>
  </w:style>
  <w:style w:type="paragraph" w:styleId="Besedilooblaka">
    <w:name w:val="Balloon Text"/>
    <w:basedOn w:val="Navaden"/>
    <w:link w:val="BesedilooblakaZnak"/>
    <w:rsid w:val="00FF4EB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FF4EB5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0B69F0"/>
    <w:pPr>
      <w:ind w:left="720"/>
      <w:contextualSpacing/>
    </w:pPr>
  </w:style>
  <w:style w:type="table" w:styleId="Tabelamrea">
    <w:name w:val="Table Grid"/>
    <w:basedOn w:val="Navadnatabela"/>
    <w:rsid w:val="00F44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rsid w:val="00EC72D0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EC72D0"/>
  </w:style>
  <w:style w:type="character" w:customStyle="1" w:styleId="PripombabesediloZnak">
    <w:name w:val="Pripomba – besedilo Znak"/>
    <w:basedOn w:val="Privzetapisavaodstavka"/>
    <w:link w:val="Pripombabesedilo"/>
    <w:rsid w:val="00EC72D0"/>
    <w:rPr>
      <w:rFonts w:ascii="Arial" w:hAnsi="Arial"/>
    </w:rPr>
  </w:style>
  <w:style w:type="paragraph" w:styleId="Zadevapripombe">
    <w:name w:val="annotation subject"/>
    <w:basedOn w:val="Pripombabesedilo"/>
    <w:next w:val="Pripombabesedilo"/>
    <w:link w:val="ZadevapripombeZnak"/>
    <w:rsid w:val="00EC72D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EC72D0"/>
    <w:rPr>
      <w:rFonts w:ascii="Arial" w:hAnsi="Arial"/>
      <w:b/>
      <w:bCs/>
    </w:rPr>
  </w:style>
  <w:style w:type="paragraph" w:styleId="Telobesedila3">
    <w:name w:val="Body Text 3"/>
    <w:basedOn w:val="Navaden"/>
    <w:link w:val="Telobesedila3Znak"/>
    <w:rsid w:val="00A92415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A92415"/>
    <w:rPr>
      <w:rFonts w:ascii="Arial" w:hAnsi="Arial"/>
      <w:sz w:val="16"/>
      <w:szCs w:val="16"/>
    </w:rPr>
  </w:style>
  <w:style w:type="paragraph" w:customStyle="1" w:styleId="alineazaodstavkom1">
    <w:name w:val="alineazaodstavkom1"/>
    <w:basedOn w:val="Navaden"/>
    <w:rsid w:val="007F1691"/>
    <w:pPr>
      <w:ind w:left="425" w:hanging="425"/>
      <w:jc w:val="both"/>
    </w:pPr>
    <w:rPr>
      <w:rFonts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58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9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80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46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32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4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JANA1\Jana2009\Dokumenti\VSI_OBRAZCI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4D341-4A13-409D-B7F4-89CEB982D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VSI_OBRAZCI.dot</Template>
  <TotalTime>32</TotalTime>
  <Pages>14</Pages>
  <Words>2873</Words>
  <Characters>16380</Characters>
  <Application>Microsoft Office Word</Application>
  <DocSecurity>0</DocSecurity>
  <Lines>136</Lines>
  <Paragraphs>38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My Title</vt:lpstr>
      <vt:lpstr>JANA Dokument</vt:lpstr>
    </vt:vector>
  </TitlesOfParts>
  <Company>Ascent d.o.o.</Company>
  <LinksUpToDate>false</LinksUpToDate>
  <CharactersWithSpaces>19215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Title</dc:title>
  <dc:creator>Maja Žnidaršič</dc:creator>
  <dc:description>Dokument ustvarjen s programom JANA (Javna Naročila).</dc:description>
  <cp:lastModifiedBy>Marko Polak</cp:lastModifiedBy>
  <cp:revision>4</cp:revision>
  <cp:lastPrinted>1900-12-31T23:00:00Z</cp:lastPrinted>
  <dcterms:created xsi:type="dcterms:W3CDTF">2015-01-23T09:39:00Z</dcterms:created>
  <dcterms:modified xsi:type="dcterms:W3CDTF">2015-01-23T13:01:00Z</dcterms:modified>
</cp:coreProperties>
</file>